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ProjectReport-8.docx/pdf - Report of the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8.pptx - Project PPT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8-data/ - Folder containing all data used - images and .mp4 videos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8-Code/ - Containing 2 code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server.py</w:t>
      </w:r>
      <w:r w:rsidDel="00000000" w:rsidR="00000000" w:rsidRPr="00000000">
        <w:rPr>
          <w:rtl w:val="0"/>
        </w:rPr>
        <w:t xml:space="preserve"> - run using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multiclient.py</w:t>
      </w:r>
      <w:r w:rsidDel="00000000" w:rsidR="00000000" w:rsidRPr="00000000">
        <w:rPr>
          <w:rtl w:val="0"/>
        </w:rPr>
        <w:t xml:space="preserve"> - run in a different terminal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multiclient.py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Change NUM_THREADS in server.py and multiclient.py to choose number of threads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Give file path at line 41 in </w:t>
      </w:r>
      <w:r w:rsidDel="00000000" w:rsidR="00000000" w:rsidRPr="00000000">
        <w:rPr>
          <w:b w:val="1"/>
          <w:rtl w:val="0"/>
        </w:rPr>
        <w:t xml:space="preserve">multiclient.py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file_to_send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'path/to/file.'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