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How to setup the Calypso Azure </w:t>
      </w:r>
      <w:proofErr w:type="spellStart"/>
      <w:r>
        <w:rPr>
          <w:rFonts w:ascii="Arial Black" w:hAnsi="Arial Black"/>
          <w:sz w:val="24"/>
          <w:szCs w:val="24"/>
        </w:rPr>
        <w:t>IoT</w:t>
      </w:r>
      <w:proofErr w:type="spellEnd"/>
      <w:r>
        <w:rPr>
          <w:rFonts w:ascii="Arial Black" w:hAnsi="Arial Black"/>
          <w:sz w:val="24"/>
          <w:szCs w:val="24"/>
        </w:rPr>
        <w:t xml:space="preserve"> plug and play design kit</w:t>
      </w:r>
    </w:p>
    <w:p/>
    <w:p>
      <w:pPr>
        <w:pStyle w:val="Listenabsatz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Create an </w:t>
      </w:r>
      <w:proofErr w:type="spellStart"/>
      <w:r>
        <w:rPr>
          <w:b/>
          <w:u w:val="single"/>
        </w:rPr>
        <w:t>IoT</w:t>
      </w:r>
      <w:proofErr w:type="spellEnd"/>
      <w:r>
        <w:rPr>
          <w:b/>
          <w:u w:val="single"/>
        </w:rPr>
        <w:t xml:space="preserve"> central application</w:t>
      </w:r>
    </w:p>
    <w:p>
      <w:pPr>
        <w:pStyle w:val="Listenabsatz"/>
      </w:pPr>
    </w:p>
    <w:p>
      <w:pPr>
        <w:pStyle w:val="Listenabsatz"/>
        <w:numPr>
          <w:ilvl w:val="0"/>
          <w:numId w:val="2"/>
        </w:numPr>
      </w:pPr>
      <w:r>
        <w:t>Sign in to the Azure po</w:t>
      </w:r>
      <w:r>
        <w:t xml:space="preserve">rtal, </w:t>
      </w:r>
      <w:hyperlink r:id="rId5" w:history="1">
        <w:r>
          <w:rPr>
            <w:rStyle w:val="Hyperlink"/>
          </w:rPr>
          <w:t>https://portal.azure.com/</w:t>
        </w:r>
      </w:hyperlink>
    </w:p>
    <w:p>
      <w:pPr>
        <w:pStyle w:val="Listenabsatz"/>
        <w:numPr>
          <w:ilvl w:val="0"/>
          <w:numId w:val="2"/>
        </w:numPr>
      </w:pPr>
      <w:r>
        <w:t xml:space="preserve"> From the Azure homepage, select the "+ Create a resource button" and then enter "</w:t>
      </w:r>
      <w:proofErr w:type="spellStart"/>
      <w:r>
        <w:t>IoT</w:t>
      </w:r>
      <w:proofErr w:type="spellEnd"/>
      <w:r>
        <w:t xml:space="preserve"> Central application" in the </w:t>
      </w:r>
      <w:r>
        <w:t xml:space="preserve">Search the Marketplace field. </w:t>
      </w:r>
    </w:p>
    <w:p>
      <w:pPr>
        <w:pStyle w:val="Listenabsatz"/>
        <w:numPr>
          <w:ilvl w:val="0"/>
          <w:numId w:val="2"/>
        </w:numPr>
      </w:pPr>
      <w:r>
        <w:t>Select "</w:t>
      </w:r>
      <w:proofErr w:type="spellStart"/>
      <w:r>
        <w:t>IoT</w:t>
      </w:r>
      <w:proofErr w:type="spellEnd"/>
      <w:r>
        <w:t xml:space="preserve"> Central application" from the search results and the select "Create".</w:t>
      </w:r>
    </w:p>
    <w:p/>
    <w:p>
      <w:r>
        <w:t xml:space="preserve">          </w:t>
      </w:r>
      <w:r>
        <w:rPr>
          <w:noProof/>
          <w:lang w:eastAsia="en-GB"/>
        </w:rPr>
        <w:drawing>
          <wp:inline distT="0" distB="0" distL="0" distR="0">
            <wp:extent cx="5029200" cy="2524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</w:t>
      </w:r>
      <w:r>
        <w:t xml:space="preserve">: </w:t>
      </w:r>
      <w:proofErr w:type="spellStart"/>
      <w:r>
        <w:t>IoT</w:t>
      </w:r>
      <w:proofErr w:type="spellEnd"/>
      <w:r>
        <w:t xml:space="preserve"> central application</w:t>
      </w:r>
    </w:p>
    <w:p/>
    <w:p>
      <w:r>
        <w:t xml:space="preserve">     </w:t>
      </w:r>
      <w:r>
        <w:t xml:space="preserve">On the Basics tab, complete the fields as follows: </w:t>
      </w:r>
    </w:p>
    <w:p>
      <w:pPr>
        <w:pStyle w:val="Listenabsatz"/>
        <w:numPr>
          <w:ilvl w:val="0"/>
          <w:numId w:val="3"/>
        </w:numPr>
      </w:pPr>
      <w:r>
        <w:t>Subscription:</w:t>
      </w:r>
      <w:r>
        <w:t xml:space="preserve"> </w:t>
      </w:r>
      <w:r>
        <w:t>Select the subscript</w:t>
      </w:r>
      <w:r>
        <w:t>ion to use for the application</w:t>
      </w:r>
      <w:r>
        <w:t>.</w:t>
      </w:r>
    </w:p>
    <w:p>
      <w:pPr>
        <w:pStyle w:val="Listenabsatz"/>
        <w:numPr>
          <w:ilvl w:val="0"/>
          <w:numId w:val="3"/>
        </w:numPr>
      </w:pPr>
      <w:r>
        <w:t>Resource group: Select a resource group or create a new one. To create a new one, select Create new and fill in the name you want to use. To use an existing re</w:t>
      </w:r>
      <w:r>
        <w:t>source group, select that resource group. For more information, see Manage Azure Resource Manager resource groups.</w:t>
      </w:r>
    </w:p>
    <w:p>
      <w:pPr>
        <w:pStyle w:val="Listenabsatz"/>
        <w:numPr>
          <w:ilvl w:val="0"/>
          <w:numId w:val="3"/>
        </w:numPr>
      </w:pPr>
      <w:r>
        <w:t xml:space="preserve">Resource name: Type in a name for </w:t>
      </w:r>
      <w:r>
        <w:t xml:space="preserve">the </w:t>
      </w:r>
      <w:proofErr w:type="spellStart"/>
      <w:r>
        <w:t>IoT</w:t>
      </w:r>
      <w:proofErr w:type="spellEnd"/>
      <w:r>
        <w:t xml:space="preserve"> central application.</w:t>
      </w:r>
    </w:p>
    <w:p>
      <w:pPr>
        <w:pStyle w:val="Listenabsatz"/>
        <w:numPr>
          <w:ilvl w:val="0"/>
          <w:numId w:val="3"/>
        </w:numPr>
      </w:pPr>
      <w:r>
        <w:t xml:space="preserve">Application URL: This will be automatically set to </w:t>
      </w:r>
      <w:r>
        <w:t xml:space="preserve">.azureiotcentral.com </w:t>
      </w:r>
    </w:p>
    <w:p>
      <w:pPr>
        <w:pStyle w:val="Listenabsatz"/>
        <w:numPr>
          <w:ilvl w:val="0"/>
          <w:numId w:val="3"/>
        </w:numPr>
      </w:pPr>
      <w:r>
        <w:t xml:space="preserve">Template: From the drop down, </w:t>
      </w:r>
      <w:r>
        <w:t>select "Custom application".</w:t>
      </w:r>
    </w:p>
    <w:p>
      <w:pPr>
        <w:pStyle w:val="Listenabsatz"/>
        <w:numPr>
          <w:ilvl w:val="0"/>
          <w:numId w:val="3"/>
        </w:numPr>
      </w:pPr>
      <w:r>
        <w:t>Region: Select the region in which the application will be located. Select a location that is</w:t>
      </w:r>
      <w:r>
        <w:t xml:space="preserve"> geographically the closest.</w:t>
      </w:r>
    </w:p>
    <w:p>
      <w:pPr>
        <w:pStyle w:val="Listenabsatz"/>
        <w:numPr>
          <w:ilvl w:val="0"/>
          <w:numId w:val="3"/>
        </w:numPr>
      </w:pPr>
      <w:r>
        <w:t>Pricing Plan: Choose the appropriate pricing tier. The standard tier 0 is good to start prototyping. More details on pricing can be found under, https://azure.microsoft.com/en-us/pricing/details/iot-central</w:t>
      </w:r>
    </w:p>
    <w:p>
      <w:pPr>
        <w:pStyle w:val="Listenabsatz"/>
      </w:pPr>
      <w:r>
        <w:rPr>
          <w:noProof/>
          <w:lang w:eastAsia="en-GB"/>
        </w:rPr>
        <w:lastRenderedPageBreak/>
        <w:drawing>
          <wp:inline distT="0" distB="0" distL="0" distR="0">
            <wp:extent cx="4972050" cy="6477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enabsatz"/>
        <w:jc w:val="center"/>
      </w:pPr>
      <w:r>
        <w:t xml:space="preserve">Figure </w:t>
      </w:r>
      <w:r>
        <w:t xml:space="preserve">2: </w:t>
      </w:r>
      <w:proofErr w:type="spellStart"/>
      <w:r>
        <w:t>IoT</w:t>
      </w:r>
      <w:proofErr w:type="spellEnd"/>
      <w:r>
        <w:t xml:space="preserve"> central application parameters</w:t>
      </w:r>
    </w:p>
    <w:p>
      <w:pPr>
        <w:pStyle w:val="Listenabsatz"/>
      </w:pPr>
    </w:p>
    <w:p>
      <w:pPr>
        <w:pStyle w:val="Listenabsatz"/>
        <w:numPr>
          <w:ilvl w:val="0"/>
          <w:numId w:val="3"/>
        </w:numPr>
      </w:pPr>
      <w:r>
        <w:t xml:space="preserve">Click on "Review + Create". </w:t>
      </w:r>
    </w:p>
    <w:p>
      <w:pPr>
        <w:pStyle w:val="Listenabsatz"/>
        <w:numPr>
          <w:ilvl w:val="0"/>
          <w:numId w:val="3"/>
        </w:numPr>
      </w:pPr>
      <w:r>
        <w:t>In the following page, review the terms and click on "Create</w:t>
      </w:r>
      <w:r>
        <w:t xml:space="preserve">". </w:t>
      </w:r>
    </w:p>
    <w:p>
      <w:pPr>
        <w:pStyle w:val="Listenabsatz"/>
        <w:numPr>
          <w:ilvl w:val="0"/>
          <w:numId w:val="3"/>
        </w:numPr>
      </w:pPr>
      <w:r>
        <w:t xml:space="preserve">Wait for the </w:t>
      </w:r>
      <w:proofErr w:type="spellStart"/>
      <w:r>
        <w:t>deploymet</w:t>
      </w:r>
      <w:proofErr w:type="spellEnd"/>
      <w:r>
        <w:t xml:space="preserve"> to complete. After the process is complete, click on "Go to re</w:t>
      </w:r>
      <w:r>
        <w:t>source" bu</w:t>
      </w:r>
      <w:r>
        <w:t xml:space="preserve">tton to open the application. </w:t>
      </w:r>
    </w:p>
    <w:p>
      <w:pPr>
        <w:pStyle w:val="Listenabsatz"/>
        <w:numPr>
          <w:ilvl w:val="0"/>
          <w:numId w:val="3"/>
        </w:numPr>
      </w:pPr>
      <w:r>
        <w:t xml:space="preserve">Click on the </w:t>
      </w:r>
      <w:proofErr w:type="spellStart"/>
      <w:r>
        <w:t>IoT</w:t>
      </w:r>
      <w:proofErr w:type="spellEnd"/>
      <w:r>
        <w:t xml:space="preserve"> central application URL to open the newly </w:t>
      </w:r>
      <w:r>
        <w:t xml:space="preserve">created </w:t>
      </w:r>
      <w:proofErr w:type="spellStart"/>
      <w:r>
        <w:t>IoT</w:t>
      </w:r>
      <w:proofErr w:type="spellEnd"/>
      <w:r>
        <w:t xml:space="preserve"> central platform. </w:t>
      </w:r>
    </w:p>
    <w:p>
      <w:pPr>
        <w:pStyle w:val="Listenabsatz"/>
        <w:numPr>
          <w:ilvl w:val="0"/>
          <w:numId w:val="3"/>
        </w:numPr>
      </w:pPr>
      <w:r>
        <w:t xml:space="preserve">In the </w:t>
      </w:r>
      <w:proofErr w:type="spellStart"/>
      <w:r>
        <w:t>IoT</w:t>
      </w:r>
      <w:proofErr w:type="spellEnd"/>
      <w:r>
        <w:t xml:space="preserve"> central app open, "Permissions &gt; Device connection groups" and note down the ID scope parameter for use in </w:t>
      </w:r>
      <w:proofErr w:type="spellStart"/>
      <w:r>
        <w:t>futher</w:t>
      </w:r>
      <w:proofErr w:type="spellEnd"/>
      <w:r>
        <w:t xml:space="preserve"> steps.</w:t>
      </w:r>
    </w:p>
    <w:p>
      <w:r>
        <w:rPr>
          <w:noProof/>
          <w:lang w:eastAsia="en-GB"/>
        </w:rPr>
        <w:lastRenderedPageBreak/>
        <w:drawing>
          <wp:inline distT="0" distB="0" distL="0" distR="0">
            <wp:extent cx="4419600" cy="16478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Figure </w:t>
      </w:r>
      <w:r>
        <w:t xml:space="preserve">3: </w:t>
      </w:r>
      <w:proofErr w:type="spellStart"/>
      <w:r>
        <w:t>IoT</w:t>
      </w:r>
      <w:proofErr w:type="spellEnd"/>
      <w:r>
        <w:t xml:space="preserve"> central application deployment complete</w:t>
      </w:r>
    </w:p>
    <w:p/>
    <w:p>
      <w:r>
        <w:rPr>
          <w:noProof/>
          <w:lang w:eastAsia="en-GB"/>
        </w:rPr>
        <w:drawing>
          <wp:inline distT="0" distB="0" distL="0" distR="0">
            <wp:extent cx="5095875" cy="10287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Figure </w:t>
      </w:r>
      <w:r>
        <w:t xml:space="preserve">4: </w:t>
      </w:r>
      <w:proofErr w:type="spellStart"/>
      <w:r>
        <w:t>IoT</w:t>
      </w:r>
      <w:proofErr w:type="spellEnd"/>
      <w:r>
        <w:t xml:space="preserve"> central application URL</w:t>
      </w:r>
    </w:p>
    <w:p/>
    <w:p>
      <w:r>
        <w:rPr>
          <w:noProof/>
          <w:lang w:eastAsia="en-GB"/>
        </w:rPr>
        <w:drawing>
          <wp:inline distT="0" distB="0" distL="0" distR="0">
            <wp:extent cx="5095875" cy="32670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Figure </w:t>
      </w:r>
      <w:r>
        <w:t xml:space="preserve">5: </w:t>
      </w:r>
      <w:proofErr w:type="spellStart"/>
      <w:r>
        <w:t>IoT</w:t>
      </w:r>
      <w:proofErr w:type="spellEnd"/>
      <w:r>
        <w:t xml:space="preserve"> central application homepag</w:t>
      </w:r>
      <w:r>
        <w:t>e</w:t>
      </w:r>
    </w:p>
    <w:p/>
    <w:p>
      <w:r>
        <w:rPr>
          <w:noProof/>
          <w:lang w:eastAsia="en-GB"/>
        </w:rPr>
        <w:lastRenderedPageBreak/>
        <w:drawing>
          <wp:inline distT="0" distB="0" distL="0" distR="0">
            <wp:extent cx="5124450" cy="1924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t xml:space="preserve">Figure </w:t>
      </w:r>
      <w:r>
        <w:t xml:space="preserve">6: ID scope for the created </w:t>
      </w:r>
      <w:proofErr w:type="spellStart"/>
      <w:r>
        <w:t>IoT</w:t>
      </w:r>
      <w:proofErr w:type="spellEnd"/>
      <w:r>
        <w:t xml:space="preserve"> central application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6166"/>
    <w:multiLevelType w:val="hybridMultilevel"/>
    <w:tmpl w:val="D8049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57CBC"/>
    <w:multiLevelType w:val="hybridMultilevel"/>
    <w:tmpl w:val="F782CC2C"/>
    <w:lvl w:ilvl="0" w:tplc="B64E8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56D07"/>
    <w:multiLevelType w:val="hybridMultilevel"/>
    <w:tmpl w:val="C7A6C8F6"/>
    <w:lvl w:ilvl="0" w:tplc="35E01DC0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5" w:hanging="360"/>
      </w:pPr>
    </w:lvl>
    <w:lvl w:ilvl="2" w:tplc="0809001B" w:tentative="1">
      <w:start w:val="1"/>
      <w:numFmt w:val="lowerRoman"/>
      <w:lvlText w:val="%3."/>
      <w:lvlJc w:val="right"/>
      <w:pPr>
        <w:ind w:left="1995" w:hanging="180"/>
      </w:pPr>
    </w:lvl>
    <w:lvl w:ilvl="3" w:tplc="0809000F" w:tentative="1">
      <w:start w:val="1"/>
      <w:numFmt w:val="decimal"/>
      <w:lvlText w:val="%4."/>
      <w:lvlJc w:val="left"/>
      <w:pPr>
        <w:ind w:left="2715" w:hanging="360"/>
      </w:pPr>
    </w:lvl>
    <w:lvl w:ilvl="4" w:tplc="08090019" w:tentative="1">
      <w:start w:val="1"/>
      <w:numFmt w:val="lowerLetter"/>
      <w:lvlText w:val="%5."/>
      <w:lvlJc w:val="left"/>
      <w:pPr>
        <w:ind w:left="3435" w:hanging="360"/>
      </w:pPr>
    </w:lvl>
    <w:lvl w:ilvl="5" w:tplc="0809001B" w:tentative="1">
      <w:start w:val="1"/>
      <w:numFmt w:val="lowerRoman"/>
      <w:lvlText w:val="%6."/>
      <w:lvlJc w:val="right"/>
      <w:pPr>
        <w:ind w:left="4155" w:hanging="180"/>
      </w:pPr>
    </w:lvl>
    <w:lvl w:ilvl="6" w:tplc="0809000F" w:tentative="1">
      <w:start w:val="1"/>
      <w:numFmt w:val="decimal"/>
      <w:lvlText w:val="%7."/>
      <w:lvlJc w:val="left"/>
      <w:pPr>
        <w:ind w:left="4875" w:hanging="360"/>
      </w:pPr>
    </w:lvl>
    <w:lvl w:ilvl="7" w:tplc="08090019" w:tentative="1">
      <w:start w:val="1"/>
      <w:numFmt w:val="lowerLetter"/>
      <w:lvlText w:val="%8."/>
      <w:lvlJc w:val="left"/>
      <w:pPr>
        <w:ind w:left="5595" w:hanging="360"/>
      </w:pPr>
    </w:lvl>
    <w:lvl w:ilvl="8" w:tplc="08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5FF07-5771-4425-B20F-A9FD1B84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Würth Elektronik eiSos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Shashank</dc:creator>
  <cp:keywords/>
  <dc:description/>
  <cp:lastModifiedBy>Hegde, Shashank</cp:lastModifiedBy>
  <cp:revision>2</cp:revision>
  <dcterms:created xsi:type="dcterms:W3CDTF">2022-12-15T09:30:00Z</dcterms:created>
  <dcterms:modified xsi:type="dcterms:W3CDTF">2022-12-15T09:40:00Z</dcterms:modified>
</cp:coreProperties>
</file>