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697A5" w14:textId="77777777" w:rsidR="006E7297" w:rsidRPr="006307BC" w:rsidRDefault="006E7297" w:rsidP="00A2746F">
      <w:pPr>
        <w:suppressAutoHyphens/>
        <w:spacing w:line="240" w:lineRule="exact"/>
        <w:rPr>
          <w:rFonts w:ascii="Arial" w:hAnsi="Arial"/>
          <w:sz w:val="16"/>
          <w:szCs w:val="16"/>
        </w:rPr>
      </w:pPr>
      <w:r>
        <w:tab/>
      </w:r>
    </w:p>
    <w:p w14:paraId="729482C9" w14:textId="76518D66" w:rsidR="006E7297" w:rsidRPr="00A2746F" w:rsidRDefault="006E7297">
      <w:pPr>
        <w:jc w:val="center"/>
        <w:rPr>
          <w:rFonts w:ascii="Calibri" w:hAnsi="Calibri"/>
          <w:b/>
          <w:sz w:val="40"/>
          <w:szCs w:val="40"/>
        </w:rPr>
      </w:pPr>
      <w:r w:rsidRPr="00A2746F">
        <w:rPr>
          <w:rFonts w:ascii="Calibri" w:hAnsi="Calibri"/>
          <w:b/>
          <w:sz w:val="40"/>
          <w:szCs w:val="40"/>
        </w:rPr>
        <w:t>MAT099</w:t>
      </w:r>
      <w:r>
        <w:rPr>
          <w:rFonts w:ascii="Calibri" w:hAnsi="Calibri"/>
          <w:b/>
          <w:sz w:val="40"/>
          <w:szCs w:val="40"/>
        </w:rPr>
        <w:t xml:space="preserve"> </w:t>
      </w:r>
      <w:r w:rsidR="005B3792">
        <w:rPr>
          <w:rFonts w:ascii="Calibri" w:hAnsi="Calibri"/>
          <w:b/>
          <w:sz w:val="40"/>
          <w:szCs w:val="40"/>
        </w:rPr>
        <w:t xml:space="preserve">- </w:t>
      </w:r>
      <w:r>
        <w:rPr>
          <w:rFonts w:ascii="Calibri" w:hAnsi="Calibri"/>
          <w:b/>
          <w:sz w:val="40"/>
          <w:szCs w:val="40"/>
        </w:rPr>
        <w:t>MSc Dissertation</w:t>
      </w:r>
      <w:r w:rsidRPr="00A2746F">
        <w:rPr>
          <w:rFonts w:ascii="Calibri" w:hAnsi="Calibri"/>
          <w:b/>
          <w:sz w:val="40"/>
          <w:szCs w:val="40"/>
        </w:rPr>
        <w:t xml:space="preserve"> Brief</w:t>
      </w:r>
    </w:p>
    <w:p w14:paraId="466A3DCC" w14:textId="77777777" w:rsidR="006E7297" w:rsidRPr="006307BC" w:rsidRDefault="006E7297">
      <w:pPr>
        <w:rPr>
          <w:rFonts w:ascii="Calibri" w:hAnsi="Calibri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0"/>
        <w:gridCol w:w="7620"/>
      </w:tblGrid>
      <w:tr w:rsidR="006E7297" w:rsidRPr="00A2746F" w14:paraId="391C4164" w14:textId="77777777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74D1A0C9" w14:textId="7A3C5EFE" w:rsidR="006E7297" w:rsidRPr="00A2746F" w:rsidRDefault="005B379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Dissertation</w:t>
            </w:r>
            <w:r w:rsidR="006E7297">
              <w:rPr>
                <w:rFonts w:ascii="Calibri" w:hAnsi="Calibri"/>
                <w:b/>
              </w:rPr>
              <w:t xml:space="preserve"> title</w:t>
            </w:r>
            <w:r w:rsidR="006E7297" w:rsidRPr="00A2746F">
              <w:rPr>
                <w:rFonts w:ascii="Calibri" w:hAnsi="Calibri"/>
                <w:b/>
              </w:rPr>
              <w:t>: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</w:tcPr>
          <w:p w14:paraId="29122B84" w14:textId="00880642" w:rsidR="006E7297" w:rsidRPr="00A2746F" w:rsidRDefault="00B151AC">
            <w:pPr>
              <w:rPr>
                <w:rFonts w:ascii="Calibri" w:hAnsi="Calibri"/>
              </w:rPr>
            </w:pPr>
            <w:r w:rsidRPr="00B151AC">
              <w:rPr>
                <w:rFonts w:ascii="Calibri" w:hAnsi="Calibri"/>
              </w:rPr>
              <w:t>AI-based Urban Analytics and Planning (multiple projects available)</w:t>
            </w:r>
            <w:r w:rsidR="006E7297" w:rsidRPr="00A2746F">
              <w:rPr>
                <w:rFonts w:ascii="Calibri" w:hAnsi="Calibri"/>
              </w:rPr>
              <w:br/>
            </w:r>
          </w:p>
        </w:tc>
      </w:tr>
      <w:tr w:rsidR="006E7297" w:rsidRPr="00A2746F" w14:paraId="0C0C9931" w14:textId="77777777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0C057C63" w14:textId="77777777" w:rsidR="006E7297" w:rsidRPr="00A2746F" w:rsidRDefault="006E7297">
            <w:pPr>
              <w:rPr>
                <w:rFonts w:ascii="Calibri" w:hAnsi="Calibri"/>
                <w:b/>
              </w:rPr>
            </w:pPr>
            <w:r w:rsidRPr="00A2746F">
              <w:rPr>
                <w:rFonts w:ascii="Calibri" w:hAnsi="Calibri"/>
                <w:b/>
              </w:rPr>
              <w:t>Sponsor organisation: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</w:tcPr>
          <w:p w14:paraId="49819A63" w14:textId="3C2F5050" w:rsidR="006E7297" w:rsidRPr="00A2746F" w:rsidRDefault="00553C82">
            <w:pPr>
              <w:rPr>
                <w:rFonts w:ascii="Calibri" w:hAnsi="Calibri"/>
              </w:rPr>
            </w:pPr>
            <w:r>
              <w:rPr>
                <w:rFonts w:ascii="Calibri" w:eastAsia="Times New Roman" w:hAnsi="Calibri"/>
              </w:rPr>
              <w:t>N/A</w:t>
            </w:r>
            <w:r w:rsidR="006E7297" w:rsidRPr="00A2746F">
              <w:rPr>
                <w:rFonts w:ascii="Calibri" w:hAnsi="Calibri"/>
              </w:rPr>
              <w:br/>
            </w:r>
          </w:p>
        </w:tc>
      </w:tr>
      <w:tr w:rsidR="006E7297" w:rsidRPr="00A2746F" w14:paraId="023D8A72" w14:textId="77777777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5A5D9C61" w14:textId="77777777" w:rsidR="006E7297" w:rsidRPr="00A2746F" w:rsidRDefault="006E7297">
            <w:pPr>
              <w:rPr>
                <w:rFonts w:ascii="Calibri" w:hAnsi="Calibri"/>
                <w:b/>
              </w:rPr>
            </w:pPr>
            <w:r w:rsidRPr="00A2746F">
              <w:rPr>
                <w:rFonts w:ascii="Calibri" w:hAnsi="Calibri"/>
                <w:b/>
              </w:rPr>
              <w:t>Sponsor Supervisor:</w:t>
            </w:r>
          </w:p>
          <w:p w14:paraId="54451C30" w14:textId="77777777" w:rsidR="006E7297" w:rsidRPr="00A2746F" w:rsidRDefault="006E7297">
            <w:pPr>
              <w:rPr>
                <w:rFonts w:ascii="Calibri" w:hAnsi="Calibri"/>
                <w:b/>
              </w:rPr>
            </w:pP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</w:tcPr>
          <w:p w14:paraId="7A574D4D" w14:textId="4A9EC7E7" w:rsidR="006E7297" w:rsidRPr="00A2746F" w:rsidRDefault="00553C8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N/A</w:t>
            </w:r>
            <w:r w:rsidR="006E7297" w:rsidRPr="00A2746F">
              <w:rPr>
                <w:rFonts w:ascii="Calibri" w:hAnsi="Calibri"/>
              </w:rPr>
              <w:br/>
            </w:r>
          </w:p>
        </w:tc>
      </w:tr>
    </w:tbl>
    <w:p w14:paraId="5F69C806" w14:textId="77777777" w:rsidR="006E7297" w:rsidRPr="00A2746F" w:rsidRDefault="006E7297">
      <w:pPr>
        <w:rPr>
          <w:rFonts w:ascii="Calibri" w:hAnsi="Calibri"/>
        </w:rPr>
      </w:pPr>
    </w:p>
    <w:p w14:paraId="782B6505" w14:textId="77777777" w:rsidR="006E7297" w:rsidRPr="00A2746F" w:rsidRDefault="006E7297">
      <w:pPr>
        <w:pBdr>
          <w:top w:val="double" w:sz="6" w:space="1" w:color="auto"/>
        </w:pBdr>
        <w:rPr>
          <w:rFonts w:ascii="Calibri" w:hAnsi="Calibri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0"/>
        <w:gridCol w:w="7620"/>
      </w:tblGrid>
      <w:tr w:rsidR="006E7297" w:rsidRPr="00A2746F" w14:paraId="2CF319C8" w14:textId="77777777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33CF5EAA" w14:textId="77777777" w:rsidR="006E7297" w:rsidRPr="00554FF7" w:rsidRDefault="006E7297">
            <w:pPr>
              <w:rPr>
                <w:rFonts w:ascii="Calibri" w:hAnsi="Calibri"/>
                <w:b/>
              </w:rPr>
            </w:pPr>
            <w:r w:rsidRPr="00554FF7">
              <w:rPr>
                <w:rFonts w:ascii="Calibri" w:hAnsi="Calibri"/>
                <w:b/>
              </w:rPr>
              <w:t>The Organisation</w:t>
            </w:r>
          </w:p>
          <w:p w14:paraId="356F5E53" w14:textId="77777777" w:rsidR="006E7297" w:rsidRPr="00554FF7" w:rsidRDefault="006E7297">
            <w:pPr>
              <w:rPr>
                <w:rFonts w:ascii="Calibri" w:hAnsi="Calibri"/>
                <w:b/>
              </w:rPr>
            </w:pPr>
          </w:p>
          <w:p w14:paraId="0C826355" w14:textId="77777777" w:rsidR="006E7297" w:rsidRPr="00554FF7" w:rsidRDefault="006E7297">
            <w:pPr>
              <w:rPr>
                <w:rFonts w:ascii="Calibri" w:hAnsi="Calibri"/>
                <w:b/>
              </w:rPr>
            </w:pP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</w:tcPr>
          <w:p w14:paraId="37264FC7" w14:textId="3117826D" w:rsidR="000B5B8D" w:rsidRDefault="00553C82" w:rsidP="00554FF7">
            <w:pPr>
              <w:shd w:val="clear" w:color="auto" w:fill="FFFFFF"/>
              <w:overflowPunct/>
              <w:autoSpaceDE/>
              <w:autoSpaceDN/>
              <w:adjustRightInd/>
              <w:spacing w:before="100" w:beforeAutospacing="1" w:after="240"/>
              <w:jc w:val="both"/>
              <w:textAlignment w:val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N/A</w:t>
            </w:r>
          </w:p>
          <w:p w14:paraId="01296ACE" w14:textId="55DA6A21" w:rsidR="000B5B8D" w:rsidRPr="00554FF7" w:rsidRDefault="000B5B8D" w:rsidP="00554FF7">
            <w:pPr>
              <w:shd w:val="clear" w:color="auto" w:fill="FFFFFF"/>
              <w:overflowPunct/>
              <w:autoSpaceDE/>
              <w:autoSpaceDN/>
              <w:adjustRightInd/>
              <w:spacing w:before="100" w:beforeAutospacing="1" w:after="240"/>
              <w:jc w:val="both"/>
              <w:textAlignment w:val="auto"/>
              <w:rPr>
                <w:rFonts w:ascii="Calibri" w:hAnsi="Calibri"/>
              </w:rPr>
            </w:pPr>
          </w:p>
        </w:tc>
      </w:tr>
      <w:tr w:rsidR="006E7297" w:rsidRPr="00A2746F" w14:paraId="7B1D1E4B" w14:textId="77777777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0530E94C" w14:textId="77777777" w:rsidR="006E7297" w:rsidRDefault="006E7297">
            <w:pPr>
              <w:rPr>
                <w:rFonts w:ascii="Calibri" w:hAnsi="Calibri"/>
                <w:b/>
              </w:rPr>
            </w:pPr>
            <w:r w:rsidRPr="00A2746F">
              <w:rPr>
                <w:rFonts w:ascii="Calibri" w:hAnsi="Calibri"/>
                <w:b/>
              </w:rPr>
              <w:t>Background</w:t>
            </w:r>
          </w:p>
          <w:p w14:paraId="4072CD35" w14:textId="6B994F4A" w:rsidR="006E7297" w:rsidRDefault="006E7297">
            <w:pPr>
              <w:rPr>
                <w:rFonts w:ascii="Calibri" w:hAnsi="Calibri"/>
                <w:b/>
              </w:rPr>
            </w:pPr>
          </w:p>
          <w:p w14:paraId="7383A7D7" w14:textId="42368603" w:rsidR="005B3792" w:rsidRDefault="005B3792">
            <w:pPr>
              <w:rPr>
                <w:rFonts w:ascii="Calibri" w:hAnsi="Calibri"/>
                <w:b/>
              </w:rPr>
            </w:pPr>
          </w:p>
          <w:p w14:paraId="40C0045F" w14:textId="7F808D9C" w:rsidR="000B5B8D" w:rsidRDefault="000B5B8D">
            <w:pPr>
              <w:rPr>
                <w:rFonts w:ascii="Calibri" w:hAnsi="Calibri"/>
                <w:b/>
              </w:rPr>
            </w:pPr>
          </w:p>
          <w:p w14:paraId="01C5886C" w14:textId="120F3655" w:rsidR="00AE5981" w:rsidRDefault="00AE5981">
            <w:pPr>
              <w:rPr>
                <w:rFonts w:ascii="Calibri" w:hAnsi="Calibri"/>
                <w:b/>
              </w:rPr>
            </w:pPr>
          </w:p>
          <w:p w14:paraId="6CA41CF7" w14:textId="1FDEF62E" w:rsidR="00AE5981" w:rsidRDefault="00AE5981">
            <w:pPr>
              <w:rPr>
                <w:rFonts w:ascii="Calibri" w:hAnsi="Calibri"/>
                <w:b/>
              </w:rPr>
            </w:pPr>
          </w:p>
          <w:p w14:paraId="4796F6C9" w14:textId="05866014" w:rsidR="000E4108" w:rsidRDefault="000E4108">
            <w:pPr>
              <w:rPr>
                <w:rFonts w:ascii="Calibri" w:hAnsi="Calibri"/>
                <w:b/>
              </w:rPr>
            </w:pPr>
          </w:p>
          <w:p w14:paraId="0F2097B1" w14:textId="70680C28" w:rsidR="000E4108" w:rsidRDefault="000E4108">
            <w:pPr>
              <w:rPr>
                <w:rFonts w:ascii="Calibri" w:hAnsi="Calibri"/>
                <w:b/>
              </w:rPr>
            </w:pPr>
          </w:p>
          <w:p w14:paraId="62A756D6" w14:textId="48BB36C5" w:rsidR="000E4108" w:rsidRDefault="000E4108">
            <w:pPr>
              <w:rPr>
                <w:rFonts w:ascii="Calibri" w:hAnsi="Calibri"/>
                <w:b/>
              </w:rPr>
            </w:pPr>
          </w:p>
          <w:p w14:paraId="5130F40A" w14:textId="5E0F009E" w:rsidR="000E4108" w:rsidRDefault="000E4108">
            <w:pPr>
              <w:rPr>
                <w:rFonts w:ascii="Calibri" w:hAnsi="Calibri"/>
                <w:b/>
              </w:rPr>
            </w:pPr>
          </w:p>
          <w:p w14:paraId="00979734" w14:textId="52904549" w:rsidR="000E4108" w:rsidRDefault="000E4108">
            <w:pPr>
              <w:rPr>
                <w:rFonts w:ascii="Calibri" w:hAnsi="Calibri"/>
                <w:b/>
              </w:rPr>
            </w:pPr>
          </w:p>
          <w:p w14:paraId="03BEDF7C" w14:textId="77777777" w:rsidR="000E4108" w:rsidRPr="00A2746F" w:rsidRDefault="000E4108">
            <w:pPr>
              <w:rPr>
                <w:rFonts w:ascii="Calibri" w:hAnsi="Calibri"/>
                <w:b/>
              </w:rPr>
            </w:pPr>
          </w:p>
          <w:p w14:paraId="0F373C1E" w14:textId="29DF338E" w:rsidR="006E7297" w:rsidRPr="00A2746F" w:rsidRDefault="005B379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Dissertation Summary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</w:tcPr>
          <w:p w14:paraId="63476A30" w14:textId="5B4C7986" w:rsidR="00330D39" w:rsidRDefault="000E4108" w:rsidP="00441AD7">
            <w:pPr>
              <w:pStyle w:val="BodyText2"/>
              <w:rPr>
                <w:rFonts w:ascii="Calibri" w:hAnsi="Calibri"/>
                <w:i w:val="0"/>
                <w:sz w:val="24"/>
              </w:rPr>
            </w:pPr>
            <w:r>
              <w:rPr>
                <w:rFonts w:ascii="Calibri" w:hAnsi="Calibri"/>
                <w:i w:val="0"/>
                <w:sz w:val="24"/>
              </w:rPr>
              <w:t>“</w:t>
            </w:r>
            <w:r w:rsidRPr="000E4108">
              <w:rPr>
                <w:rFonts w:ascii="Calibri" w:hAnsi="Calibri"/>
                <w:i w:val="0"/>
                <w:sz w:val="24"/>
              </w:rPr>
              <w:t xml:space="preserve">Cities are now home to </w:t>
            </w:r>
            <w:proofErr w:type="gramStart"/>
            <w:r w:rsidRPr="000E4108">
              <w:rPr>
                <w:rFonts w:ascii="Calibri" w:hAnsi="Calibri"/>
                <w:i w:val="0"/>
                <w:sz w:val="24"/>
              </w:rPr>
              <w:t>the majority of</w:t>
            </w:r>
            <w:proofErr w:type="gramEnd"/>
            <w:r w:rsidRPr="000E4108">
              <w:rPr>
                <w:rFonts w:ascii="Calibri" w:hAnsi="Calibri"/>
                <w:i w:val="0"/>
                <w:sz w:val="24"/>
              </w:rPr>
              <w:t xml:space="preserve"> the world’s population, and are drivers of economic growth, wealth creation, social interaction and well-being. They also present huge inequalities in health, affluence, </w:t>
            </w:r>
            <w:proofErr w:type="gramStart"/>
            <w:r w:rsidRPr="000E4108">
              <w:rPr>
                <w:rFonts w:ascii="Calibri" w:hAnsi="Calibri"/>
                <w:i w:val="0"/>
                <w:sz w:val="24"/>
              </w:rPr>
              <w:t>education</w:t>
            </w:r>
            <w:proofErr w:type="gramEnd"/>
            <w:r w:rsidRPr="000E4108">
              <w:rPr>
                <w:rFonts w:ascii="Calibri" w:hAnsi="Calibri"/>
                <w:i w:val="0"/>
                <w:sz w:val="24"/>
              </w:rPr>
              <w:t xml:space="preserve"> and lifestyle with persistent challenges for management, administration and policy. For example, alongside an existing global market of £400 billion for smart city technology, the UN estimates that </w:t>
            </w:r>
            <w:proofErr w:type="gramStart"/>
            <w:r w:rsidRPr="000E4108">
              <w:rPr>
                <w:rFonts w:ascii="Calibri" w:hAnsi="Calibri"/>
                <w:i w:val="0"/>
                <w:sz w:val="24"/>
              </w:rPr>
              <w:t>$350 trillion or five times</w:t>
            </w:r>
            <w:proofErr w:type="gramEnd"/>
            <w:r w:rsidRPr="000E4108">
              <w:rPr>
                <w:rFonts w:ascii="Calibri" w:hAnsi="Calibri"/>
                <w:i w:val="0"/>
                <w:sz w:val="24"/>
              </w:rPr>
              <w:t xml:space="preserve"> global GDP needs to be spent on urban infrastructure to address urgent needs.</w:t>
            </w:r>
            <w:r>
              <w:rPr>
                <w:rFonts w:ascii="Calibri" w:hAnsi="Calibri"/>
                <w:i w:val="0"/>
                <w:sz w:val="24"/>
              </w:rPr>
              <w:t xml:space="preserve">” Quoted from </w:t>
            </w:r>
            <w:hyperlink r:id="rId7" w:history="1">
              <w:r w:rsidRPr="00B96043">
                <w:rPr>
                  <w:rStyle w:val="Hyperlink"/>
                  <w:rFonts w:ascii="Calibri" w:hAnsi="Calibri"/>
                  <w:i w:val="0"/>
                  <w:sz w:val="24"/>
                </w:rPr>
                <w:t>https://www.turing.ac.uk/research/research-programmes/urban-analytics</w:t>
              </w:r>
            </w:hyperlink>
            <w:r>
              <w:rPr>
                <w:rFonts w:ascii="Calibri" w:hAnsi="Calibri"/>
                <w:i w:val="0"/>
                <w:sz w:val="24"/>
              </w:rPr>
              <w:t xml:space="preserve"> </w:t>
            </w:r>
          </w:p>
          <w:p w14:paraId="32B97064" w14:textId="0F197024" w:rsidR="00330D39" w:rsidRDefault="00330D39" w:rsidP="00441AD7">
            <w:pPr>
              <w:pStyle w:val="BodyText2"/>
              <w:rPr>
                <w:rFonts w:ascii="Calibri" w:hAnsi="Calibri"/>
                <w:i w:val="0"/>
                <w:sz w:val="24"/>
              </w:rPr>
            </w:pPr>
          </w:p>
          <w:p w14:paraId="5DEFD750" w14:textId="77777777" w:rsidR="00330D39" w:rsidRDefault="00330D39" w:rsidP="00441AD7">
            <w:pPr>
              <w:pStyle w:val="BodyText2"/>
              <w:rPr>
                <w:rFonts w:ascii="Calibri" w:hAnsi="Calibri"/>
                <w:i w:val="0"/>
                <w:sz w:val="24"/>
              </w:rPr>
            </w:pPr>
          </w:p>
          <w:p w14:paraId="52AFED7C" w14:textId="77777777" w:rsidR="000B5B8D" w:rsidRDefault="000B5B8D" w:rsidP="00441AD7">
            <w:pPr>
              <w:pStyle w:val="BodyText2"/>
              <w:rPr>
                <w:rFonts w:ascii="Calibri" w:hAnsi="Calibri"/>
                <w:i w:val="0"/>
                <w:sz w:val="24"/>
              </w:rPr>
            </w:pPr>
          </w:p>
          <w:p w14:paraId="2F57BAD7" w14:textId="5A30A4F9" w:rsidR="005B3792" w:rsidRDefault="00B438A2" w:rsidP="00441AD7">
            <w:pPr>
              <w:pStyle w:val="BodyText2"/>
              <w:rPr>
                <w:rFonts w:ascii="Calibri" w:hAnsi="Calibri"/>
                <w:i w:val="0"/>
                <w:sz w:val="24"/>
              </w:rPr>
            </w:pPr>
            <w:r>
              <w:rPr>
                <w:rFonts w:ascii="Calibri" w:hAnsi="Calibri"/>
                <w:i w:val="0"/>
                <w:sz w:val="24"/>
              </w:rPr>
              <w:t xml:space="preserve">This dissertation will employ the </w:t>
            </w:r>
            <w:r>
              <w:rPr>
                <w:rFonts w:ascii="Calibri" w:hAnsi="Calibri"/>
                <w:i w:val="0"/>
                <w:sz w:val="24"/>
              </w:rPr>
              <w:t>methodology</w:t>
            </w:r>
            <w:r>
              <w:rPr>
                <w:rFonts w:ascii="Calibri" w:hAnsi="Calibri"/>
                <w:i w:val="0"/>
                <w:sz w:val="24"/>
              </w:rPr>
              <w:t xml:space="preserve"> of Data Science, Machine Learning and AI to tackle real world urban analytics problems, </w:t>
            </w:r>
            <w:proofErr w:type="gramStart"/>
            <w:r>
              <w:rPr>
                <w:rFonts w:ascii="Calibri" w:hAnsi="Calibri"/>
                <w:i w:val="0"/>
                <w:sz w:val="24"/>
              </w:rPr>
              <w:t>e.g.</w:t>
            </w:r>
            <w:proofErr w:type="gramEnd"/>
            <w:r>
              <w:rPr>
                <w:rFonts w:ascii="Calibri" w:hAnsi="Calibri"/>
                <w:i w:val="0"/>
                <w:sz w:val="24"/>
              </w:rPr>
              <w:t xml:space="preserve"> electricity</w:t>
            </w:r>
            <w:r w:rsidR="00E077FF">
              <w:rPr>
                <w:rFonts w:ascii="Calibri" w:hAnsi="Calibri"/>
                <w:i w:val="0"/>
                <w:sz w:val="24"/>
              </w:rPr>
              <w:t xml:space="preserve"> supply</w:t>
            </w:r>
            <w:r>
              <w:rPr>
                <w:rFonts w:ascii="Calibri" w:hAnsi="Calibri"/>
                <w:i w:val="0"/>
                <w:sz w:val="24"/>
              </w:rPr>
              <w:t>, water</w:t>
            </w:r>
            <w:r w:rsidR="00E077FF">
              <w:rPr>
                <w:rFonts w:ascii="Calibri" w:hAnsi="Calibri"/>
                <w:i w:val="0"/>
                <w:sz w:val="24"/>
              </w:rPr>
              <w:t xml:space="preserve"> supply</w:t>
            </w:r>
            <w:r>
              <w:rPr>
                <w:rFonts w:ascii="Calibri" w:hAnsi="Calibri"/>
                <w:i w:val="0"/>
                <w:sz w:val="24"/>
              </w:rPr>
              <w:t>, transport</w:t>
            </w:r>
            <w:r w:rsidR="00F841E3">
              <w:rPr>
                <w:rFonts w:ascii="Calibri" w:hAnsi="Calibri"/>
                <w:i w:val="0"/>
                <w:sz w:val="24"/>
              </w:rPr>
              <w:t xml:space="preserve"> management</w:t>
            </w:r>
            <w:r>
              <w:rPr>
                <w:rFonts w:ascii="Calibri" w:hAnsi="Calibri"/>
                <w:i w:val="0"/>
                <w:sz w:val="24"/>
              </w:rPr>
              <w:t xml:space="preserve">, housing, etc. </w:t>
            </w:r>
            <w:r w:rsidR="00E32F27" w:rsidRPr="00E32F27">
              <w:rPr>
                <w:rFonts w:ascii="Calibri" w:hAnsi="Calibri"/>
                <w:i w:val="0"/>
                <w:sz w:val="24"/>
              </w:rPr>
              <w:t xml:space="preserve">This is an umbrella </w:t>
            </w:r>
            <w:r w:rsidR="00C908C0">
              <w:rPr>
                <w:rFonts w:ascii="Calibri" w:hAnsi="Calibri"/>
                <w:i w:val="0"/>
                <w:sz w:val="24"/>
              </w:rPr>
              <w:t>area</w:t>
            </w:r>
            <w:r w:rsidR="00582015">
              <w:rPr>
                <w:rFonts w:ascii="Calibri" w:hAnsi="Calibri"/>
                <w:i w:val="0"/>
                <w:sz w:val="24"/>
              </w:rPr>
              <w:t>. S</w:t>
            </w:r>
            <w:r w:rsidR="00E32F27" w:rsidRPr="00E32F27">
              <w:rPr>
                <w:rFonts w:ascii="Calibri" w:hAnsi="Calibri"/>
                <w:i w:val="0"/>
                <w:sz w:val="24"/>
              </w:rPr>
              <w:t xml:space="preserve">pecific </w:t>
            </w:r>
            <w:r w:rsidR="00C908C0">
              <w:rPr>
                <w:rFonts w:ascii="Calibri" w:hAnsi="Calibri"/>
                <w:i w:val="0"/>
                <w:sz w:val="24"/>
              </w:rPr>
              <w:t>dissertation topics</w:t>
            </w:r>
            <w:r w:rsidR="00E32F27" w:rsidRPr="00E32F27">
              <w:rPr>
                <w:rFonts w:ascii="Calibri" w:hAnsi="Calibri"/>
                <w:i w:val="0"/>
                <w:sz w:val="24"/>
              </w:rPr>
              <w:t xml:space="preserve"> will need to be </w:t>
            </w:r>
            <w:r w:rsidR="00E32F27">
              <w:rPr>
                <w:rFonts w:ascii="Calibri" w:hAnsi="Calibri"/>
                <w:i w:val="0"/>
                <w:sz w:val="24"/>
              </w:rPr>
              <w:t>determined after discussion with the student</w:t>
            </w:r>
            <w:r w:rsidR="00E32F27" w:rsidRPr="00E32F27">
              <w:rPr>
                <w:rFonts w:ascii="Calibri" w:hAnsi="Calibri"/>
                <w:i w:val="0"/>
                <w:sz w:val="24"/>
              </w:rPr>
              <w:t>.</w:t>
            </w:r>
          </w:p>
          <w:p w14:paraId="0D0C65F8" w14:textId="77777777" w:rsidR="000B5B8D" w:rsidRDefault="000B5B8D" w:rsidP="00441AD7">
            <w:pPr>
              <w:pStyle w:val="BodyText2"/>
              <w:rPr>
                <w:rFonts w:ascii="Calibri" w:hAnsi="Calibri"/>
                <w:i w:val="0"/>
                <w:sz w:val="24"/>
              </w:rPr>
            </w:pPr>
          </w:p>
          <w:p w14:paraId="5509FC33" w14:textId="0EA371F7" w:rsidR="005B3792" w:rsidRPr="00CE6EC2" w:rsidRDefault="005B3792" w:rsidP="00441AD7">
            <w:pPr>
              <w:pStyle w:val="BodyText2"/>
              <w:rPr>
                <w:rFonts w:ascii="Calibri" w:hAnsi="Calibri"/>
                <w:i w:val="0"/>
                <w:sz w:val="24"/>
              </w:rPr>
            </w:pPr>
          </w:p>
        </w:tc>
      </w:tr>
      <w:tr w:rsidR="006E7297" w:rsidRPr="00A2746F" w14:paraId="4F011B24" w14:textId="77777777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2720276C" w14:textId="77777777" w:rsidR="006E7297" w:rsidRDefault="006E7297">
            <w:pPr>
              <w:rPr>
                <w:rFonts w:ascii="Calibri" w:hAnsi="Calibri"/>
                <w:b/>
              </w:rPr>
            </w:pPr>
            <w:r w:rsidRPr="00A2746F">
              <w:rPr>
                <w:rFonts w:ascii="Calibri" w:hAnsi="Calibri"/>
                <w:b/>
              </w:rPr>
              <w:t>Objectives</w:t>
            </w:r>
          </w:p>
          <w:p w14:paraId="4E9D355F" w14:textId="77777777" w:rsidR="006E7297" w:rsidRPr="00A2746F" w:rsidRDefault="006E7297">
            <w:pPr>
              <w:rPr>
                <w:rFonts w:ascii="Calibri" w:hAnsi="Calibri"/>
                <w:b/>
              </w:rPr>
            </w:pP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</w:tcPr>
          <w:p w14:paraId="75F4E87A" w14:textId="1F38D075" w:rsidR="006E7297" w:rsidRDefault="002547CA" w:rsidP="00DF3DF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Develop novel algorithms/solutions to important urban analytics problems. Specific ones to be determined by the student. </w:t>
            </w:r>
          </w:p>
          <w:p w14:paraId="1FA34C49" w14:textId="77777777" w:rsidR="005B3792" w:rsidRDefault="005B3792" w:rsidP="00DF3DF8">
            <w:pPr>
              <w:rPr>
                <w:rFonts w:ascii="Calibri" w:hAnsi="Calibri"/>
              </w:rPr>
            </w:pPr>
          </w:p>
          <w:p w14:paraId="22EFED80" w14:textId="77777777" w:rsidR="005B3792" w:rsidRDefault="005B3792" w:rsidP="00DF3DF8">
            <w:pPr>
              <w:rPr>
                <w:rFonts w:ascii="Calibri" w:hAnsi="Calibri"/>
              </w:rPr>
            </w:pPr>
          </w:p>
          <w:p w14:paraId="00155F99" w14:textId="2FB08BCC" w:rsidR="000B5B8D" w:rsidRPr="00CE6EC2" w:rsidRDefault="000B5B8D" w:rsidP="00DF3DF8">
            <w:pPr>
              <w:rPr>
                <w:rFonts w:ascii="Calibri" w:hAnsi="Calibri"/>
              </w:rPr>
            </w:pPr>
          </w:p>
        </w:tc>
      </w:tr>
      <w:tr w:rsidR="006E7297" w:rsidRPr="00A2746F" w14:paraId="586FF322" w14:textId="77777777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787B1482" w14:textId="77777777" w:rsidR="006E7297" w:rsidRPr="00A2746F" w:rsidRDefault="006E7297">
            <w:pPr>
              <w:pStyle w:val="Heading1"/>
              <w:rPr>
                <w:rFonts w:ascii="Calibri" w:hAnsi="Calibri"/>
                <w:sz w:val="24"/>
              </w:rPr>
            </w:pPr>
            <w:r w:rsidRPr="00A2746F">
              <w:rPr>
                <w:rFonts w:ascii="Calibri" w:hAnsi="Calibri"/>
                <w:sz w:val="24"/>
              </w:rPr>
              <w:t>Approach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</w:tcPr>
          <w:p w14:paraId="31E37D68" w14:textId="3F87D8CE" w:rsidR="005B3792" w:rsidRPr="001D7064" w:rsidRDefault="00E47BBC">
            <w:pPr>
              <w:pStyle w:val="BodyText"/>
              <w:rPr>
                <w:rFonts w:ascii="Calibri" w:hAnsi="Calibri"/>
                <w:sz w:val="24"/>
                <w:szCs w:val="24"/>
              </w:rPr>
            </w:pPr>
            <w:r w:rsidRPr="00E47BBC">
              <w:rPr>
                <w:rFonts w:ascii="Calibri" w:hAnsi="Calibri"/>
                <w:sz w:val="24"/>
                <w:szCs w:val="24"/>
              </w:rPr>
              <w:t>Data science and machine learning</w:t>
            </w:r>
            <w:r>
              <w:rPr>
                <w:rFonts w:ascii="Calibri" w:hAnsi="Calibri"/>
                <w:sz w:val="24"/>
                <w:szCs w:val="24"/>
              </w:rPr>
              <w:t>.</w:t>
            </w:r>
          </w:p>
          <w:p w14:paraId="14507CF4" w14:textId="59953A6A" w:rsidR="006E7297" w:rsidRDefault="006E7297">
            <w:pPr>
              <w:rPr>
                <w:rFonts w:ascii="Calibri" w:hAnsi="Calibri"/>
                <w:iCs/>
              </w:rPr>
            </w:pPr>
          </w:p>
          <w:p w14:paraId="4CEEDDB5" w14:textId="77777777" w:rsidR="00E47BBC" w:rsidRDefault="00E47BBC">
            <w:pPr>
              <w:rPr>
                <w:rFonts w:ascii="Calibri" w:hAnsi="Calibri"/>
                <w:iCs/>
              </w:rPr>
            </w:pPr>
          </w:p>
          <w:p w14:paraId="2B4D883A" w14:textId="6976F98D" w:rsidR="000B5B8D" w:rsidRPr="005B3792" w:rsidRDefault="000B5B8D">
            <w:pPr>
              <w:rPr>
                <w:rFonts w:ascii="Calibri" w:hAnsi="Calibri"/>
                <w:iCs/>
              </w:rPr>
            </w:pPr>
          </w:p>
        </w:tc>
      </w:tr>
      <w:tr w:rsidR="006E7297" w:rsidRPr="00A2746F" w14:paraId="1BF7E41B" w14:textId="77777777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59CF45ED" w14:textId="77777777" w:rsidR="006E7297" w:rsidRPr="00A2746F" w:rsidRDefault="006E7297">
            <w:pPr>
              <w:rPr>
                <w:rFonts w:ascii="Calibri" w:hAnsi="Calibri"/>
                <w:b/>
              </w:rPr>
            </w:pPr>
            <w:r w:rsidRPr="00A2746F">
              <w:rPr>
                <w:rFonts w:ascii="Calibri" w:hAnsi="Calibri"/>
                <w:b/>
              </w:rPr>
              <w:t>Deliverables</w:t>
            </w:r>
          </w:p>
          <w:p w14:paraId="7FBA887C" w14:textId="77777777" w:rsidR="006E7297" w:rsidRPr="00A2746F" w:rsidRDefault="006E7297">
            <w:pPr>
              <w:rPr>
                <w:rFonts w:ascii="Calibri" w:hAnsi="Calibri"/>
                <w:b/>
              </w:rPr>
            </w:pP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</w:tcPr>
          <w:p w14:paraId="0EA83FA3" w14:textId="67B5EF38" w:rsidR="006E7297" w:rsidRDefault="00A97D78" w:rsidP="00441AD7">
            <w:pPr>
              <w:pStyle w:val="Helv10B"/>
              <w:rPr>
                <w:rFonts w:ascii="Calibri" w:hAnsi="Calibri"/>
                <w:b w:val="0"/>
                <w:sz w:val="24"/>
                <w:szCs w:val="24"/>
              </w:rPr>
            </w:pPr>
            <w:r>
              <w:rPr>
                <w:rFonts w:ascii="Calibri" w:hAnsi="Calibri"/>
                <w:b w:val="0"/>
                <w:sz w:val="24"/>
                <w:szCs w:val="24"/>
              </w:rPr>
              <w:lastRenderedPageBreak/>
              <w:t xml:space="preserve">Dissertation and accompanying software. Excellent results may yield </w:t>
            </w:r>
            <w:r>
              <w:rPr>
                <w:rFonts w:ascii="Calibri" w:hAnsi="Calibri"/>
                <w:b w:val="0"/>
                <w:sz w:val="24"/>
                <w:szCs w:val="24"/>
              </w:rPr>
              <w:lastRenderedPageBreak/>
              <w:t>academic publications.</w:t>
            </w:r>
          </w:p>
          <w:p w14:paraId="700322FF" w14:textId="77777777" w:rsidR="005B3792" w:rsidRDefault="005B3792" w:rsidP="00441AD7">
            <w:pPr>
              <w:pStyle w:val="Helv10B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2EF77EA2" w14:textId="77777777" w:rsidR="005B3792" w:rsidRDefault="005B3792" w:rsidP="00441AD7">
            <w:pPr>
              <w:pStyle w:val="Helv10B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3212F2C3" w14:textId="6ED6513D" w:rsidR="000B5B8D" w:rsidRPr="001D7064" w:rsidRDefault="000B5B8D" w:rsidP="00441AD7">
            <w:pPr>
              <w:pStyle w:val="Helv10B"/>
              <w:rPr>
                <w:rFonts w:ascii="Calibri" w:hAnsi="Calibri"/>
                <w:b w:val="0"/>
                <w:sz w:val="24"/>
                <w:szCs w:val="24"/>
              </w:rPr>
            </w:pPr>
          </w:p>
        </w:tc>
      </w:tr>
      <w:tr w:rsidR="006E7297" w:rsidRPr="00A2746F" w14:paraId="08BF07C9" w14:textId="77777777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0FF69B4E" w14:textId="77777777" w:rsidR="006E7297" w:rsidRPr="00A2746F" w:rsidRDefault="006E7297">
            <w:pPr>
              <w:rPr>
                <w:rFonts w:ascii="Calibri" w:hAnsi="Calibri"/>
                <w:b/>
              </w:rPr>
            </w:pPr>
            <w:r w:rsidRPr="00A2746F">
              <w:rPr>
                <w:rFonts w:ascii="Calibri" w:hAnsi="Calibri"/>
                <w:b/>
              </w:rPr>
              <w:lastRenderedPageBreak/>
              <w:t>Location of the project</w:t>
            </w:r>
          </w:p>
          <w:p w14:paraId="02B0BB5C" w14:textId="77777777" w:rsidR="006E7297" w:rsidRPr="00A2746F" w:rsidRDefault="006E7297">
            <w:pPr>
              <w:rPr>
                <w:rFonts w:ascii="Calibri" w:hAnsi="Calibri"/>
                <w:b/>
              </w:rPr>
            </w:pP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</w:tcPr>
          <w:p w14:paraId="5110587E" w14:textId="2DFB20B3" w:rsidR="006E7297" w:rsidRDefault="001108CC">
            <w:pPr>
              <w:pStyle w:val="BodyTex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Cardiff University.</w:t>
            </w:r>
          </w:p>
          <w:p w14:paraId="7D53E853" w14:textId="67C1CEDC" w:rsidR="005B3792" w:rsidRDefault="005B3792">
            <w:pPr>
              <w:pStyle w:val="BodyText"/>
              <w:rPr>
                <w:rFonts w:ascii="Calibri" w:hAnsi="Calibri"/>
                <w:sz w:val="24"/>
                <w:szCs w:val="24"/>
              </w:rPr>
            </w:pPr>
          </w:p>
          <w:p w14:paraId="1129CF1A" w14:textId="77777777" w:rsidR="000B5B8D" w:rsidRPr="00A2746F" w:rsidRDefault="000B5B8D">
            <w:pPr>
              <w:pStyle w:val="BodyText"/>
              <w:rPr>
                <w:rFonts w:ascii="Calibri" w:hAnsi="Calibri"/>
                <w:sz w:val="24"/>
                <w:szCs w:val="24"/>
              </w:rPr>
            </w:pPr>
          </w:p>
          <w:p w14:paraId="7B1FA9B9" w14:textId="77777777" w:rsidR="006E7297" w:rsidRPr="00A2746F" w:rsidRDefault="006E7297">
            <w:pPr>
              <w:rPr>
                <w:rFonts w:ascii="Calibri" w:hAnsi="Calibri"/>
                <w:i/>
              </w:rPr>
            </w:pPr>
          </w:p>
        </w:tc>
      </w:tr>
      <w:tr w:rsidR="006E7297" w:rsidRPr="00A2746F" w14:paraId="42FF01B5" w14:textId="77777777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239A5AF3" w14:textId="77777777" w:rsidR="006E7297" w:rsidRPr="00A2746F" w:rsidRDefault="006E7297">
            <w:pPr>
              <w:rPr>
                <w:rFonts w:ascii="Calibri" w:hAnsi="Calibri"/>
                <w:b/>
              </w:rPr>
            </w:pPr>
            <w:r w:rsidRPr="00A2746F">
              <w:rPr>
                <w:rFonts w:ascii="Calibri" w:hAnsi="Calibri"/>
                <w:b/>
              </w:rPr>
              <w:t>Key computing skills</w:t>
            </w:r>
          </w:p>
          <w:p w14:paraId="739FE734" w14:textId="77777777" w:rsidR="006E7297" w:rsidRPr="00A2746F" w:rsidRDefault="006E7297">
            <w:pPr>
              <w:rPr>
                <w:rFonts w:ascii="Calibri" w:hAnsi="Calibri"/>
                <w:b/>
              </w:rPr>
            </w:pP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</w:tcPr>
          <w:p w14:paraId="5875A84E" w14:textId="344A73D8" w:rsidR="006E7297" w:rsidRDefault="00B54AB1" w:rsidP="00441AD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 science and machine learning.</w:t>
            </w:r>
          </w:p>
          <w:p w14:paraId="729A85E1" w14:textId="0BFAD19E" w:rsidR="005B3792" w:rsidRDefault="005B3792" w:rsidP="00441AD7">
            <w:pPr>
              <w:rPr>
                <w:rFonts w:ascii="Calibri" w:hAnsi="Calibri"/>
              </w:rPr>
            </w:pPr>
          </w:p>
          <w:p w14:paraId="30486494" w14:textId="77777777" w:rsidR="000B5B8D" w:rsidRDefault="000B5B8D" w:rsidP="00441AD7">
            <w:pPr>
              <w:rPr>
                <w:rFonts w:ascii="Calibri" w:hAnsi="Calibri"/>
              </w:rPr>
            </w:pPr>
          </w:p>
          <w:p w14:paraId="34C6A043" w14:textId="77777777" w:rsidR="006E7297" w:rsidRPr="00441AD7" w:rsidRDefault="006E7297" w:rsidP="00441AD7">
            <w:pPr>
              <w:rPr>
                <w:rFonts w:ascii="Calibri" w:hAnsi="Calibri"/>
              </w:rPr>
            </w:pPr>
          </w:p>
        </w:tc>
      </w:tr>
      <w:tr w:rsidR="006E7297" w:rsidRPr="00A2746F" w14:paraId="7F397712" w14:textId="77777777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4BF14EA6" w14:textId="77777777" w:rsidR="006E7297" w:rsidRPr="00A2746F" w:rsidRDefault="006E7297">
            <w:pPr>
              <w:rPr>
                <w:rFonts w:ascii="Calibri" w:hAnsi="Calibri"/>
                <w:b/>
              </w:rPr>
            </w:pPr>
            <w:r w:rsidRPr="00A2746F">
              <w:rPr>
                <w:rFonts w:ascii="Calibri" w:hAnsi="Calibri"/>
                <w:b/>
              </w:rPr>
              <w:t>Other key student competencies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</w:tcPr>
          <w:p w14:paraId="0363249A" w14:textId="59B8F046" w:rsidR="006E7297" w:rsidRPr="001D7064" w:rsidRDefault="00B54AB1">
            <w:pPr>
              <w:pStyle w:val="BodyTex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Familiar with deep learning theory and practical skills (</w:t>
            </w:r>
            <w:proofErr w:type="gramStart"/>
            <w:r>
              <w:rPr>
                <w:rFonts w:ascii="Calibri" w:hAnsi="Calibri"/>
                <w:sz w:val="24"/>
                <w:szCs w:val="24"/>
              </w:rPr>
              <w:t>e.g.</w:t>
            </w:r>
            <w:proofErr w:type="gramEnd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proofErr w:type="spellStart"/>
            <w:r w:rsidR="00943B53">
              <w:rPr>
                <w:rFonts w:ascii="Calibri" w:hAnsi="Calibri"/>
                <w:sz w:val="24"/>
                <w:szCs w:val="24"/>
              </w:rPr>
              <w:t>p</w:t>
            </w:r>
            <w:r>
              <w:rPr>
                <w:rFonts w:ascii="Calibri" w:hAnsi="Calibri"/>
                <w:sz w:val="24"/>
                <w:szCs w:val="24"/>
              </w:rPr>
              <w:t>ytorch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tensorflow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).</w:t>
            </w:r>
          </w:p>
          <w:p w14:paraId="0D7FE9D0" w14:textId="77777777" w:rsidR="006E7297" w:rsidRPr="001D7064" w:rsidRDefault="006E7297">
            <w:pPr>
              <w:rPr>
                <w:rFonts w:ascii="Calibri" w:hAnsi="Calibri"/>
              </w:rPr>
            </w:pPr>
          </w:p>
        </w:tc>
      </w:tr>
      <w:tr w:rsidR="00DF3DF8" w:rsidRPr="00A2746F" w14:paraId="53234C96" w14:textId="77777777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5A99FBAD" w14:textId="77777777" w:rsidR="00DF3DF8" w:rsidRPr="00A2746F" w:rsidRDefault="00DF3DF8">
            <w:pPr>
              <w:rPr>
                <w:rFonts w:ascii="Calibri" w:hAnsi="Calibri"/>
                <w:b/>
              </w:rPr>
            </w:pP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</w:tcPr>
          <w:p w14:paraId="1F8F669F" w14:textId="77777777" w:rsidR="00DF3DF8" w:rsidRDefault="00DF3DF8" w:rsidP="00441AD7">
            <w:pPr>
              <w:rPr>
                <w:rFonts w:ascii="Calibri" w:hAnsi="Calibri"/>
              </w:rPr>
            </w:pPr>
          </w:p>
          <w:p w14:paraId="60590BB7" w14:textId="644754DC" w:rsidR="000B5B8D" w:rsidRPr="001D7064" w:rsidRDefault="000B5B8D" w:rsidP="00441AD7">
            <w:pPr>
              <w:rPr>
                <w:rFonts w:ascii="Calibri" w:hAnsi="Calibri"/>
              </w:rPr>
            </w:pPr>
          </w:p>
        </w:tc>
      </w:tr>
      <w:tr w:rsidR="006E7297" w:rsidRPr="00A2746F" w14:paraId="37357F70" w14:textId="77777777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0C3DFFEB" w14:textId="77777777" w:rsidR="006E7297" w:rsidRPr="00A2746F" w:rsidRDefault="006E7297">
            <w:pPr>
              <w:rPr>
                <w:rFonts w:ascii="Calibri" w:hAnsi="Calibri"/>
                <w:b/>
              </w:rPr>
            </w:pPr>
            <w:r w:rsidRPr="00A2746F">
              <w:rPr>
                <w:rFonts w:ascii="Calibri" w:hAnsi="Calibri"/>
                <w:b/>
              </w:rPr>
              <w:t>Data availability</w:t>
            </w:r>
          </w:p>
          <w:p w14:paraId="418FA3A7" w14:textId="77777777" w:rsidR="006E7297" w:rsidRPr="00A2746F" w:rsidRDefault="006E7297">
            <w:pPr>
              <w:rPr>
                <w:rFonts w:ascii="Calibri" w:hAnsi="Calibri"/>
                <w:b/>
              </w:rPr>
            </w:pP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</w:tcPr>
          <w:p w14:paraId="63DDCFA7" w14:textId="744A7F24" w:rsidR="006E7297" w:rsidRDefault="00EB27C1" w:rsidP="00441AD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To be decided with the student. </w:t>
            </w:r>
            <w:proofErr w:type="gramStart"/>
            <w:r>
              <w:rPr>
                <w:rFonts w:ascii="Calibri" w:hAnsi="Calibri"/>
              </w:rPr>
              <w:t>Usually</w:t>
            </w:r>
            <w:proofErr w:type="gramEnd"/>
            <w:r>
              <w:rPr>
                <w:rFonts w:ascii="Calibri" w:hAnsi="Calibri"/>
              </w:rPr>
              <w:t xml:space="preserve"> public ones that are available online (e.g. from government websites).</w:t>
            </w:r>
          </w:p>
          <w:p w14:paraId="3581785A" w14:textId="5B60AE69" w:rsidR="005B3792" w:rsidRDefault="005B3792" w:rsidP="00441AD7">
            <w:pPr>
              <w:rPr>
                <w:rFonts w:ascii="Calibri" w:hAnsi="Calibri"/>
              </w:rPr>
            </w:pPr>
          </w:p>
          <w:p w14:paraId="270FEB61" w14:textId="77777777" w:rsidR="000B5B8D" w:rsidRDefault="000B5B8D" w:rsidP="00441AD7">
            <w:pPr>
              <w:rPr>
                <w:rFonts w:ascii="Calibri" w:hAnsi="Calibri"/>
              </w:rPr>
            </w:pPr>
          </w:p>
          <w:p w14:paraId="3E8609DF" w14:textId="4F742377" w:rsidR="005B3792" w:rsidRPr="001D7064" w:rsidRDefault="005B3792" w:rsidP="00441AD7">
            <w:pPr>
              <w:rPr>
                <w:rFonts w:ascii="Calibri" w:hAnsi="Calibri"/>
              </w:rPr>
            </w:pPr>
          </w:p>
        </w:tc>
      </w:tr>
      <w:tr w:rsidR="006E7297" w:rsidRPr="00A2746F" w14:paraId="3C6B9F76" w14:textId="77777777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72B1C0B0" w14:textId="41705F1A" w:rsidR="005B3792" w:rsidRDefault="005B3792" w:rsidP="00A2746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Collaboration Agreement Required</w:t>
            </w:r>
          </w:p>
          <w:p w14:paraId="0EFD3493" w14:textId="77777777" w:rsidR="000B5B8D" w:rsidRDefault="000B5B8D" w:rsidP="00A2746F">
            <w:pPr>
              <w:rPr>
                <w:rFonts w:ascii="Calibri" w:hAnsi="Calibri"/>
                <w:b/>
              </w:rPr>
            </w:pPr>
          </w:p>
          <w:p w14:paraId="4C026ACC" w14:textId="13C7EF4D" w:rsidR="005B3792" w:rsidRDefault="005B3792" w:rsidP="00A2746F">
            <w:pPr>
              <w:rPr>
                <w:rFonts w:ascii="Calibri" w:hAnsi="Calibri"/>
                <w:b/>
              </w:rPr>
            </w:pPr>
          </w:p>
          <w:p w14:paraId="7834129E" w14:textId="022B33EA" w:rsidR="005B3792" w:rsidRDefault="005B3792" w:rsidP="00A2746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Ability to take more than one student</w:t>
            </w:r>
          </w:p>
          <w:p w14:paraId="21BECB33" w14:textId="77777777" w:rsidR="000B5B8D" w:rsidRDefault="000B5B8D" w:rsidP="00A2746F">
            <w:pPr>
              <w:rPr>
                <w:rFonts w:ascii="Calibri" w:hAnsi="Calibri"/>
                <w:b/>
              </w:rPr>
            </w:pPr>
          </w:p>
          <w:p w14:paraId="560CBB0A" w14:textId="77777777" w:rsidR="000B5B8D" w:rsidRDefault="000B5B8D" w:rsidP="00A2746F">
            <w:pPr>
              <w:rPr>
                <w:rFonts w:ascii="Calibri" w:hAnsi="Calibri"/>
                <w:b/>
              </w:rPr>
            </w:pPr>
          </w:p>
          <w:p w14:paraId="1A66B3D9" w14:textId="283A1427" w:rsidR="006E7297" w:rsidRPr="00A2746F" w:rsidRDefault="006E7297" w:rsidP="00A2746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Any o</w:t>
            </w:r>
            <w:r w:rsidRPr="00A2746F">
              <w:rPr>
                <w:rFonts w:ascii="Calibri" w:hAnsi="Calibri"/>
                <w:b/>
              </w:rPr>
              <w:t>ther comments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</w:tcPr>
          <w:p w14:paraId="710E3C3C" w14:textId="7702C11A" w:rsidR="006E7297" w:rsidRPr="00A2746F" w:rsidRDefault="00EB27C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N/A</w:t>
            </w:r>
          </w:p>
          <w:p w14:paraId="14AC45C1" w14:textId="77777777" w:rsidR="006E7297" w:rsidRDefault="006E7297" w:rsidP="00441AD7">
            <w:pPr>
              <w:ind w:left="360"/>
              <w:rPr>
                <w:rFonts w:ascii="Calibri" w:hAnsi="Calibri"/>
              </w:rPr>
            </w:pPr>
          </w:p>
          <w:p w14:paraId="0DF52CAD" w14:textId="28C5BE08" w:rsidR="005B3792" w:rsidRDefault="005B3792" w:rsidP="00441AD7">
            <w:pPr>
              <w:ind w:left="360"/>
              <w:rPr>
                <w:rFonts w:ascii="Calibri" w:hAnsi="Calibri"/>
              </w:rPr>
            </w:pPr>
          </w:p>
          <w:p w14:paraId="451811EC" w14:textId="77777777" w:rsidR="000B5B8D" w:rsidRDefault="000B5B8D" w:rsidP="00441AD7">
            <w:pPr>
              <w:ind w:left="360"/>
              <w:rPr>
                <w:rFonts w:ascii="Calibri" w:hAnsi="Calibri"/>
              </w:rPr>
            </w:pPr>
          </w:p>
          <w:p w14:paraId="36D074FB" w14:textId="11E761A2" w:rsidR="005B3792" w:rsidRDefault="00EB27C1" w:rsidP="000B5B8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This project can take multiple students.</w:t>
            </w:r>
          </w:p>
          <w:p w14:paraId="76E01564" w14:textId="77777777" w:rsidR="005B3792" w:rsidRDefault="005B3792" w:rsidP="00441AD7">
            <w:pPr>
              <w:ind w:left="360"/>
              <w:rPr>
                <w:rFonts w:ascii="Calibri" w:hAnsi="Calibri"/>
              </w:rPr>
            </w:pPr>
          </w:p>
          <w:p w14:paraId="09341E0A" w14:textId="77777777" w:rsidR="005B3792" w:rsidRDefault="005B3792" w:rsidP="00441AD7">
            <w:pPr>
              <w:ind w:left="360"/>
              <w:rPr>
                <w:rFonts w:ascii="Calibri" w:hAnsi="Calibri"/>
              </w:rPr>
            </w:pPr>
          </w:p>
          <w:p w14:paraId="4B68D6C5" w14:textId="77777777" w:rsidR="000B5B8D" w:rsidRDefault="000B5B8D" w:rsidP="00441AD7">
            <w:pPr>
              <w:ind w:left="360"/>
              <w:rPr>
                <w:rFonts w:ascii="Calibri" w:hAnsi="Calibri"/>
              </w:rPr>
            </w:pPr>
          </w:p>
          <w:p w14:paraId="4A29B0AC" w14:textId="0EEB8227" w:rsidR="005B3792" w:rsidRPr="00A2746F" w:rsidRDefault="007B4CED" w:rsidP="000B5B8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N/A</w:t>
            </w:r>
          </w:p>
        </w:tc>
      </w:tr>
    </w:tbl>
    <w:p w14:paraId="07D137B4" w14:textId="77777777" w:rsidR="006E7297" w:rsidRPr="00A2746F" w:rsidRDefault="006E7297">
      <w:pPr>
        <w:rPr>
          <w:rFonts w:ascii="Calibri" w:hAnsi="Calibri"/>
        </w:rPr>
      </w:pPr>
    </w:p>
    <w:sectPr w:rsidR="006E7297" w:rsidRPr="00A2746F" w:rsidSect="00406821">
      <w:headerReference w:type="default" r:id="rId8"/>
      <w:footerReference w:type="default" r:id="rId9"/>
      <w:pgSz w:w="11906" w:h="16838"/>
      <w:pgMar w:top="851" w:right="991" w:bottom="1440" w:left="851" w:header="720" w:footer="720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5DD8E" w14:textId="77777777" w:rsidR="00C41910" w:rsidRDefault="00C41910">
      <w:r>
        <w:separator/>
      </w:r>
    </w:p>
  </w:endnote>
  <w:endnote w:type="continuationSeparator" w:id="0">
    <w:p w14:paraId="6561959C" w14:textId="77777777" w:rsidR="00C41910" w:rsidRDefault="00C41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555FD" w14:textId="77777777" w:rsidR="006E7297" w:rsidRDefault="006E7297">
    <w:pPr>
      <w:pStyle w:val="Footer"/>
      <w:jc w:val="center"/>
    </w:pPr>
    <w:r w:rsidRPr="00AD5168">
      <w:rPr>
        <w:rFonts w:ascii="Calibri" w:hAnsi="Calibri"/>
      </w:rPr>
      <w:t xml:space="preserve">Page </w:t>
    </w:r>
    <w:r w:rsidR="00561061" w:rsidRPr="00AD5168">
      <w:rPr>
        <w:rFonts w:ascii="Calibri" w:hAnsi="Calibri"/>
      </w:rPr>
      <w:fldChar w:fldCharType="begin"/>
    </w:r>
    <w:r w:rsidRPr="00AD5168">
      <w:rPr>
        <w:rFonts w:ascii="Calibri" w:hAnsi="Calibri"/>
      </w:rPr>
      <w:instrText xml:space="preserve"> PAGE </w:instrText>
    </w:r>
    <w:r w:rsidR="00561061" w:rsidRPr="00AD5168">
      <w:rPr>
        <w:rFonts w:ascii="Calibri" w:hAnsi="Calibri"/>
      </w:rPr>
      <w:fldChar w:fldCharType="separate"/>
    </w:r>
    <w:r w:rsidR="00D05E5A">
      <w:rPr>
        <w:rFonts w:ascii="Calibri" w:hAnsi="Calibri"/>
        <w:noProof/>
      </w:rPr>
      <w:t>1</w:t>
    </w:r>
    <w:r w:rsidR="00561061" w:rsidRPr="00AD5168">
      <w:rPr>
        <w:rFonts w:ascii="Calibri" w:hAnsi="Calibri"/>
      </w:rPr>
      <w:fldChar w:fldCharType="end"/>
    </w:r>
    <w:r w:rsidRPr="00AD5168">
      <w:rPr>
        <w:rFonts w:ascii="Calibri" w:hAnsi="Calibri"/>
      </w:rPr>
      <w:t xml:space="preserve"> of </w:t>
    </w:r>
    <w:r w:rsidR="00561061" w:rsidRPr="00AD5168">
      <w:rPr>
        <w:rFonts w:ascii="Calibri" w:hAnsi="Calibri"/>
      </w:rPr>
      <w:fldChar w:fldCharType="begin"/>
    </w:r>
    <w:r w:rsidRPr="00AD5168">
      <w:rPr>
        <w:rFonts w:ascii="Calibri" w:hAnsi="Calibri"/>
      </w:rPr>
      <w:instrText xml:space="preserve"> NUMPAGES  </w:instrText>
    </w:r>
    <w:r w:rsidR="00561061" w:rsidRPr="00AD5168">
      <w:rPr>
        <w:rFonts w:ascii="Calibri" w:hAnsi="Calibri"/>
      </w:rPr>
      <w:fldChar w:fldCharType="separate"/>
    </w:r>
    <w:r w:rsidR="00D05E5A">
      <w:rPr>
        <w:rFonts w:ascii="Calibri" w:hAnsi="Calibri"/>
        <w:noProof/>
      </w:rPr>
      <w:t>1</w:t>
    </w:r>
    <w:r w:rsidR="00561061" w:rsidRPr="00AD5168">
      <w:rPr>
        <w:rFonts w:ascii="Calibri" w:hAnsi="Calibri"/>
      </w:rPr>
      <w:fldChar w:fldCharType="end"/>
    </w:r>
  </w:p>
  <w:p w14:paraId="28D08163" w14:textId="77777777" w:rsidR="006E7297" w:rsidRPr="00AD5168" w:rsidRDefault="006E7297" w:rsidP="00AD5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E8E6F" w14:textId="77777777" w:rsidR="00C41910" w:rsidRDefault="00C41910">
      <w:r>
        <w:separator/>
      </w:r>
    </w:p>
  </w:footnote>
  <w:footnote w:type="continuationSeparator" w:id="0">
    <w:p w14:paraId="7486BFB3" w14:textId="77777777" w:rsidR="00C41910" w:rsidRDefault="00C419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5C96E" w14:textId="66A91AE8" w:rsidR="006E7297" w:rsidRPr="00A2746F" w:rsidRDefault="00D05E5A">
    <w:pPr>
      <w:pStyle w:val="Header"/>
      <w:rPr>
        <w:rFonts w:ascii="Calibri" w:hAnsi="Calibri"/>
        <w:b/>
        <w:color w:val="auto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8293A5" wp14:editId="19582C53">
              <wp:simplePos x="0" y="0"/>
              <wp:positionH relativeFrom="column">
                <wp:posOffset>5605145</wp:posOffset>
              </wp:positionH>
              <wp:positionV relativeFrom="paragraph">
                <wp:posOffset>-215900</wp:posOffset>
              </wp:positionV>
              <wp:extent cx="926465" cy="739140"/>
              <wp:effectExtent l="4445" t="3175" r="2540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6465" cy="739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66F949" w14:textId="77777777" w:rsidR="006E7297" w:rsidRDefault="00DF3DF8">
                          <w:r>
                            <w:rPr>
                              <w:noProof/>
                              <w:color w:val="auto"/>
                            </w:rPr>
                            <w:drawing>
                              <wp:inline distT="0" distB="0" distL="0" distR="0" wp14:anchorId="50FE1D73" wp14:editId="3FBCB099">
                                <wp:extent cx="714375" cy="647700"/>
                                <wp:effectExtent l="19050" t="0" r="9525" b="0"/>
                                <wp:docPr id="2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14375" cy="6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8293A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41.35pt;margin-top:-17pt;width:72.95pt;height:58.2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" stroked="f">
              <v:textbox style="mso-fit-shape-to-text:t">
                <w:txbxContent>
                  <w:p w14:paraId="2466F949" w14:textId="77777777" w:rsidR="006E7297" w:rsidRDefault="00DF3DF8">
                    <w:r>
                      <w:rPr>
                        <w:noProof/>
                        <w:color w:val="auto"/>
                      </w:rPr>
                      <w:drawing>
                        <wp:inline distT="0" distB="0" distL="0" distR="0" wp14:anchorId="50FE1D73" wp14:editId="3FBCB099">
                          <wp:extent cx="714375" cy="647700"/>
                          <wp:effectExtent l="19050" t="0" r="9525" b="0"/>
                          <wp:docPr id="2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14375" cy="647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6E7297" w:rsidRPr="00A2746F">
      <w:rPr>
        <w:rFonts w:ascii="Calibri" w:hAnsi="Calibri"/>
        <w:b/>
        <w:color w:val="auto"/>
      </w:rPr>
      <w:t>MSc in Operational Research and Applied Statistics</w:t>
    </w:r>
  </w:p>
  <w:p w14:paraId="434D7327" w14:textId="77777777" w:rsidR="006E7297" w:rsidRDefault="006E7297" w:rsidP="00A2746F">
    <w:pPr>
      <w:pStyle w:val="Header"/>
      <w:rPr>
        <w:rFonts w:ascii="Calibri" w:hAnsi="Calibri"/>
        <w:b/>
        <w:color w:val="auto"/>
      </w:rPr>
    </w:pPr>
    <w:r w:rsidRPr="00A2746F">
      <w:rPr>
        <w:rFonts w:ascii="Calibri" w:hAnsi="Calibri"/>
        <w:b/>
        <w:color w:val="auto"/>
      </w:rPr>
      <w:t>MSc in Operational Research, Applied Statistics and Risk</w:t>
    </w:r>
  </w:p>
  <w:p w14:paraId="3E19BB67" w14:textId="0600086A" w:rsidR="00D05E5A" w:rsidRDefault="00D05E5A" w:rsidP="00A2746F">
    <w:pPr>
      <w:pStyle w:val="Header"/>
      <w:rPr>
        <w:rFonts w:ascii="Calibri" w:hAnsi="Calibri"/>
        <w:b/>
        <w:color w:val="auto"/>
      </w:rPr>
    </w:pPr>
    <w:r>
      <w:rPr>
        <w:rFonts w:ascii="Calibri" w:hAnsi="Calibri"/>
        <w:b/>
        <w:color w:val="auto"/>
      </w:rPr>
      <w:t>MSc in Data Science and Analytics</w:t>
    </w:r>
  </w:p>
  <w:p w14:paraId="4A4F894C" w14:textId="449AA10C" w:rsidR="005B3792" w:rsidRDefault="005B3792" w:rsidP="00A2746F">
    <w:pPr>
      <w:pStyle w:val="Header"/>
      <w:rPr>
        <w:rFonts w:ascii="Calibri" w:hAnsi="Calibri"/>
        <w:b/>
        <w:color w:val="auto"/>
      </w:rPr>
    </w:pPr>
    <w:r>
      <w:rPr>
        <w:rFonts w:ascii="Calibri" w:hAnsi="Calibri"/>
        <w:b/>
        <w:color w:val="auto"/>
      </w:rPr>
      <w:t>MSc in Data Analytics for Government</w:t>
    </w:r>
  </w:p>
  <w:p w14:paraId="0D47721E" w14:textId="31D41879" w:rsidR="006E7297" w:rsidRDefault="005B3792">
    <w:pPr>
      <w:pStyle w:val="Header"/>
    </w:pPr>
    <w:r>
      <w:rPr>
        <w:rFonts w:ascii="Calibri" w:hAnsi="Calibri"/>
        <w:b/>
        <w:color w:val="auto"/>
      </w:rPr>
      <w:t>MSc in Mathematics</w:t>
    </w:r>
  </w:p>
  <w:p w14:paraId="08F19F4D" w14:textId="77777777" w:rsidR="006E7297" w:rsidRDefault="006E72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A5F93"/>
    <w:multiLevelType w:val="singleLevel"/>
    <w:tmpl w:val="8E20FD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i/>
        <w:sz w:val="22"/>
      </w:rPr>
    </w:lvl>
  </w:abstractNum>
  <w:abstractNum w:abstractNumId="1" w15:restartNumberingAfterBreak="0">
    <w:nsid w:val="79E477E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46F"/>
    <w:rsid w:val="000716E2"/>
    <w:rsid w:val="000B5B8D"/>
    <w:rsid w:val="000B5FF6"/>
    <w:rsid w:val="000E4108"/>
    <w:rsid w:val="001108CC"/>
    <w:rsid w:val="00117075"/>
    <w:rsid w:val="001721A3"/>
    <w:rsid w:val="00183133"/>
    <w:rsid w:val="00196028"/>
    <w:rsid w:val="001D5816"/>
    <w:rsid w:val="001D7064"/>
    <w:rsid w:val="001F410D"/>
    <w:rsid w:val="00202CBA"/>
    <w:rsid w:val="002374A8"/>
    <w:rsid w:val="002547CA"/>
    <w:rsid w:val="002547FD"/>
    <w:rsid w:val="002613D2"/>
    <w:rsid w:val="002876C2"/>
    <w:rsid w:val="00292EE1"/>
    <w:rsid w:val="00295FC4"/>
    <w:rsid w:val="002B78CF"/>
    <w:rsid w:val="00321BA5"/>
    <w:rsid w:val="00330D39"/>
    <w:rsid w:val="003626C1"/>
    <w:rsid w:val="003705E9"/>
    <w:rsid w:val="00375064"/>
    <w:rsid w:val="003A6699"/>
    <w:rsid w:val="00406821"/>
    <w:rsid w:val="00441AD7"/>
    <w:rsid w:val="004530EE"/>
    <w:rsid w:val="0046158A"/>
    <w:rsid w:val="004941EA"/>
    <w:rsid w:val="004C5F2F"/>
    <w:rsid w:val="005073EE"/>
    <w:rsid w:val="00553C82"/>
    <w:rsid w:val="00554FF7"/>
    <w:rsid w:val="00561061"/>
    <w:rsid w:val="00567DE0"/>
    <w:rsid w:val="00582015"/>
    <w:rsid w:val="00585684"/>
    <w:rsid w:val="005B3792"/>
    <w:rsid w:val="006258ED"/>
    <w:rsid w:val="006307BC"/>
    <w:rsid w:val="00640DDB"/>
    <w:rsid w:val="00670256"/>
    <w:rsid w:val="00677E8A"/>
    <w:rsid w:val="00685679"/>
    <w:rsid w:val="00696E2A"/>
    <w:rsid w:val="006A3865"/>
    <w:rsid w:val="006E7297"/>
    <w:rsid w:val="00706828"/>
    <w:rsid w:val="00775908"/>
    <w:rsid w:val="00790C8F"/>
    <w:rsid w:val="007A4857"/>
    <w:rsid w:val="007B4CED"/>
    <w:rsid w:val="007C73AB"/>
    <w:rsid w:val="007F01D2"/>
    <w:rsid w:val="007F1BAC"/>
    <w:rsid w:val="008319A7"/>
    <w:rsid w:val="008A7051"/>
    <w:rsid w:val="00917CA6"/>
    <w:rsid w:val="0094336A"/>
    <w:rsid w:val="00943B53"/>
    <w:rsid w:val="009731E8"/>
    <w:rsid w:val="009B7A9F"/>
    <w:rsid w:val="00A2746F"/>
    <w:rsid w:val="00A62723"/>
    <w:rsid w:val="00A817E1"/>
    <w:rsid w:val="00A97D78"/>
    <w:rsid w:val="00AD5168"/>
    <w:rsid w:val="00AE5981"/>
    <w:rsid w:val="00B151AC"/>
    <w:rsid w:val="00B36B4B"/>
    <w:rsid w:val="00B438A2"/>
    <w:rsid w:val="00B54AB1"/>
    <w:rsid w:val="00B671E6"/>
    <w:rsid w:val="00B947E5"/>
    <w:rsid w:val="00BB3BCB"/>
    <w:rsid w:val="00C026FC"/>
    <w:rsid w:val="00C05EF7"/>
    <w:rsid w:val="00C05F99"/>
    <w:rsid w:val="00C41910"/>
    <w:rsid w:val="00C908C0"/>
    <w:rsid w:val="00CE6EC2"/>
    <w:rsid w:val="00D05E5A"/>
    <w:rsid w:val="00DA07F4"/>
    <w:rsid w:val="00DF3DF8"/>
    <w:rsid w:val="00E077FF"/>
    <w:rsid w:val="00E32F27"/>
    <w:rsid w:val="00E47BBC"/>
    <w:rsid w:val="00E66D11"/>
    <w:rsid w:val="00E85E84"/>
    <w:rsid w:val="00EB27C1"/>
    <w:rsid w:val="00F1617A"/>
    <w:rsid w:val="00F37B29"/>
    <w:rsid w:val="00F547DC"/>
    <w:rsid w:val="00F60DF8"/>
    <w:rsid w:val="00F841E3"/>
    <w:rsid w:val="00FC08BF"/>
    <w:rsid w:val="00FC1640"/>
    <w:rsid w:val="00FE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ED02AF"/>
  <w15:docId w15:val="{5218337E-1CCF-4BC4-9C59-A990A6BD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821"/>
    <w:pPr>
      <w:overflowPunct w:val="0"/>
      <w:autoSpaceDE w:val="0"/>
      <w:autoSpaceDN w:val="0"/>
      <w:adjustRightInd w:val="0"/>
      <w:textAlignment w:val="baseline"/>
    </w:pPr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06821"/>
    <w:pPr>
      <w:keepNext/>
      <w:outlineLvl w:val="0"/>
    </w:pPr>
    <w:rPr>
      <w:rFonts w:ascii="Arial" w:hAnsi="Arial" w:cs="Arial"/>
      <w:b/>
      <w:sz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06821"/>
    <w:pPr>
      <w:keepNext/>
      <w:outlineLvl w:val="1"/>
    </w:pPr>
    <w:rPr>
      <w:rFonts w:ascii="Arial" w:hAnsi="Arial"/>
      <w:i/>
      <w:sz w:val="22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554FF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A07F4"/>
    <w:rPr>
      <w:rFonts w:ascii="Cambria" w:hAnsi="Cambria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DA07F4"/>
    <w:rPr>
      <w:rFonts w:ascii="Cambria" w:hAnsi="Cambri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F60DF8"/>
    <w:rPr>
      <w:rFonts w:ascii="Cambria" w:hAnsi="Cambria" w:cs="Times New Roman"/>
      <w:b/>
      <w:bCs/>
      <w:color w:val="000000"/>
      <w:sz w:val="26"/>
      <w:szCs w:val="26"/>
    </w:rPr>
  </w:style>
  <w:style w:type="paragraph" w:customStyle="1" w:styleId="Helv10B">
    <w:name w:val="Helv 10B"/>
    <w:uiPriority w:val="99"/>
    <w:rsid w:val="00406821"/>
    <w:pPr>
      <w:widowControl w:val="0"/>
      <w:tabs>
        <w:tab w:val="left" w:pos="-720"/>
      </w:tabs>
      <w:suppressAutoHyphens/>
      <w:overflowPunct w:val="0"/>
      <w:autoSpaceDE w:val="0"/>
      <w:autoSpaceDN w:val="0"/>
      <w:adjustRightInd w:val="0"/>
      <w:spacing w:line="240" w:lineRule="exact"/>
      <w:textAlignment w:val="baseline"/>
    </w:pPr>
    <w:rPr>
      <w:rFonts w:ascii="Arial" w:hAnsi="Arial" w:cs="Arial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40682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2746F"/>
    <w:rPr>
      <w:rFonts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40682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D5168"/>
    <w:rPr>
      <w:rFonts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rsid w:val="00406821"/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DA07F4"/>
    <w:rPr>
      <w:rFonts w:cs="Times New Roman"/>
      <w:color w:val="000000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406821"/>
    <w:rPr>
      <w:rFonts w:ascii="Arial" w:hAnsi="Arial"/>
      <w:i/>
      <w:sz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DA07F4"/>
    <w:rPr>
      <w:rFonts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A274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2746F"/>
    <w:rPr>
      <w:rFonts w:ascii="Tahoma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41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1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2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61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2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618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3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uring.ac.uk/research/research-programmes/urban-analyt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Harper</dc:creator>
  <cp:keywords/>
  <dc:description/>
  <cp:lastModifiedBy>Yipeng Qin</cp:lastModifiedBy>
  <cp:revision>34</cp:revision>
  <cp:lastPrinted>2010-11-15T16:35:00Z</cp:lastPrinted>
  <dcterms:created xsi:type="dcterms:W3CDTF">2022-01-20T14:40:00Z</dcterms:created>
  <dcterms:modified xsi:type="dcterms:W3CDTF">2022-03-08T12:31:00Z</dcterms:modified>
  <cp:category/>
</cp:coreProperties>
</file>