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3948" w14:textId="652DC7F7" w:rsidR="00870BB9" w:rsidRPr="00325BB2" w:rsidRDefault="00870BB9" w:rsidP="00A527F3">
      <w:pPr>
        <w:ind w:left="5760" w:firstLine="720"/>
        <w:jc w:val="center"/>
        <w:rPr>
          <w:rFonts w:ascii="Book Antiqua" w:hAnsi="Book Antiqua" w:cs="Calibri"/>
          <w:sz w:val="22"/>
          <w:szCs w:val="22"/>
        </w:rPr>
      </w:pPr>
      <w:r w:rsidRPr="00325BB2">
        <w:rPr>
          <w:rFonts w:ascii="Book Antiqua" w:hAnsi="Book Antiqua" w:cs="Calibri"/>
          <w:sz w:val="22"/>
          <w:szCs w:val="22"/>
        </w:rPr>
        <w:t xml:space="preserve">Date: </w:t>
      </w:r>
    </w:p>
    <w:p w14:paraId="1FC44CA2" w14:textId="77777777" w:rsidR="00870BB9" w:rsidRPr="00325BB2" w:rsidRDefault="00870BB9" w:rsidP="00870BB9">
      <w:pPr>
        <w:spacing w:line="360" w:lineRule="auto"/>
        <w:jc w:val="both"/>
        <w:rPr>
          <w:rFonts w:ascii="Book Antiqua" w:hAnsi="Book Antiqua" w:cs="Calibri"/>
          <w:b/>
          <w:sz w:val="22"/>
          <w:szCs w:val="22"/>
        </w:rPr>
      </w:pPr>
      <w:r w:rsidRPr="00325BB2">
        <w:rPr>
          <w:rFonts w:ascii="Book Antiqua" w:hAnsi="Book Antiqua" w:cs="Calibri"/>
          <w:b/>
          <w:sz w:val="22"/>
          <w:szCs w:val="22"/>
        </w:rPr>
        <w:t>Kotak Mahindra Bank Limited</w:t>
      </w:r>
    </w:p>
    <w:p w14:paraId="0A917022" w14:textId="77777777" w:rsidR="00870BB9" w:rsidRPr="00325BB2" w:rsidRDefault="00870BB9" w:rsidP="004834F7">
      <w:pPr>
        <w:spacing w:line="276" w:lineRule="auto"/>
        <w:jc w:val="both"/>
        <w:rPr>
          <w:rFonts w:ascii="Book Antiqua" w:hAnsi="Book Antiqua"/>
          <w:sz w:val="22"/>
          <w:szCs w:val="22"/>
        </w:rPr>
      </w:pPr>
    </w:p>
    <w:p w14:paraId="08877F21" w14:textId="77777777" w:rsidR="00870BB9" w:rsidRPr="00325BB2" w:rsidRDefault="00870BB9" w:rsidP="004834F7">
      <w:pPr>
        <w:spacing w:line="276" w:lineRule="auto"/>
        <w:jc w:val="both"/>
        <w:rPr>
          <w:rFonts w:ascii="Book Antiqua" w:hAnsi="Book Antiqua"/>
          <w:sz w:val="22"/>
          <w:szCs w:val="22"/>
        </w:rPr>
      </w:pPr>
      <w:r w:rsidRPr="00325BB2">
        <w:rPr>
          <w:rFonts w:ascii="Book Antiqua" w:hAnsi="Book Antiqua"/>
          <w:sz w:val="22"/>
          <w:szCs w:val="22"/>
        </w:rPr>
        <w:t>Dear Sir,</w:t>
      </w:r>
    </w:p>
    <w:p w14:paraId="5124BFFF" w14:textId="56A6F617" w:rsidR="00280A67" w:rsidRPr="00BE6DCC" w:rsidRDefault="00587285" w:rsidP="004834F7">
      <w:pPr>
        <w:spacing w:line="276" w:lineRule="auto"/>
        <w:jc w:val="both"/>
        <w:rPr>
          <w:rFonts w:ascii="Trebuchet MS" w:hAnsi="Trebuchet MS"/>
          <w:b/>
          <w:bCs/>
          <w:lang w:val="en-IN"/>
        </w:rPr>
      </w:pPr>
      <w:r>
        <w:rPr>
          <w:rFonts w:ascii="Trebuchet MS" w:hAnsi="Trebuchet MS"/>
          <w:b/>
          <w:bCs/>
        </w:rPr>
        <w:t xml:space="preserve">         </w:t>
      </w:r>
      <w:r w:rsidR="005E4D5E">
        <w:rPr>
          <w:rFonts w:ascii="Trebuchet MS" w:hAnsi="Trebuchet MS"/>
          <w:bCs/>
        </w:rPr>
        <w:t>We</w:t>
      </w:r>
      <w:r w:rsidRPr="001849C0">
        <w:rPr>
          <w:rFonts w:ascii="Trebuchet MS" w:hAnsi="Trebuchet MS"/>
          <w:bCs/>
        </w:rPr>
        <w:t xml:space="preserve"> </w:t>
      </w:r>
      <w:r w:rsidR="005E4D5E">
        <w:rPr>
          <w:rFonts w:ascii="Trebuchet MS" w:hAnsi="Trebuchet MS"/>
          <w:bCs/>
        </w:rPr>
        <w:t>are</w:t>
      </w:r>
      <w:r w:rsidRPr="001849C0">
        <w:rPr>
          <w:rFonts w:ascii="Trebuchet MS" w:hAnsi="Trebuchet MS"/>
          <w:bCs/>
        </w:rPr>
        <w:t xml:space="preserve"> remitting </w:t>
      </w:r>
      <w:bookmarkStart w:id="0" w:name="_Hlk201939309"/>
      <w:r w:rsidR="00A10B3E">
        <w:rPr>
          <w:sz w:val="22"/>
          <w:szCs w:val="22"/>
        </w:rPr>
        <w:t>$</w:t>
      </w:r>
      <w:r w:rsidR="006E2532">
        <w:rPr>
          <w:sz w:val="22"/>
          <w:szCs w:val="22"/>
        </w:rPr>
        <w:t xml:space="preserve"> </w:t>
      </w:r>
      <w:bookmarkEnd w:id="0"/>
      <w:r w:rsidR="00653E88">
        <w:rPr>
          <w:sz w:val="22"/>
          <w:szCs w:val="22"/>
        </w:rPr>
        <w:t>……</w:t>
      </w:r>
      <w:r w:rsidR="00D62F26">
        <w:rPr>
          <w:sz w:val="22"/>
          <w:szCs w:val="22"/>
        </w:rPr>
        <w:t xml:space="preserve"> </w:t>
      </w:r>
      <w:r w:rsidR="00A10B3E">
        <w:rPr>
          <w:sz w:val="22"/>
          <w:szCs w:val="22"/>
        </w:rPr>
        <w:t xml:space="preserve">(USD </w:t>
      </w:r>
      <w:r w:rsidR="0019490F" w:rsidRPr="0019490F">
        <w:rPr>
          <w:sz w:val="22"/>
          <w:szCs w:val="22"/>
        </w:rPr>
        <w:t xml:space="preserve">Only) </w:t>
      </w:r>
      <w:r w:rsidR="0019490F">
        <w:rPr>
          <w:rFonts w:ascii="Trebuchet MS" w:hAnsi="Trebuchet MS"/>
          <w:bCs/>
        </w:rPr>
        <w:t xml:space="preserve">USD </w:t>
      </w:r>
      <w:r w:rsidR="00FD3D65" w:rsidRPr="001849C0">
        <w:rPr>
          <w:rFonts w:ascii="Trebuchet MS" w:hAnsi="Trebuchet MS"/>
          <w:bCs/>
        </w:rPr>
        <w:t xml:space="preserve">(In FCY) </w:t>
      </w:r>
      <w:r w:rsidRPr="001849C0">
        <w:rPr>
          <w:rFonts w:ascii="Trebuchet MS" w:hAnsi="Trebuchet MS"/>
          <w:bCs/>
        </w:rPr>
        <w:t xml:space="preserve">to acquire </w:t>
      </w:r>
      <w:r w:rsidR="006824A0" w:rsidRPr="001849C0">
        <w:rPr>
          <w:rFonts w:ascii="Trebuchet MS" w:hAnsi="Trebuchet MS"/>
          <w:bCs/>
        </w:rPr>
        <w:t>Equity</w:t>
      </w:r>
      <w:r w:rsidR="006824A0">
        <w:rPr>
          <w:rFonts w:ascii="Trebuchet MS" w:hAnsi="Trebuchet MS"/>
          <w:b/>
          <w:bCs/>
        </w:rPr>
        <w:t xml:space="preserve"> </w:t>
      </w:r>
      <w:r>
        <w:rPr>
          <w:rFonts w:ascii="Trebuchet MS" w:hAnsi="Trebuchet MS"/>
        </w:rPr>
        <w:t xml:space="preserve">shares </w:t>
      </w:r>
      <w:r w:rsidR="00280A67">
        <w:rPr>
          <w:rFonts w:ascii="Trebuchet MS" w:hAnsi="Trebuchet MS"/>
        </w:rPr>
        <w:t xml:space="preserve">in </w:t>
      </w:r>
      <w:r w:rsidR="00653E88">
        <w:rPr>
          <w:rFonts w:ascii="Trebuchet MS" w:hAnsi="Trebuchet MS"/>
          <w:b/>
          <w:bCs/>
        </w:rPr>
        <w:t>………</w:t>
      </w:r>
      <w:r w:rsidR="00151FD2" w:rsidRPr="00151FD2">
        <w:rPr>
          <w:rFonts w:ascii="Trebuchet MS" w:hAnsi="Trebuchet MS"/>
          <w:b/>
          <w:bCs/>
        </w:rPr>
        <w:t xml:space="preserve"> </w:t>
      </w:r>
      <w:r w:rsidR="00FD3D65">
        <w:rPr>
          <w:rFonts w:ascii="Trebuchet MS" w:hAnsi="Trebuchet MS"/>
        </w:rPr>
        <w:t>(Investee company)</w:t>
      </w:r>
      <w:r>
        <w:rPr>
          <w:rFonts w:ascii="Trebuchet MS" w:hAnsi="Trebuchet MS"/>
        </w:rPr>
        <w:t xml:space="preserve"> </w:t>
      </w:r>
      <w:r w:rsidR="00FD3D65">
        <w:rPr>
          <w:rFonts w:ascii="Trebuchet MS" w:hAnsi="Trebuchet MS"/>
        </w:rPr>
        <w:t>w</w:t>
      </w:r>
      <w:r w:rsidR="00FE2AB3">
        <w:rPr>
          <w:rFonts w:ascii="Trebuchet MS" w:hAnsi="Trebuchet MS"/>
        </w:rPr>
        <w:t xml:space="preserve">orth </w:t>
      </w:r>
      <w:r w:rsidR="00FD3D65">
        <w:rPr>
          <w:rFonts w:ascii="Trebuchet MS" w:hAnsi="Trebuchet MS"/>
        </w:rPr>
        <w:t>INR</w:t>
      </w:r>
      <w:r w:rsidR="00D62F26" w:rsidRPr="00D62F26">
        <w:t xml:space="preserve"> </w:t>
      </w:r>
      <w:r w:rsidR="00653E88">
        <w:rPr>
          <w:rFonts w:ascii="Trebuchet MS" w:hAnsi="Trebuchet MS"/>
          <w:bCs/>
          <w:iCs/>
        </w:rPr>
        <w:t>……………</w:t>
      </w:r>
      <w:r w:rsidR="00BB12C0">
        <w:rPr>
          <w:rFonts w:ascii="Trebuchet MS" w:hAnsi="Trebuchet MS"/>
          <w:bCs/>
        </w:rPr>
        <w:t xml:space="preserve"> </w:t>
      </w:r>
      <w:r>
        <w:rPr>
          <w:rFonts w:ascii="Trebuchet MS" w:hAnsi="Trebuchet MS"/>
        </w:rPr>
        <w:t xml:space="preserve">which </w:t>
      </w:r>
      <w:r w:rsidR="00280A67">
        <w:rPr>
          <w:rFonts w:ascii="Trebuchet MS" w:hAnsi="Trebuchet MS"/>
        </w:rPr>
        <w:t>is initial subscription.</w:t>
      </w:r>
    </w:p>
    <w:p w14:paraId="09E67D85" w14:textId="77777777" w:rsidR="00280A67" w:rsidRPr="00325BB2" w:rsidRDefault="00280A67" w:rsidP="004834F7">
      <w:pPr>
        <w:spacing w:line="276" w:lineRule="auto"/>
        <w:jc w:val="both"/>
        <w:rPr>
          <w:rFonts w:ascii="Book Antiqua" w:hAnsi="Book Antiqua"/>
          <w:sz w:val="22"/>
          <w:szCs w:val="22"/>
        </w:rPr>
      </w:pPr>
    </w:p>
    <w:p w14:paraId="6A6A0FA9" w14:textId="77777777" w:rsidR="00587285" w:rsidRDefault="00280A67" w:rsidP="004834F7">
      <w:pPr>
        <w:spacing w:line="276" w:lineRule="auto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I</w:t>
      </w:r>
      <w:r w:rsidR="004834F7" w:rsidRPr="00325BB2">
        <w:rPr>
          <w:rFonts w:ascii="Book Antiqua" w:hAnsi="Book Antiqua"/>
          <w:sz w:val="22"/>
          <w:szCs w:val="22"/>
        </w:rPr>
        <w:t>, do</w:t>
      </w:r>
      <w:r w:rsidR="00450A7A" w:rsidRPr="00325BB2">
        <w:rPr>
          <w:rFonts w:ascii="Book Antiqua" w:hAnsi="Book Antiqua"/>
          <w:sz w:val="22"/>
          <w:szCs w:val="22"/>
        </w:rPr>
        <w:t xml:space="preserve"> hereby undertake and declare that:</w:t>
      </w:r>
    </w:p>
    <w:p w14:paraId="01E7B704" w14:textId="1D82A38E" w:rsidR="004834F7" w:rsidRPr="00325BB2" w:rsidRDefault="001849C0" w:rsidP="004834F7">
      <w:pPr>
        <w:spacing w:line="276" w:lineRule="auto"/>
        <w:jc w:val="both"/>
        <w:rPr>
          <w:rFonts w:ascii="Book Antiqua" w:hAnsi="Book Antiqua"/>
          <w:b/>
          <w:sz w:val="22"/>
          <w:szCs w:val="22"/>
          <w:u w:val="single"/>
        </w:rPr>
      </w:pPr>
      <w:r>
        <w:rPr>
          <w:rFonts w:ascii="Trebuchet MS" w:hAnsi="Trebuchet MS"/>
          <w:b/>
          <w:bCs/>
        </w:rPr>
        <w:t xml:space="preserve">       </w:t>
      </w:r>
    </w:p>
    <w:p w14:paraId="3164C828" w14:textId="5304D852" w:rsidR="00450A7A" w:rsidRPr="00325BB2" w:rsidRDefault="00450A7A" w:rsidP="004834F7">
      <w:pPr>
        <w:numPr>
          <w:ilvl w:val="0"/>
          <w:numId w:val="1"/>
        </w:numPr>
        <w:spacing w:line="276" w:lineRule="auto"/>
        <w:jc w:val="both"/>
        <w:rPr>
          <w:rFonts w:ascii="Book Antiqua" w:hAnsi="Book Antiqua"/>
          <w:sz w:val="22"/>
          <w:szCs w:val="22"/>
        </w:rPr>
      </w:pPr>
      <w:r w:rsidRPr="00325BB2">
        <w:rPr>
          <w:rFonts w:ascii="Book Antiqua" w:hAnsi="Book Antiqua"/>
          <w:sz w:val="22"/>
          <w:szCs w:val="22"/>
        </w:rPr>
        <w:t>Total investment made by</w:t>
      </w:r>
      <w:r w:rsidR="001555F9">
        <w:rPr>
          <w:rFonts w:ascii="Book Antiqua" w:hAnsi="Book Antiqua"/>
          <w:sz w:val="22"/>
          <w:szCs w:val="22"/>
        </w:rPr>
        <w:t xml:space="preserve"> </w:t>
      </w:r>
      <w:r w:rsidR="005E4D5E">
        <w:rPr>
          <w:rFonts w:ascii="Book Antiqua" w:hAnsi="Book Antiqua"/>
          <w:sz w:val="22"/>
          <w:szCs w:val="22"/>
        </w:rPr>
        <w:t>our company</w:t>
      </w:r>
      <w:r w:rsidRPr="00325BB2">
        <w:rPr>
          <w:rFonts w:ascii="Book Antiqua" w:hAnsi="Book Antiqua"/>
          <w:sz w:val="22"/>
          <w:szCs w:val="22"/>
        </w:rPr>
        <w:t xml:space="preserve"> towards investment abroad in all </w:t>
      </w:r>
      <w:r w:rsidRPr="00917E3D">
        <w:rPr>
          <w:rFonts w:ascii="Book Antiqua" w:hAnsi="Book Antiqua"/>
          <w:strike/>
          <w:sz w:val="22"/>
          <w:szCs w:val="22"/>
        </w:rPr>
        <w:t>JVs and or</w:t>
      </w:r>
      <w:r w:rsidRPr="00325BB2">
        <w:rPr>
          <w:rFonts w:ascii="Book Antiqua" w:hAnsi="Book Antiqua"/>
          <w:sz w:val="22"/>
          <w:szCs w:val="22"/>
        </w:rPr>
        <w:t xml:space="preserve"> WOS (in the f</w:t>
      </w:r>
      <w:r w:rsidR="00A12EF8">
        <w:rPr>
          <w:rFonts w:ascii="Book Antiqua" w:hAnsi="Book Antiqua"/>
          <w:sz w:val="22"/>
          <w:szCs w:val="22"/>
        </w:rPr>
        <w:t>orm of a remittance for equity</w:t>
      </w:r>
      <w:r w:rsidR="005E4D5E">
        <w:rPr>
          <w:rFonts w:ascii="Book Antiqua" w:hAnsi="Book Antiqua"/>
          <w:sz w:val="22"/>
          <w:szCs w:val="22"/>
        </w:rPr>
        <w:t>, towards loan</w:t>
      </w:r>
      <w:r w:rsidRPr="00325BB2">
        <w:rPr>
          <w:rFonts w:ascii="Book Antiqua" w:hAnsi="Book Antiqua"/>
          <w:sz w:val="22"/>
          <w:szCs w:val="22"/>
        </w:rPr>
        <w:t xml:space="preserve">, </w:t>
      </w:r>
      <w:r w:rsidR="005E4D5E">
        <w:rPr>
          <w:rFonts w:ascii="Book Antiqua" w:hAnsi="Book Antiqua"/>
          <w:sz w:val="22"/>
          <w:szCs w:val="22"/>
        </w:rPr>
        <w:t xml:space="preserve">BG/SBLC/Corporate Guarantee/Personal Guarantee/capitalization of exports and in any other mode) on behalf of all the </w:t>
      </w:r>
      <w:r w:rsidR="005E4D5E" w:rsidRPr="00917E3D">
        <w:rPr>
          <w:rFonts w:ascii="Book Antiqua" w:hAnsi="Book Antiqua"/>
          <w:strike/>
          <w:sz w:val="22"/>
          <w:szCs w:val="22"/>
        </w:rPr>
        <w:t>JV</w:t>
      </w:r>
      <w:r w:rsidR="005E4D5E">
        <w:rPr>
          <w:rFonts w:ascii="Book Antiqua" w:hAnsi="Book Antiqua"/>
          <w:sz w:val="22"/>
          <w:szCs w:val="22"/>
        </w:rPr>
        <w:t>/WOS/1</w:t>
      </w:r>
      <w:r w:rsidR="005E4D5E" w:rsidRPr="005E4D5E">
        <w:rPr>
          <w:rFonts w:ascii="Book Antiqua" w:hAnsi="Book Antiqua"/>
          <w:sz w:val="22"/>
          <w:szCs w:val="22"/>
          <w:vertAlign w:val="superscript"/>
        </w:rPr>
        <w:t>st</w:t>
      </w:r>
      <w:r w:rsidR="005E4D5E">
        <w:rPr>
          <w:rFonts w:ascii="Book Antiqua" w:hAnsi="Book Antiqua"/>
          <w:sz w:val="22"/>
          <w:szCs w:val="22"/>
        </w:rPr>
        <w:t xml:space="preserve"> level (or) subsequent level step down subsidiaries (with RBI Approval), </w:t>
      </w:r>
      <w:r w:rsidRPr="00325BB2">
        <w:rPr>
          <w:rFonts w:ascii="Book Antiqua" w:hAnsi="Book Antiqua"/>
          <w:sz w:val="22"/>
          <w:szCs w:val="22"/>
        </w:rPr>
        <w:t xml:space="preserve">including the present request is within </w:t>
      </w:r>
      <w:r w:rsidR="005E4D5E">
        <w:rPr>
          <w:rFonts w:ascii="Book Antiqua" w:hAnsi="Book Antiqua"/>
          <w:sz w:val="22"/>
          <w:szCs w:val="22"/>
        </w:rPr>
        <w:t>400% of the Networth of our company as per the latest audited balance sheet and that the total financial commitment has not exceeded USD 1 (one) billion (or its equivalent) in the financial year</w:t>
      </w:r>
      <w:r w:rsidR="00A12EF8">
        <w:rPr>
          <w:rFonts w:ascii="Book Antiqua" w:hAnsi="Book Antiqua"/>
          <w:sz w:val="22"/>
          <w:szCs w:val="22"/>
        </w:rPr>
        <w:t>.</w:t>
      </w:r>
    </w:p>
    <w:p w14:paraId="025F66C0" w14:textId="77777777" w:rsidR="00B824A7" w:rsidRPr="00325BB2" w:rsidRDefault="00B824A7" w:rsidP="00B824A7">
      <w:pPr>
        <w:spacing w:line="276" w:lineRule="auto"/>
        <w:ind w:left="720"/>
        <w:jc w:val="both"/>
        <w:rPr>
          <w:rFonts w:ascii="Book Antiqua" w:hAnsi="Book Antiqua"/>
          <w:sz w:val="22"/>
          <w:szCs w:val="22"/>
        </w:rPr>
      </w:pPr>
    </w:p>
    <w:p w14:paraId="20F5916B" w14:textId="7E93FA2B" w:rsidR="00450A7A" w:rsidRPr="00325BB2" w:rsidRDefault="00EF37F4" w:rsidP="0078039C">
      <w:pPr>
        <w:numPr>
          <w:ilvl w:val="0"/>
          <w:numId w:val="3"/>
        </w:numPr>
        <w:spacing w:line="276" w:lineRule="auto"/>
        <w:jc w:val="both"/>
        <w:rPr>
          <w:rFonts w:ascii="Book Antiqua" w:hAnsi="Book Antiqua"/>
          <w:b/>
          <w:sz w:val="22"/>
          <w:szCs w:val="22"/>
          <w:u w:val="single"/>
        </w:rPr>
      </w:pPr>
      <w:r>
        <w:rPr>
          <w:rFonts w:ascii="Book Antiqua" w:hAnsi="Book Antiqua"/>
          <w:sz w:val="22"/>
          <w:szCs w:val="22"/>
        </w:rPr>
        <w:t xml:space="preserve">We </w:t>
      </w:r>
      <w:r w:rsidR="00450A7A" w:rsidRPr="00325BB2">
        <w:rPr>
          <w:rFonts w:ascii="Book Antiqua" w:hAnsi="Book Antiqua"/>
          <w:sz w:val="22"/>
          <w:szCs w:val="22"/>
        </w:rPr>
        <w:t xml:space="preserve">shall abide by </w:t>
      </w:r>
      <w:r w:rsidR="0078039C" w:rsidRPr="0078039C">
        <w:rPr>
          <w:rFonts w:ascii="Book Antiqua" w:hAnsi="Book Antiqua"/>
          <w:sz w:val="22"/>
          <w:szCs w:val="22"/>
        </w:rPr>
        <w:t>FEMA Notification No. FEMA 400/2022-RB dated August 22, 2022 and A.P.(DI</w:t>
      </w:r>
      <w:r w:rsidR="0078039C">
        <w:rPr>
          <w:rFonts w:ascii="Book Antiqua" w:hAnsi="Book Antiqua"/>
          <w:sz w:val="22"/>
          <w:szCs w:val="22"/>
        </w:rPr>
        <w:t xml:space="preserve">R Series) Circular No.12 dated </w:t>
      </w:r>
      <w:r w:rsidR="0078039C" w:rsidRPr="0078039C">
        <w:rPr>
          <w:rFonts w:ascii="Book Antiqua" w:hAnsi="Book Antiqua"/>
          <w:sz w:val="22"/>
          <w:szCs w:val="22"/>
        </w:rPr>
        <w:t>August 22, 2022 as amended from time to time</w:t>
      </w:r>
      <w:r w:rsidR="00C945AC">
        <w:rPr>
          <w:rFonts w:ascii="Book Antiqua" w:hAnsi="Book Antiqua"/>
          <w:sz w:val="22"/>
          <w:szCs w:val="22"/>
        </w:rPr>
        <w:t>. Our company/firm</w:t>
      </w:r>
      <w:r w:rsidR="00450A7A" w:rsidRPr="00325BB2">
        <w:rPr>
          <w:rFonts w:ascii="Book Antiqua" w:hAnsi="Book Antiqua"/>
          <w:sz w:val="22"/>
          <w:szCs w:val="22"/>
        </w:rPr>
        <w:t xml:space="preserve"> </w:t>
      </w:r>
      <w:r w:rsidR="00C945AC">
        <w:rPr>
          <w:rFonts w:ascii="Book Antiqua" w:hAnsi="Book Antiqua"/>
          <w:sz w:val="22"/>
          <w:szCs w:val="22"/>
        </w:rPr>
        <w:t>is</w:t>
      </w:r>
      <w:r w:rsidR="001555F9">
        <w:rPr>
          <w:rFonts w:ascii="Book Antiqua" w:hAnsi="Book Antiqua"/>
          <w:sz w:val="22"/>
          <w:szCs w:val="22"/>
        </w:rPr>
        <w:t xml:space="preserve"> </w:t>
      </w:r>
      <w:r w:rsidR="00450A7A" w:rsidRPr="00325BB2">
        <w:rPr>
          <w:rFonts w:ascii="Book Antiqua" w:hAnsi="Book Antiqua"/>
          <w:sz w:val="22"/>
          <w:szCs w:val="22"/>
        </w:rPr>
        <w:t xml:space="preserve">not appearing on the Reserve Bank's Exporters' caution list / list of defaulters to the banking system circulated by the Reserve Bank / Credit Information Bureau (India) Ltd. (CIBIL) / or any other credit information company </w:t>
      </w:r>
      <w:r w:rsidR="004834F7" w:rsidRPr="00325BB2">
        <w:rPr>
          <w:rFonts w:ascii="Book Antiqua" w:hAnsi="Book Antiqua"/>
          <w:sz w:val="22"/>
          <w:szCs w:val="22"/>
        </w:rPr>
        <w:t>as approved by the Reserve Bank;</w:t>
      </w:r>
    </w:p>
    <w:p w14:paraId="07D87C29" w14:textId="77777777" w:rsidR="00B824A7" w:rsidRPr="00325BB2" w:rsidRDefault="00B824A7" w:rsidP="00B824A7">
      <w:pPr>
        <w:spacing w:line="276" w:lineRule="auto"/>
        <w:ind w:left="720"/>
        <w:jc w:val="both"/>
        <w:rPr>
          <w:rFonts w:ascii="Book Antiqua" w:hAnsi="Book Antiqua"/>
          <w:b/>
          <w:sz w:val="22"/>
          <w:szCs w:val="22"/>
          <w:u w:val="single"/>
        </w:rPr>
      </w:pPr>
    </w:p>
    <w:p w14:paraId="171FE38D" w14:textId="0CE97C05" w:rsidR="00450A7A" w:rsidRDefault="00C945AC" w:rsidP="004834F7">
      <w:pPr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We are</w:t>
      </w:r>
      <w:r w:rsidR="00A12EF8">
        <w:rPr>
          <w:rFonts w:ascii="Book Antiqua" w:hAnsi="Book Antiqua"/>
          <w:sz w:val="22"/>
          <w:szCs w:val="22"/>
        </w:rPr>
        <w:t xml:space="preserve"> </w:t>
      </w:r>
      <w:r w:rsidR="00450A7A" w:rsidRPr="00325BB2">
        <w:rPr>
          <w:rFonts w:ascii="Book Antiqua" w:hAnsi="Book Antiqua"/>
          <w:sz w:val="22"/>
          <w:szCs w:val="22"/>
        </w:rPr>
        <w:t>not under investigation by any investigation / enforc</w:t>
      </w:r>
      <w:r w:rsidR="004834F7" w:rsidRPr="00325BB2">
        <w:rPr>
          <w:rFonts w:ascii="Book Antiqua" w:hAnsi="Book Antiqua"/>
          <w:sz w:val="22"/>
          <w:szCs w:val="22"/>
        </w:rPr>
        <w:t>ement agency or regulatory body;</w:t>
      </w:r>
    </w:p>
    <w:p w14:paraId="0A1D1BC0" w14:textId="77777777" w:rsidR="00526909" w:rsidRPr="00325BB2" w:rsidRDefault="00526909" w:rsidP="00526909">
      <w:pPr>
        <w:spacing w:line="276" w:lineRule="auto"/>
        <w:ind w:left="720"/>
        <w:jc w:val="both"/>
        <w:rPr>
          <w:rFonts w:ascii="Book Antiqua" w:hAnsi="Book Antiqua"/>
          <w:sz w:val="22"/>
          <w:szCs w:val="22"/>
        </w:rPr>
      </w:pPr>
    </w:p>
    <w:p w14:paraId="3D69439B" w14:textId="3420203D" w:rsidR="00325BB2" w:rsidRPr="00325BB2" w:rsidRDefault="00325BB2" w:rsidP="00FF690D">
      <w:pPr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2"/>
          <w:szCs w:val="22"/>
        </w:rPr>
      </w:pPr>
      <w:r w:rsidRPr="00325BB2">
        <w:rPr>
          <w:rFonts w:ascii="Book Antiqua" w:hAnsi="Book Antiqua" w:cs="Arial"/>
          <w:sz w:val="22"/>
          <w:szCs w:val="22"/>
        </w:rPr>
        <w:t xml:space="preserve">The overseas entity is into bonafide business activity and not into those activity which are either prohibited by Reserve Bank directly or not enabled directly (In terms of </w:t>
      </w:r>
      <w:r w:rsidR="00FF690D" w:rsidRPr="00FF690D">
        <w:rPr>
          <w:rFonts w:ascii="Book Antiqua" w:hAnsi="Book Antiqua" w:cs="Arial"/>
          <w:sz w:val="22"/>
          <w:szCs w:val="22"/>
        </w:rPr>
        <w:t>FEMA Notification No. FEMA 400/2022-RB dated August 22, 2022 and A.P.(D</w:t>
      </w:r>
      <w:r w:rsidR="00FF690D">
        <w:rPr>
          <w:rFonts w:ascii="Book Antiqua" w:hAnsi="Book Antiqua" w:cs="Arial"/>
          <w:sz w:val="22"/>
          <w:szCs w:val="22"/>
        </w:rPr>
        <w:t>IR Series) Circular No.12 dated</w:t>
      </w:r>
      <w:r w:rsidR="00FF690D" w:rsidRPr="00FF690D">
        <w:rPr>
          <w:rFonts w:ascii="Book Antiqua" w:hAnsi="Book Antiqua" w:cs="Arial"/>
          <w:sz w:val="22"/>
          <w:szCs w:val="22"/>
        </w:rPr>
        <w:t xml:space="preserve"> August 22, 2022 as amended from time to time</w:t>
      </w:r>
      <w:r w:rsidR="00FF690D">
        <w:rPr>
          <w:rFonts w:ascii="Book Antiqua" w:hAnsi="Book Antiqua" w:cs="Arial"/>
          <w:sz w:val="22"/>
          <w:szCs w:val="22"/>
        </w:rPr>
        <w:t>.</w:t>
      </w:r>
    </w:p>
    <w:p w14:paraId="0A5371AC" w14:textId="77777777" w:rsidR="00B824A7" w:rsidRPr="00325BB2" w:rsidRDefault="00B824A7" w:rsidP="00B824A7">
      <w:pPr>
        <w:spacing w:line="276" w:lineRule="auto"/>
        <w:ind w:left="720"/>
        <w:jc w:val="both"/>
        <w:rPr>
          <w:rFonts w:ascii="Book Antiqua" w:hAnsi="Book Antiqua"/>
          <w:sz w:val="22"/>
          <w:szCs w:val="22"/>
        </w:rPr>
      </w:pPr>
    </w:p>
    <w:p w14:paraId="3E3C773A" w14:textId="445A6A0D" w:rsidR="00B824A7" w:rsidRPr="00325BB2" w:rsidRDefault="00C945AC" w:rsidP="00B824A7">
      <w:pPr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We</w:t>
      </w:r>
      <w:r w:rsidR="00450A7A" w:rsidRPr="00325BB2">
        <w:rPr>
          <w:rFonts w:ascii="Book Antiqua" w:hAnsi="Book Antiqua"/>
          <w:sz w:val="22"/>
          <w:szCs w:val="22"/>
        </w:rPr>
        <w:t xml:space="preserve"> hereby nominate Kotak Mahindra Bank</w:t>
      </w:r>
      <w:r w:rsidR="00526909">
        <w:rPr>
          <w:rFonts w:ascii="Book Antiqua" w:hAnsi="Book Antiqua"/>
          <w:sz w:val="22"/>
          <w:szCs w:val="22"/>
        </w:rPr>
        <w:t xml:space="preserve"> Ltd</w:t>
      </w:r>
      <w:r w:rsidR="00450A7A" w:rsidRPr="00325BB2">
        <w:rPr>
          <w:rFonts w:ascii="Book Antiqua" w:hAnsi="Book Antiqua"/>
          <w:sz w:val="22"/>
          <w:szCs w:val="22"/>
        </w:rPr>
        <w:t xml:space="preserve"> as the Authorized Dealer for this JV/WOS and undertake to route all transactions relating to this </w:t>
      </w:r>
      <w:r w:rsidR="00450A7A" w:rsidRPr="00917E3D">
        <w:rPr>
          <w:rFonts w:ascii="Book Antiqua" w:hAnsi="Book Antiqua"/>
          <w:strike/>
          <w:sz w:val="22"/>
          <w:szCs w:val="22"/>
        </w:rPr>
        <w:t>JV /</w:t>
      </w:r>
      <w:r w:rsidR="00450A7A" w:rsidRPr="00325BB2">
        <w:rPr>
          <w:rFonts w:ascii="Book Antiqua" w:hAnsi="Book Antiqua"/>
          <w:sz w:val="22"/>
          <w:szCs w:val="22"/>
        </w:rPr>
        <w:t xml:space="preserve"> WOS</w:t>
      </w:r>
      <w:r w:rsidR="004834F7" w:rsidRPr="00325BB2">
        <w:rPr>
          <w:rFonts w:ascii="Book Antiqua" w:hAnsi="Book Antiqua"/>
          <w:sz w:val="22"/>
          <w:szCs w:val="22"/>
        </w:rPr>
        <w:t xml:space="preserve"> only through your bank;</w:t>
      </w:r>
    </w:p>
    <w:p w14:paraId="30B6B833" w14:textId="77777777" w:rsidR="00B824A7" w:rsidRPr="00325BB2" w:rsidRDefault="00B824A7" w:rsidP="00B824A7">
      <w:pPr>
        <w:spacing w:line="276" w:lineRule="auto"/>
        <w:ind w:left="720"/>
        <w:jc w:val="both"/>
        <w:rPr>
          <w:rFonts w:ascii="Book Antiqua" w:hAnsi="Book Antiqua"/>
          <w:sz w:val="22"/>
          <w:szCs w:val="22"/>
        </w:rPr>
      </w:pPr>
    </w:p>
    <w:p w14:paraId="6CC544FB" w14:textId="3A499B2A" w:rsidR="00450A7A" w:rsidRPr="00325BB2" w:rsidRDefault="00C945AC" w:rsidP="004834F7">
      <w:pPr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We</w:t>
      </w:r>
      <w:r w:rsidR="00450A7A" w:rsidRPr="00325BB2">
        <w:rPr>
          <w:rFonts w:ascii="Book Antiqua" w:hAnsi="Book Antiqua"/>
          <w:sz w:val="22"/>
          <w:szCs w:val="22"/>
        </w:rPr>
        <w:t xml:space="preserve"> </w:t>
      </w:r>
      <w:r w:rsidR="00A12EF8" w:rsidRPr="00325BB2">
        <w:rPr>
          <w:rFonts w:ascii="Book Antiqua" w:hAnsi="Book Antiqua"/>
          <w:sz w:val="22"/>
          <w:szCs w:val="22"/>
        </w:rPr>
        <w:t>hereby</w:t>
      </w:r>
      <w:r w:rsidR="00450A7A" w:rsidRPr="00325BB2">
        <w:rPr>
          <w:rFonts w:ascii="Book Antiqua" w:hAnsi="Book Antiqua"/>
          <w:sz w:val="22"/>
          <w:szCs w:val="22"/>
        </w:rPr>
        <w:t xml:space="preserve"> undertake to repatriate to India, all dues receivable on investments made, within </w:t>
      </w:r>
      <w:r w:rsidR="00FF690D">
        <w:rPr>
          <w:rFonts w:ascii="Book Antiqua" w:hAnsi="Book Antiqua"/>
          <w:sz w:val="22"/>
          <w:szCs w:val="22"/>
        </w:rPr>
        <w:t>9</w:t>
      </w:r>
      <w:r w:rsidR="00450A7A" w:rsidRPr="00325BB2">
        <w:rPr>
          <w:rFonts w:ascii="Book Antiqua" w:hAnsi="Book Antiqua"/>
          <w:sz w:val="22"/>
          <w:szCs w:val="22"/>
        </w:rPr>
        <w:t xml:space="preserve">0 days of its falling due, in freely convertible currencies. </w:t>
      </w:r>
      <w:r w:rsidR="00A12EF8">
        <w:rPr>
          <w:rFonts w:ascii="Book Antiqua" w:hAnsi="Book Antiqua"/>
          <w:sz w:val="22"/>
          <w:szCs w:val="22"/>
        </w:rPr>
        <w:t>I</w:t>
      </w:r>
      <w:r w:rsidR="00450A7A" w:rsidRPr="00325BB2">
        <w:rPr>
          <w:rFonts w:ascii="Book Antiqua" w:hAnsi="Book Antiqua"/>
          <w:sz w:val="22"/>
          <w:szCs w:val="22"/>
        </w:rPr>
        <w:t xml:space="preserve"> shall also repatriate sale/winding up proceeds required to be repatriated to India in freely convertible currenci</w:t>
      </w:r>
      <w:r w:rsidR="004834F7" w:rsidRPr="00325BB2">
        <w:rPr>
          <w:rFonts w:ascii="Book Antiqua" w:hAnsi="Book Antiqua"/>
          <w:sz w:val="22"/>
          <w:szCs w:val="22"/>
        </w:rPr>
        <w:t>es only;</w:t>
      </w:r>
      <w:r w:rsidR="00450A7A" w:rsidRPr="00325BB2">
        <w:rPr>
          <w:rFonts w:ascii="Book Antiqua" w:hAnsi="Book Antiqua"/>
          <w:sz w:val="22"/>
          <w:szCs w:val="22"/>
        </w:rPr>
        <w:t xml:space="preserve"> </w:t>
      </w:r>
    </w:p>
    <w:p w14:paraId="66F443D2" w14:textId="77777777" w:rsidR="00B824A7" w:rsidRPr="00325BB2" w:rsidRDefault="00B824A7" w:rsidP="00B824A7">
      <w:pPr>
        <w:spacing w:line="276" w:lineRule="auto"/>
        <w:jc w:val="both"/>
        <w:rPr>
          <w:rFonts w:ascii="Book Antiqua" w:hAnsi="Book Antiqua"/>
          <w:sz w:val="22"/>
          <w:szCs w:val="22"/>
        </w:rPr>
      </w:pPr>
    </w:p>
    <w:p w14:paraId="43DACC32" w14:textId="2831B875" w:rsidR="00450A7A" w:rsidRPr="00325BB2" w:rsidRDefault="00C945AC" w:rsidP="004834F7">
      <w:pPr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We</w:t>
      </w:r>
      <w:r w:rsidR="00450A7A" w:rsidRPr="00325BB2">
        <w:rPr>
          <w:rFonts w:ascii="Book Antiqua" w:hAnsi="Book Antiqua"/>
          <w:sz w:val="22"/>
          <w:szCs w:val="22"/>
        </w:rPr>
        <w:t xml:space="preserve"> shall receive share certificate or any other document as an evidence of investment within six months and sub</w:t>
      </w:r>
      <w:r w:rsidR="004834F7" w:rsidRPr="00325BB2">
        <w:rPr>
          <w:rFonts w:ascii="Book Antiqua" w:hAnsi="Book Antiqua"/>
          <w:sz w:val="22"/>
          <w:szCs w:val="22"/>
        </w:rPr>
        <w:t xml:space="preserve">mit a copy of the same to bank </w:t>
      </w:r>
      <w:r w:rsidR="00450A7A" w:rsidRPr="00325BB2">
        <w:rPr>
          <w:rFonts w:ascii="Book Antiqua" w:hAnsi="Book Antiqua"/>
          <w:sz w:val="22"/>
          <w:szCs w:val="22"/>
        </w:rPr>
        <w:t>at the earliest but no later than 6 months from remittance date and also along with APR</w:t>
      </w:r>
      <w:r w:rsidR="004834F7" w:rsidRPr="00325BB2">
        <w:rPr>
          <w:rFonts w:ascii="Book Antiqua" w:hAnsi="Book Antiqua"/>
          <w:sz w:val="22"/>
          <w:szCs w:val="22"/>
        </w:rPr>
        <w:t>;</w:t>
      </w:r>
    </w:p>
    <w:p w14:paraId="3BD86C23" w14:textId="77777777" w:rsidR="00B824A7" w:rsidRPr="00325BB2" w:rsidRDefault="00B824A7" w:rsidP="00B824A7">
      <w:pPr>
        <w:spacing w:line="276" w:lineRule="auto"/>
        <w:jc w:val="both"/>
        <w:rPr>
          <w:rFonts w:ascii="Book Antiqua" w:hAnsi="Book Antiqua"/>
          <w:sz w:val="22"/>
          <w:szCs w:val="22"/>
        </w:rPr>
      </w:pPr>
    </w:p>
    <w:p w14:paraId="78B9499C" w14:textId="6D87481D" w:rsidR="00450A7A" w:rsidRPr="00325BB2" w:rsidRDefault="00C945AC" w:rsidP="004834F7">
      <w:pPr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We</w:t>
      </w:r>
      <w:r w:rsidR="00450A7A" w:rsidRPr="00325BB2">
        <w:rPr>
          <w:rFonts w:ascii="Book Antiqua" w:hAnsi="Book Antiqua"/>
          <w:sz w:val="22"/>
          <w:szCs w:val="22"/>
        </w:rPr>
        <w:t xml:space="preserve"> shall submit Annual Performance Report duly certified by certified by our Statutory Auditors along with necessary documents every year before December 31</w:t>
      </w:r>
      <w:r w:rsidR="00450A7A" w:rsidRPr="00325BB2">
        <w:rPr>
          <w:rFonts w:ascii="Book Antiqua" w:hAnsi="Book Antiqua"/>
          <w:sz w:val="22"/>
          <w:szCs w:val="22"/>
          <w:vertAlign w:val="superscript"/>
        </w:rPr>
        <w:t>st</w:t>
      </w:r>
      <w:r w:rsidR="00450A7A" w:rsidRPr="00325BB2">
        <w:rPr>
          <w:rFonts w:ascii="Book Antiqua" w:hAnsi="Book Antiqua"/>
          <w:sz w:val="22"/>
          <w:szCs w:val="22"/>
        </w:rPr>
        <w:t xml:space="preserve">, as long as the </w:t>
      </w:r>
      <w:r w:rsidR="00450A7A" w:rsidRPr="00917E3D">
        <w:rPr>
          <w:rFonts w:ascii="Book Antiqua" w:hAnsi="Book Antiqua"/>
          <w:strike/>
          <w:sz w:val="22"/>
          <w:szCs w:val="22"/>
        </w:rPr>
        <w:t>JV /</w:t>
      </w:r>
      <w:r w:rsidR="00450A7A" w:rsidRPr="00325BB2">
        <w:rPr>
          <w:rFonts w:ascii="Book Antiqua" w:hAnsi="Book Antiqua"/>
          <w:sz w:val="22"/>
          <w:szCs w:val="22"/>
        </w:rPr>
        <w:t xml:space="preserve"> WOS is in existence, in accordance with the provisions specified in Regu</w:t>
      </w:r>
      <w:r w:rsidR="005E070C">
        <w:rPr>
          <w:rFonts w:ascii="Book Antiqua" w:hAnsi="Book Antiqua"/>
          <w:sz w:val="22"/>
          <w:szCs w:val="22"/>
        </w:rPr>
        <w:t xml:space="preserve">lation </w:t>
      </w:r>
      <w:r w:rsidR="007D68AA">
        <w:rPr>
          <w:rFonts w:ascii="Book Antiqua" w:hAnsi="Book Antiqua"/>
          <w:sz w:val="22"/>
          <w:szCs w:val="22"/>
        </w:rPr>
        <w:t>10 (4)</w:t>
      </w:r>
      <w:r w:rsidR="005E070C">
        <w:rPr>
          <w:rFonts w:ascii="Book Antiqua" w:hAnsi="Book Antiqua"/>
          <w:sz w:val="22"/>
          <w:szCs w:val="22"/>
        </w:rPr>
        <w:t xml:space="preserve"> of the Notification. </w:t>
      </w:r>
      <w:r w:rsidR="00450A7A" w:rsidRPr="00325BB2">
        <w:rPr>
          <w:rFonts w:ascii="Book Antiqua" w:hAnsi="Book Antiqua"/>
          <w:sz w:val="22"/>
          <w:szCs w:val="22"/>
        </w:rPr>
        <w:t xml:space="preserve">The APR shall be based on the audited annual accounts of the </w:t>
      </w:r>
      <w:r w:rsidR="00450A7A" w:rsidRPr="00917E3D">
        <w:rPr>
          <w:rFonts w:ascii="Book Antiqua" w:hAnsi="Book Antiqua"/>
          <w:strike/>
          <w:sz w:val="22"/>
          <w:szCs w:val="22"/>
        </w:rPr>
        <w:t>JV</w:t>
      </w:r>
      <w:r w:rsidR="00450A7A" w:rsidRPr="00325BB2">
        <w:rPr>
          <w:rFonts w:ascii="Book Antiqua" w:hAnsi="Book Antiqua"/>
          <w:sz w:val="22"/>
          <w:szCs w:val="22"/>
        </w:rPr>
        <w:t xml:space="preserve"> / WOS for the reporting year</w:t>
      </w:r>
      <w:r w:rsidR="004834F7" w:rsidRPr="00325BB2">
        <w:rPr>
          <w:rFonts w:ascii="Book Antiqua" w:hAnsi="Book Antiqua"/>
          <w:sz w:val="22"/>
          <w:szCs w:val="22"/>
        </w:rPr>
        <w:t>;</w:t>
      </w:r>
    </w:p>
    <w:p w14:paraId="7749F023" w14:textId="77777777" w:rsidR="00B824A7" w:rsidRPr="00325BB2" w:rsidRDefault="00B824A7" w:rsidP="00B824A7">
      <w:pPr>
        <w:spacing w:line="276" w:lineRule="auto"/>
        <w:jc w:val="both"/>
        <w:rPr>
          <w:rFonts w:ascii="Book Antiqua" w:hAnsi="Book Antiqua"/>
          <w:sz w:val="22"/>
          <w:szCs w:val="22"/>
        </w:rPr>
      </w:pPr>
    </w:p>
    <w:p w14:paraId="6A8E6254" w14:textId="036A9CAC" w:rsidR="00450A7A" w:rsidRPr="00325BB2" w:rsidRDefault="00C945AC" w:rsidP="004834F7">
      <w:pPr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We</w:t>
      </w:r>
      <w:r w:rsidR="00450A7A" w:rsidRPr="00325BB2">
        <w:rPr>
          <w:rFonts w:ascii="Book Antiqua" w:hAnsi="Book Antiqua"/>
          <w:sz w:val="22"/>
          <w:szCs w:val="22"/>
        </w:rPr>
        <w:t xml:space="preserve"> undertake to report post investment changes such as any alteration in shareholding pattern of the </w:t>
      </w:r>
      <w:r w:rsidR="00450A7A" w:rsidRPr="00BE0F99">
        <w:rPr>
          <w:rFonts w:ascii="Book Antiqua" w:hAnsi="Book Antiqua"/>
          <w:strike/>
          <w:sz w:val="22"/>
          <w:szCs w:val="22"/>
        </w:rPr>
        <w:t>JV or</w:t>
      </w:r>
      <w:r w:rsidR="00450A7A" w:rsidRPr="00325BB2">
        <w:rPr>
          <w:rFonts w:ascii="Book Antiqua" w:hAnsi="Book Antiqua"/>
          <w:sz w:val="22"/>
          <w:szCs w:val="22"/>
        </w:rPr>
        <w:t xml:space="preserve"> WOS within 30 days of such change along with proof of approval of authorities in the host </w:t>
      </w:r>
      <w:r w:rsidR="00450A7A" w:rsidRPr="00325BB2">
        <w:rPr>
          <w:rFonts w:ascii="Book Antiqua" w:hAnsi="Book Antiqua"/>
          <w:sz w:val="22"/>
          <w:szCs w:val="22"/>
        </w:rPr>
        <w:lastRenderedPageBreak/>
        <w:t>country.  We shall also report the changes in the Annual Performance Report as required to be s</w:t>
      </w:r>
      <w:r w:rsidR="004C7F2A">
        <w:rPr>
          <w:rFonts w:ascii="Book Antiqua" w:hAnsi="Book Antiqua"/>
          <w:sz w:val="22"/>
          <w:szCs w:val="22"/>
        </w:rPr>
        <w:t>ubmitted in terms of Regulation.</w:t>
      </w:r>
    </w:p>
    <w:p w14:paraId="735F14D8" w14:textId="77777777" w:rsidR="00B824A7" w:rsidRPr="00325BB2" w:rsidRDefault="00B824A7" w:rsidP="00B824A7">
      <w:pPr>
        <w:spacing w:line="276" w:lineRule="auto"/>
        <w:jc w:val="both"/>
        <w:rPr>
          <w:rFonts w:ascii="Book Antiqua" w:hAnsi="Book Antiqua"/>
          <w:sz w:val="22"/>
          <w:szCs w:val="22"/>
        </w:rPr>
      </w:pPr>
    </w:p>
    <w:p w14:paraId="21AF84A1" w14:textId="3EE8ABFB" w:rsidR="00450A7A" w:rsidRDefault="00450A7A" w:rsidP="004834F7">
      <w:pPr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2"/>
          <w:szCs w:val="22"/>
        </w:rPr>
      </w:pPr>
      <w:r w:rsidRPr="00325BB2">
        <w:rPr>
          <w:rFonts w:ascii="Book Antiqua" w:hAnsi="Book Antiqua"/>
          <w:sz w:val="22"/>
          <w:szCs w:val="22"/>
        </w:rPr>
        <w:t xml:space="preserve">Shall submit an 'Annual Return on Foreign Liabilities and Assets' </w:t>
      </w:r>
      <w:r w:rsidRPr="00325BB2">
        <w:rPr>
          <w:rFonts w:ascii="Book Antiqua" w:hAnsi="Book Antiqua"/>
          <w:b/>
          <w:sz w:val="22"/>
          <w:szCs w:val="22"/>
        </w:rPr>
        <w:t>(FLA)</w:t>
      </w:r>
      <w:r w:rsidRPr="00325BB2">
        <w:rPr>
          <w:rFonts w:ascii="Book Antiqua" w:hAnsi="Book Antiqua"/>
          <w:sz w:val="22"/>
          <w:szCs w:val="22"/>
        </w:rPr>
        <w:t xml:space="preserve"> in the format and by RBI before 15</w:t>
      </w:r>
      <w:r w:rsidRPr="00325BB2">
        <w:rPr>
          <w:rFonts w:ascii="Book Antiqua" w:hAnsi="Book Antiqua"/>
          <w:sz w:val="22"/>
          <w:szCs w:val="22"/>
          <w:vertAlign w:val="superscript"/>
        </w:rPr>
        <w:t>th</w:t>
      </w:r>
      <w:r w:rsidRPr="00325BB2">
        <w:rPr>
          <w:rFonts w:ascii="Book Antiqua" w:hAnsi="Book Antiqua"/>
          <w:sz w:val="22"/>
          <w:szCs w:val="22"/>
        </w:rPr>
        <w:t xml:space="preserve"> July every year, to the Director, Balance of Payment Statistics Division, Department of Statistics and Information Management (DSIM), Reserve Bank of India, C-9, 8th Floor, Bandra Kurla Complex,</w:t>
      </w:r>
      <w:r w:rsidR="004834F7" w:rsidRPr="00325BB2">
        <w:rPr>
          <w:rFonts w:ascii="Book Antiqua" w:hAnsi="Book Antiqua"/>
          <w:sz w:val="22"/>
          <w:szCs w:val="22"/>
        </w:rPr>
        <w:t xml:space="preserve"> Bandra (E), Mumbai - 400 051;</w:t>
      </w:r>
      <w:r w:rsidR="00C945AC">
        <w:rPr>
          <w:rFonts w:ascii="Book Antiqua" w:hAnsi="Book Antiqua"/>
          <w:sz w:val="22"/>
          <w:szCs w:val="22"/>
        </w:rPr>
        <w:t xml:space="preserve"> </w:t>
      </w:r>
    </w:p>
    <w:p w14:paraId="657FC62A" w14:textId="77777777" w:rsidR="00280A67" w:rsidRDefault="00280A67" w:rsidP="00280A67">
      <w:pPr>
        <w:pStyle w:val="ListParagraph"/>
        <w:rPr>
          <w:rFonts w:ascii="Book Antiqua" w:hAnsi="Book Antiqua"/>
          <w:sz w:val="22"/>
          <w:szCs w:val="22"/>
        </w:rPr>
      </w:pPr>
    </w:p>
    <w:p w14:paraId="71E22381" w14:textId="79E2D4D7" w:rsidR="00280A67" w:rsidRPr="00325BB2" w:rsidRDefault="00280A67" w:rsidP="004834F7">
      <w:pPr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2"/>
          <w:szCs w:val="22"/>
        </w:rPr>
      </w:pPr>
      <w:r w:rsidRPr="00997D35">
        <w:rPr>
          <w:rFonts w:ascii="Book Antiqua" w:hAnsi="Book Antiqua"/>
          <w:sz w:val="22"/>
          <w:szCs w:val="22"/>
        </w:rPr>
        <w:t xml:space="preserve">The </w:t>
      </w:r>
      <w:r w:rsidRPr="00BE0F99">
        <w:rPr>
          <w:rFonts w:ascii="Book Antiqua" w:hAnsi="Book Antiqua"/>
          <w:strike/>
          <w:sz w:val="22"/>
          <w:szCs w:val="22"/>
        </w:rPr>
        <w:t>JV or</w:t>
      </w:r>
      <w:r w:rsidRPr="00997D35">
        <w:rPr>
          <w:rFonts w:ascii="Book Antiqua" w:hAnsi="Book Antiqua"/>
          <w:sz w:val="22"/>
          <w:szCs w:val="22"/>
        </w:rPr>
        <w:t xml:space="preserve"> WOS, which is being acquired / set up by </w:t>
      </w:r>
      <w:r w:rsidR="00ED7CB1">
        <w:rPr>
          <w:rFonts w:ascii="Book Antiqua" w:hAnsi="Book Antiqua"/>
          <w:bCs/>
          <w:sz w:val="22"/>
          <w:szCs w:val="22"/>
          <w:lang w:val="en"/>
        </w:rPr>
        <w:t>…………………..</w:t>
      </w:r>
      <w:r w:rsidR="00151FD2" w:rsidRPr="00151FD2">
        <w:rPr>
          <w:rFonts w:ascii="Book Antiqua" w:hAnsi="Book Antiqua"/>
          <w:sz w:val="22"/>
          <w:szCs w:val="22"/>
        </w:rPr>
        <w:t xml:space="preserve"> </w:t>
      </w:r>
      <w:r w:rsidR="009820A5" w:rsidRPr="00997D35">
        <w:rPr>
          <w:rFonts w:ascii="Book Antiqua" w:hAnsi="Book Antiqua"/>
          <w:sz w:val="22"/>
          <w:szCs w:val="22"/>
        </w:rPr>
        <w:t xml:space="preserve">under this Schedule, is an </w:t>
      </w:r>
      <w:r w:rsidRPr="00997D35">
        <w:rPr>
          <w:rFonts w:ascii="Book Antiqua" w:hAnsi="Book Antiqua"/>
          <w:sz w:val="22"/>
          <w:szCs w:val="22"/>
        </w:rPr>
        <w:t>operating entity</w:t>
      </w:r>
      <w:r w:rsidR="00BF7761">
        <w:rPr>
          <w:rFonts w:ascii="Book Antiqua" w:hAnsi="Book Antiqua"/>
          <w:sz w:val="22"/>
          <w:szCs w:val="22"/>
        </w:rPr>
        <w:t>.</w:t>
      </w:r>
    </w:p>
    <w:p w14:paraId="0B78FB6F" w14:textId="77777777" w:rsidR="00B824A7" w:rsidRPr="00325BB2" w:rsidRDefault="00B824A7" w:rsidP="00B824A7">
      <w:pPr>
        <w:spacing w:line="276" w:lineRule="auto"/>
        <w:jc w:val="both"/>
        <w:rPr>
          <w:rFonts w:ascii="Book Antiqua" w:hAnsi="Book Antiqua"/>
          <w:sz w:val="22"/>
          <w:szCs w:val="22"/>
        </w:rPr>
      </w:pPr>
    </w:p>
    <w:p w14:paraId="3B5296A2" w14:textId="0F6139FA" w:rsidR="00450A7A" w:rsidRDefault="00BF7761" w:rsidP="004834F7">
      <w:pPr>
        <w:numPr>
          <w:ilvl w:val="0"/>
          <w:numId w:val="2"/>
        </w:numPr>
        <w:spacing w:line="276" w:lineRule="auto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We</w:t>
      </w:r>
      <w:r w:rsidR="00997D35">
        <w:rPr>
          <w:rFonts w:ascii="Book Antiqua" w:hAnsi="Book Antiqua"/>
          <w:sz w:val="22"/>
          <w:szCs w:val="22"/>
        </w:rPr>
        <w:t xml:space="preserve"> </w:t>
      </w:r>
      <w:r w:rsidR="00450A7A" w:rsidRPr="00325BB2">
        <w:rPr>
          <w:rFonts w:ascii="Book Antiqua" w:hAnsi="Book Antiqua"/>
          <w:sz w:val="22"/>
          <w:szCs w:val="22"/>
        </w:rPr>
        <w:t xml:space="preserve">shall not make </w:t>
      </w:r>
      <w:r w:rsidR="00325BB2" w:rsidRPr="00325BB2">
        <w:rPr>
          <w:rFonts w:ascii="Book Antiqua" w:hAnsi="Book Antiqua"/>
          <w:sz w:val="22"/>
          <w:szCs w:val="22"/>
        </w:rPr>
        <w:t>any investment to the overseas entity</w:t>
      </w:r>
      <w:r w:rsidR="00450A7A" w:rsidRPr="00325BB2">
        <w:rPr>
          <w:rFonts w:ascii="Book Antiqua" w:hAnsi="Book Antiqua"/>
          <w:sz w:val="22"/>
          <w:szCs w:val="22"/>
        </w:rPr>
        <w:t xml:space="preserve"> unless UIN is generated and communicated to us.</w:t>
      </w:r>
    </w:p>
    <w:p w14:paraId="6A699F5D" w14:textId="77777777" w:rsidR="00280A67" w:rsidRDefault="00280A67" w:rsidP="00280A67">
      <w:pPr>
        <w:pStyle w:val="ListParagraph"/>
        <w:rPr>
          <w:rFonts w:ascii="Book Antiqua" w:hAnsi="Book Antiqua"/>
          <w:sz w:val="22"/>
          <w:szCs w:val="22"/>
        </w:rPr>
      </w:pPr>
    </w:p>
    <w:p w14:paraId="71139CCE" w14:textId="77777777" w:rsidR="00280A67" w:rsidRPr="00325BB2" w:rsidRDefault="00280A67" w:rsidP="00280A67">
      <w:pPr>
        <w:spacing w:line="276" w:lineRule="auto"/>
        <w:ind w:left="720"/>
        <w:jc w:val="both"/>
        <w:rPr>
          <w:rFonts w:ascii="Book Antiqua" w:hAnsi="Book Antiqua"/>
          <w:sz w:val="22"/>
          <w:szCs w:val="22"/>
        </w:rPr>
      </w:pPr>
    </w:p>
    <w:p w14:paraId="18738BDD" w14:textId="3A5C4090" w:rsidR="004834F7" w:rsidRDefault="004834F7" w:rsidP="004834F7">
      <w:pPr>
        <w:spacing w:line="276" w:lineRule="auto"/>
        <w:rPr>
          <w:rFonts w:ascii="Book Antiqua" w:hAnsi="Book Antiqua"/>
          <w:sz w:val="22"/>
          <w:szCs w:val="22"/>
        </w:rPr>
      </w:pPr>
    </w:p>
    <w:p w14:paraId="1207310B" w14:textId="08B6D70F" w:rsidR="00BE6DCC" w:rsidRPr="00BE6DCC" w:rsidRDefault="00BE6DCC" w:rsidP="00BE6DCC">
      <w:pPr>
        <w:spacing w:line="276" w:lineRule="auto"/>
        <w:ind w:firstLine="720"/>
        <w:rPr>
          <w:rFonts w:ascii="Book Antiqua" w:hAnsi="Book Antiqua"/>
          <w:sz w:val="22"/>
          <w:szCs w:val="22"/>
        </w:rPr>
      </w:pPr>
      <w:r w:rsidRPr="00BE6DCC">
        <w:rPr>
          <w:rFonts w:ascii="Book Antiqua" w:hAnsi="Book Antiqua"/>
          <w:sz w:val="22"/>
          <w:szCs w:val="22"/>
        </w:rPr>
        <w:t xml:space="preserve">For </w:t>
      </w:r>
      <w:r w:rsidR="00653E88">
        <w:rPr>
          <w:rFonts w:ascii="Book Antiqua" w:hAnsi="Book Antiqua"/>
          <w:sz w:val="22"/>
          <w:szCs w:val="22"/>
          <w:lang w:val="en-IN"/>
        </w:rPr>
        <w:t>…………..</w:t>
      </w:r>
    </w:p>
    <w:p w14:paraId="38F11FE1" w14:textId="77777777" w:rsidR="00BE6DCC" w:rsidRPr="00BE6DCC" w:rsidRDefault="00BE6DCC" w:rsidP="00BE6DCC">
      <w:pPr>
        <w:spacing w:line="276" w:lineRule="auto"/>
        <w:ind w:firstLine="720"/>
        <w:rPr>
          <w:rFonts w:ascii="Book Antiqua" w:hAnsi="Book Antiqua"/>
          <w:sz w:val="22"/>
          <w:szCs w:val="22"/>
        </w:rPr>
      </w:pPr>
    </w:p>
    <w:p w14:paraId="1560CD03" w14:textId="77777777" w:rsidR="00BE6DCC" w:rsidRPr="00BE6DCC" w:rsidRDefault="00BE6DCC" w:rsidP="00BE6DCC">
      <w:pPr>
        <w:spacing w:line="276" w:lineRule="auto"/>
        <w:ind w:firstLine="720"/>
        <w:rPr>
          <w:rFonts w:ascii="Book Antiqua" w:hAnsi="Book Antiqua"/>
          <w:sz w:val="22"/>
          <w:szCs w:val="22"/>
        </w:rPr>
      </w:pPr>
    </w:p>
    <w:p w14:paraId="40055E03" w14:textId="045DCDC2" w:rsidR="00BE6DCC" w:rsidRPr="00BE6DCC" w:rsidRDefault="00653E88" w:rsidP="00BE6DCC">
      <w:pPr>
        <w:spacing w:line="276" w:lineRule="auto"/>
        <w:ind w:firstLine="72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………………</w:t>
      </w:r>
    </w:p>
    <w:p w14:paraId="28F46F42" w14:textId="77777777" w:rsidR="00BE6DCC" w:rsidRPr="00BE6DCC" w:rsidRDefault="00BE6DCC" w:rsidP="00BE6DCC">
      <w:pPr>
        <w:spacing w:line="276" w:lineRule="auto"/>
        <w:ind w:firstLine="720"/>
        <w:rPr>
          <w:rFonts w:ascii="Book Antiqua" w:hAnsi="Book Antiqua"/>
          <w:sz w:val="22"/>
          <w:szCs w:val="22"/>
        </w:rPr>
      </w:pPr>
      <w:r w:rsidRPr="00BE6DCC">
        <w:rPr>
          <w:rFonts w:ascii="Book Antiqua" w:hAnsi="Book Antiqua"/>
          <w:sz w:val="22"/>
          <w:szCs w:val="22"/>
        </w:rPr>
        <w:t>(Authorised signatory)</w:t>
      </w:r>
    </w:p>
    <w:p w14:paraId="477909D0" w14:textId="0B7318C8" w:rsidR="00126CB8" w:rsidRPr="00325BB2" w:rsidRDefault="00126CB8" w:rsidP="00151FD2">
      <w:pPr>
        <w:spacing w:line="276" w:lineRule="auto"/>
        <w:ind w:firstLine="720"/>
        <w:rPr>
          <w:rFonts w:ascii="Book Antiqua" w:hAnsi="Book Antiqua"/>
          <w:sz w:val="22"/>
          <w:szCs w:val="22"/>
        </w:rPr>
      </w:pPr>
    </w:p>
    <w:sectPr w:rsidR="00126CB8" w:rsidRPr="00325BB2" w:rsidSect="0040550D">
      <w:headerReference w:type="default" r:id="rId11"/>
      <w:pgSz w:w="11906" w:h="16838"/>
      <w:pgMar w:top="720" w:right="720" w:bottom="720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38109" w14:textId="77777777" w:rsidR="00187731" w:rsidRDefault="00187731" w:rsidP="00B824A7">
      <w:r>
        <w:separator/>
      </w:r>
    </w:p>
  </w:endnote>
  <w:endnote w:type="continuationSeparator" w:id="0">
    <w:p w14:paraId="048D3DCF" w14:textId="77777777" w:rsidR="00187731" w:rsidRDefault="00187731" w:rsidP="00B8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FD14E" w14:textId="77777777" w:rsidR="00187731" w:rsidRDefault="00187731" w:rsidP="00B824A7">
      <w:r>
        <w:separator/>
      </w:r>
    </w:p>
  </w:footnote>
  <w:footnote w:type="continuationSeparator" w:id="0">
    <w:p w14:paraId="33B8627D" w14:textId="77777777" w:rsidR="00187731" w:rsidRDefault="00187731" w:rsidP="00B82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4C766" w14:textId="7D5C9E31" w:rsidR="00AB704D" w:rsidRPr="00151FD2" w:rsidRDefault="00653E88" w:rsidP="00653E88">
    <w:pPr>
      <w:pStyle w:val="Header"/>
      <w:jc w:val="center"/>
    </w:pPr>
    <w:r w:rsidRPr="00653E88">
      <w:rPr>
        <w:b/>
        <w:bCs/>
        <w:sz w:val="28"/>
        <w:szCs w:val="28"/>
        <w:highlight w:val="yellow"/>
      </w:rPr>
      <w:t>On Letter head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22033DC"/>
    <w:multiLevelType w:val="hybridMultilevel"/>
    <w:tmpl w:val="564892D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00AE4"/>
    <w:multiLevelType w:val="hybridMultilevel"/>
    <w:tmpl w:val="088E806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D87E8C"/>
    <w:multiLevelType w:val="hybridMultilevel"/>
    <w:tmpl w:val="7610AB8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96886000">
    <w:abstractNumId w:val="3"/>
  </w:num>
  <w:num w:numId="2" w16cid:durableId="486166063">
    <w:abstractNumId w:val="2"/>
  </w:num>
  <w:num w:numId="3" w16cid:durableId="270551189">
    <w:abstractNumId w:val="1"/>
  </w:num>
  <w:num w:numId="4" w16cid:durableId="1862425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A7A"/>
    <w:rsid w:val="0000711F"/>
    <w:rsid w:val="00007803"/>
    <w:rsid w:val="00016873"/>
    <w:rsid w:val="00020D09"/>
    <w:rsid w:val="000946A4"/>
    <w:rsid w:val="0009705B"/>
    <w:rsid w:val="000C558C"/>
    <w:rsid w:val="000F62E3"/>
    <w:rsid w:val="000F6721"/>
    <w:rsid w:val="00126CB8"/>
    <w:rsid w:val="001409B9"/>
    <w:rsid w:val="00151FD2"/>
    <w:rsid w:val="001555F9"/>
    <w:rsid w:val="00155CF0"/>
    <w:rsid w:val="001625B4"/>
    <w:rsid w:val="001849C0"/>
    <w:rsid w:val="00186BB0"/>
    <w:rsid w:val="00187731"/>
    <w:rsid w:val="0019490F"/>
    <w:rsid w:val="002054DF"/>
    <w:rsid w:val="00210576"/>
    <w:rsid w:val="00211A36"/>
    <w:rsid w:val="00280A67"/>
    <w:rsid w:val="002D405C"/>
    <w:rsid w:val="0030280D"/>
    <w:rsid w:val="00325BB2"/>
    <w:rsid w:val="00326ACC"/>
    <w:rsid w:val="00333CE3"/>
    <w:rsid w:val="00337A87"/>
    <w:rsid w:val="003D27F9"/>
    <w:rsid w:val="0040550D"/>
    <w:rsid w:val="00441F81"/>
    <w:rsid w:val="00442586"/>
    <w:rsid w:val="00450A7A"/>
    <w:rsid w:val="004764D7"/>
    <w:rsid w:val="004834F7"/>
    <w:rsid w:val="00491ACD"/>
    <w:rsid w:val="00491D2B"/>
    <w:rsid w:val="0049415B"/>
    <w:rsid w:val="00494B87"/>
    <w:rsid w:val="004A1B12"/>
    <w:rsid w:val="004A3523"/>
    <w:rsid w:val="004C3ABA"/>
    <w:rsid w:val="004C7C8E"/>
    <w:rsid w:val="004C7F2A"/>
    <w:rsid w:val="004D23E8"/>
    <w:rsid w:val="004D415E"/>
    <w:rsid w:val="004D5E36"/>
    <w:rsid w:val="00526909"/>
    <w:rsid w:val="005827DD"/>
    <w:rsid w:val="00587285"/>
    <w:rsid w:val="005876CC"/>
    <w:rsid w:val="005D762D"/>
    <w:rsid w:val="005E070C"/>
    <w:rsid w:val="005E4D5E"/>
    <w:rsid w:val="00601AD6"/>
    <w:rsid w:val="00615377"/>
    <w:rsid w:val="006502C8"/>
    <w:rsid w:val="00653E88"/>
    <w:rsid w:val="006824A0"/>
    <w:rsid w:val="006B33AD"/>
    <w:rsid w:val="006C3840"/>
    <w:rsid w:val="006E2532"/>
    <w:rsid w:val="00714766"/>
    <w:rsid w:val="0078039C"/>
    <w:rsid w:val="00792001"/>
    <w:rsid w:val="007A198A"/>
    <w:rsid w:val="007B67ED"/>
    <w:rsid w:val="007D287E"/>
    <w:rsid w:val="007D68AA"/>
    <w:rsid w:val="00807A35"/>
    <w:rsid w:val="00870BB9"/>
    <w:rsid w:val="00874330"/>
    <w:rsid w:val="00880216"/>
    <w:rsid w:val="008946AF"/>
    <w:rsid w:val="008A7C3B"/>
    <w:rsid w:val="008E30F5"/>
    <w:rsid w:val="00917E3D"/>
    <w:rsid w:val="00941D30"/>
    <w:rsid w:val="0096772D"/>
    <w:rsid w:val="00967EA0"/>
    <w:rsid w:val="009820A5"/>
    <w:rsid w:val="00997D35"/>
    <w:rsid w:val="009F1033"/>
    <w:rsid w:val="00A10B3E"/>
    <w:rsid w:val="00A12EF8"/>
    <w:rsid w:val="00A527F3"/>
    <w:rsid w:val="00A732A8"/>
    <w:rsid w:val="00A73622"/>
    <w:rsid w:val="00A7398F"/>
    <w:rsid w:val="00A77D07"/>
    <w:rsid w:val="00AA5292"/>
    <w:rsid w:val="00AB3D75"/>
    <w:rsid w:val="00AB704D"/>
    <w:rsid w:val="00AC0B9F"/>
    <w:rsid w:val="00AF057F"/>
    <w:rsid w:val="00AF7DFA"/>
    <w:rsid w:val="00B456AD"/>
    <w:rsid w:val="00B824A7"/>
    <w:rsid w:val="00B87625"/>
    <w:rsid w:val="00BB12C0"/>
    <w:rsid w:val="00BE0F99"/>
    <w:rsid w:val="00BE6DCC"/>
    <w:rsid w:val="00BF7761"/>
    <w:rsid w:val="00C112A8"/>
    <w:rsid w:val="00C22B5E"/>
    <w:rsid w:val="00C85D4C"/>
    <w:rsid w:val="00C86E10"/>
    <w:rsid w:val="00C945AC"/>
    <w:rsid w:val="00CB4384"/>
    <w:rsid w:val="00CC58CA"/>
    <w:rsid w:val="00D62F26"/>
    <w:rsid w:val="00D63D43"/>
    <w:rsid w:val="00D96B40"/>
    <w:rsid w:val="00DF3D48"/>
    <w:rsid w:val="00DF7DA5"/>
    <w:rsid w:val="00E13BB1"/>
    <w:rsid w:val="00E17E1C"/>
    <w:rsid w:val="00E26760"/>
    <w:rsid w:val="00E753D2"/>
    <w:rsid w:val="00E93C30"/>
    <w:rsid w:val="00ED7CB1"/>
    <w:rsid w:val="00EF37F4"/>
    <w:rsid w:val="00F17B60"/>
    <w:rsid w:val="00F61061"/>
    <w:rsid w:val="00FA08C8"/>
    <w:rsid w:val="00FD3D65"/>
    <w:rsid w:val="00FE2AB3"/>
    <w:rsid w:val="00F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C143E"/>
  <w15:docId w15:val="{D21BF607-5D0C-44A1-8BA5-44923408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A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24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4A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824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4A7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B824A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24A7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40550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0550D"/>
    <w:rPr>
      <w:rFonts w:eastAsiaTheme="minorEastAsia"/>
      <w:color w:val="5A5A5A" w:themeColor="text1" w:themeTint="A5"/>
      <w:spacing w:val="15"/>
      <w:lang w:val="en-US"/>
    </w:rPr>
  </w:style>
  <w:style w:type="character" w:customStyle="1" w:styleId="apple-converted-space">
    <w:name w:val="apple-converted-space"/>
    <w:basedOn w:val="DefaultParagraphFont"/>
    <w:rsid w:val="00280A67"/>
  </w:style>
  <w:style w:type="character" w:styleId="CommentReference">
    <w:name w:val="annotation reference"/>
    <w:basedOn w:val="DefaultParagraphFont"/>
    <w:uiPriority w:val="99"/>
    <w:semiHidden/>
    <w:unhideWhenUsed/>
    <w:rsid w:val="001555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55F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55F9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55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55F9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55F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5F9"/>
    <w:rPr>
      <w:rFonts w:ascii="Segoe UI" w:eastAsia="Times New Roman" w:hAnsi="Segoe UI" w:cs="Segoe UI"/>
      <w:sz w:val="18"/>
      <w:szCs w:val="18"/>
      <w:lang w:val="en-US"/>
    </w:rPr>
  </w:style>
  <w:style w:type="paragraph" w:customStyle="1" w:styleId="Heading">
    <w:name w:val="Heading"/>
    <w:basedOn w:val="Normal"/>
    <w:next w:val="BodyText"/>
    <w:rsid w:val="00AB3D75"/>
    <w:pPr>
      <w:keepNext/>
      <w:widowControl w:val="0"/>
      <w:suppressAutoHyphens/>
      <w:spacing w:before="240" w:after="120"/>
    </w:pPr>
    <w:rPr>
      <w:rFonts w:ascii="Arial" w:eastAsia="Microsoft YaHei" w:hAnsi="Arial" w:cs="Lucida Sans"/>
      <w:kern w:val="1"/>
      <w:sz w:val="28"/>
      <w:szCs w:val="28"/>
      <w:lang w:eastAsia="hi-I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AB3D7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B3D75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tems xmlns="b7ce2eb8-97f0-4232-a93c-79a76417136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B4BED51C01034E9AB968D78B6FACF5" ma:contentTypeVersion="13" ma:contentTypeDescription="Create a new document." ma:contentTypeScope="" ma:versionID="74eb4ec2a1e2e46c2bafed80423ec31b">
  <xsd:schema xmlns:xsd="http://www.w3.org/2001/XMLSchema" xmlns:xs="http://www.w3.org/2001/XMLSchema" xmlns:p="http://schemas.microsoft.com/office/2006/metadata/properties" xmlns:ns2="b7ce2eb8-97f0-4232-a93c-79a76417136e" xmlns:ns3="ba97e1a6-0fc0-4b79-bb39-d62e26be3727" targetNamespace="http://schemas.microsoft.com/office/2006/metadata/properties" ma:root="true" ma:fieldsID="9e044f438c5122662145b0fce138a8d5" ns2:_="" ns3:_="">
    <xsd:import namespace="b7ce2eb8-97f0-4232-a93c-79a76417136e"/>
    <xsd:import namespace="ba97e1a6-0fc0-4b79-bb39-d62e26be37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Item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ce2eb8-97f0-4232-a93c-79a764171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Items" ma:index="20" nillable="true" ma:displayName="Items" ma:format="Dropdown" ma:internalName="Items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7e1a6-0fc0-4b79-bb39-d62e26be372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01A5E5-3BF6-48E1-A365-41B76D874E0F}">
  <ds:schemaRefs>
    <ds:schemaRef ds:uri="http://schemas.microsoft.com/office/2006/metadata/properties"/>
    <ds:schemaRef ds:uri="http://schemas.microsoft.com/office/infopath/2007/PartnerControls"/>
    <ds:schemaRef ds:uri="b7ce2eb8-97f0-4232-a93c-79a76417136e"/>
  </ds:schemaRefs>
</ds:datastoreItem>
</file>

<file path=customXml/itemProps2.xml><?xml version="1.0" encoding="utf-8"?>
<ds:datastoreItem xmlns:ds="http://schemas.openxmlformats.org/officeDocument/2006/customXml" ds:itemID="{C0448446-8E79-4FA2-8D32-7DA9407072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6DD218-6C1E-426C-887F-29B994CCC3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ce2eb8-97f0-4232-a93c-79a76417136e"/>
    <ds:schemaRef ds:uri="ba97e1a6-0fc0-4b79-bb39-d62e26be37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A65EADD-D840-49AA-B077-E556B7E13F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Suyog Puntambekar (Corporate, KMBL)</dc:creator>
  <cp:lastModifiedBy>Rashmi Hegde</cp:lastModifiedBy>
  <cp:revision>65</cp:revision>
  <dcterms:created xsi:type="dcterms:W3CDTF">2021-10-07T13:51:00Z</dcterms:created>
  <dcterms:modified xsi:type="dcterms:W3CDTF">2026-07-15T15:16:00Z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0x010100BDB4BED51C01034E9AB968D78B6FACF5</vt:lpwstr>
  </property>
</Properties>
</file>