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569CF" w14:textId="77777777" w:rsidR="00CC76B7" w:rsidRPr="00064B17" w:rsidRDefault="00CC76B7" w:rsidP="00CC76B7">
      <w:pPr>
        <w:rPr>
          <w:rFonts w:ascii="Calibri" w:hAnsi="Calibri" w:cs="Calibri"/>
          <w:b/>
          <w:bCs/>
        </w:rPr>
      </w:pPr>
      <w:r w:rsidRPr="00064B17">
        <w:rPr>
          <w:rFonts w:ascii="Calibri" w:hAnsi="Calibri" w:cs="Calibri"/>
          <w:b/>
          <w:bCs/>
        </w:rPr>
        <w:t>Week 1 Report: Transforming Wireframe into Static Web Page</w:t>
      </w:r>
    </w:p>
    <w:p w14:paraId="7368F101" w14:textId="77777777" w:rsidR="00CC76B7" w:rsidRPr="00064B17" w:rsidRDefault="00CC76B7" w:rsidP="00CC76B7">
      <w:pPr>
        <w:rPr>
          <w:rFonts w:ascii="Calibri" w:hAnsi="Calibri" w:cs="Calibri"/>
        </w:rPr>
      </w:pPr>
      <w:r w:rsidRPr="00064B17">
        <w:rPr>
          <w:rFonts w:ascii="Calibri" w:hAnsi="Calibri" w:cs="Calibri"/>
          <w:b/>
          <w:bCs/>
        </w:rPr>
        <w:t>Project Name:</w:t>
      </w:r>
      <w:r w:rsidRPr="00064B17">
        <w:rPr>
          <w:rFonts w:ascii="Calibri" w:hAnsi="Calibri" w:cs="Calibri"/>
        </w:rPr>
        <w:t xml:space="preserve"> </w:t>
      </w:r>
      <w:proofErr w:type="spellStart"/>
      <w:r w:rsidRPr="00064B17">
        <w:rPr>
          <w:rFonts w:ascii="Calibri" w:hAnsi="Calibri" w:cs="Calibri"/>
        </w:rPr>
        <w:t>TechNova</w:t>
      </w:r>
      <w:proofErr w:type="spellEnd"/>
      <w:r w:rsidRPr="00064B17">
        <w:rPr>
          <w:rFonts w:ascii="Calibri" w:hAnsi="Calibri" w:cs="Calibri"/>
        </w:rPr>
        <w:t xml:space="preserve"> Landing Page </w:t>
      </w:r>
    </w:p>
    <w:p w14:paraId="1BF2A628" w14:textId="77777777" w:rsidR="00CC76B7" w:rsidRPr="00064B17" w:rsidRDefault="00CC76B7" w:rsidP="00CC76B7">
      <w:pPr>
        <w:rPr>
          <w:rFonts w:ascii="Calibri" w:hAnsi="Calibri" w:cs="Calibri"/>
        </w:rPr>
      </w:pPr>
      <w:r w:rsidRPr="00064B17">
        <w:rPr>
          <w:rFonts w:ascii="Calibri" w:hAnsi="Calibri" w:cs="Calibri"/>
          <w:b/>
          <w:bCs/>
        </w:rPr>
        <w:t>Developer:</w:t>
      </w:r>
      <w:r w:rsidRPr="00064B17">
        <w:rPr>
          <w:rFonts w:ascii="Calibri" w:hAnsi="Calibri" w:cs="Calibri"/>
        </w:rPr>
        <w:t xml:space="preserve"> Intern</w:t>
      </w:r>
    </w:p>
    <w:p w14:paraId="46DD0A7F" w14:textId="77777777" w:rsidR="00CC76B7" w:rsidRPr="00064B17" w:rsidRDefault="00CC76B7" w:rsidP="00CC76B7">
      <w:pPr>
        <w:rPr>
          <w:rFonts w:ascii="Calibri" w:hAnsi="Calibri" w:cs="Calibri"/>
        </w:rPr>
      </w:pPr>
      <w:r w:rsidRPr="00064B17">
        <w:rPr>
          <w:rFonts w:ascii="Calibri" w:hAnsi="Calibri" w:cs="Calibri"/>
          <w:b/>
          <w:bCs/>
        </w:rPr>
        <w:t>Submission Date:</w:t>
      </w:r>
      <w:r w:rsidRPr="00064B17">
        <w:rPr>
          <w:rFonts w:ascii="Calibri" w:hAnsi="Calibri" w:cs="Calibri"/>
        </w:rPr>
        <w:t xml:space="preserve"> August 2026 </w:t>
      </w:r>
    </w:p>
    <w:p w14:paraId="28E88C4B" w14:textId="77777777" w:rsidR="00CC76B7" w:rsidRPr="00064B17" w:rsidRDefault="00CC76B7" w:rsidP="00CC76B7">
      <w:pPr>
        <w:rPr>
          <w:rFonts w:ascii="Calibri" w:hAnsi="Calibri" w:cs="Calibri"/>
          <w:b/>
          <w:bCs/>
        </w:rPr>
      </w:pPr>
      <w:r w:rsidRPr="00064B17">
        <w:rPr>
          <w:rFonts w:ascii="Calibri" w:hAnsi="Calibri" w:cs="Calibri"/>
          <w:b/>
          <w:bCs/>
        </w:rPr>
        <w:t>1. Executive Summary</w:t>
      </w:r>
    </w:p>
    <w:p w14:paraId="7C5AF122" w14:textId="77777777" w:rsidR="00CC76B7" w:rsidRPr="00064B17" w:rsidRDefault="00CC76B7" w:rsidP="00CC76B7">
      <w:pPr>
        <w:rPr>
          <w:rFonts w:ascii="Calibri" w:hAnsi="Calibri" w:cs="Calibri"/>
        </w:rPr>
      </w:pPr>
      <w:r w:rsidRPr="00064B17">
        <w:rPr>
          <w:rFonts w:ascii="Calibri" w:hAnsi="Calibri" w:cs="Calibri"/>
        </w:rPr>
        <w:t xml:space="preserve">This report documents the design decisions, technical architecture, and problem-solving strategies applied during the creation of the </w:t>
      </w:r>
      <w:proofErr w:type="spellStart"/>
      <w:r w:rsidRPr="00064B17">
        <w:rPr>
          <w:rFonts w:ascii="Calibri" w:hAnsi="Calibri" w:cs="Calibri"/>
          <w:b/>
          <w:bCs/>
        </w:rPr>
        <w:t>TechNova</w:t>
      </w:r>
      <w:proofErr w:type="spellEnd"/>
      <w:r w:rsidRPr="00064B17">
        <w:rPr>
          <w:rFonts w:ascii="Calibri" w:hAnsi="Calibri" w:cs="Calibri"/>
        </w:rPr>
        <w:t xml:space="preserve"> static landing page. The primary goal of this task was to translate a wireframe layout into a functional, pixel-perfect, and fully responsive static webpage using semantic HTML5 and CSS3. </w:t>
      </w:r>
    </w:p>
    <w:p w14:paraId="47E1A807" w14:textId="77777777" w:rsidR="00CC76B7" w:rsidRPr="00064B17" w:rsidRDefault="00CC76B7" w:rsidP="00CC76B7">
      <w:pPr>
        <w:rPr>
          <w:rFonts w:ascii="Calibri" w:hAnsi="Calibri" w:cs="Calibri"/>
        </w:rPr>
      </w:pPr>
      <w:r w:rsidRPr="00064B17">
        <w:rPr>
          <w:rFonts w:ascii="Calibri" w:hAnsi="Calibri" w:cs="Calibri"/>
        </w:rPr>
        <w:t xml:space="preserve">The resulting web page serves as a modern agency landing page featuring a structured header, hero section, about section, service grid, statistics counter, client testimonials, contact form, and footer. </w:t>
      </w:r>
    </w:p>
    <w:p w14:paraId="36F7E5FE" w14:textId="77777777" w:rsidR="00CC76B7" w:rsidRPr="00064B17" w:rsidRDefault="00CC76B7" w:rsidP="00CC76B7">
      <w:pPr>
        <w:rPr>
          <w:rFonts w:ascii="Calibri" w:hAnsi="Calibri" w:cs="Calibri"/>
          <w:b/>
          <w:bCs/>
        </w:rPr>
      </w:pPr>
      <w:r w:rsidRPr="00064B17">
        <w:rPr>
          <w:rFonts w:ascii="Calibri" w:hAnsi="Calibri" w:cs="Calibri"/>
          <w:b/>
          <w:bCs/>
        </w:rPr>
        <w:t>2. HTML5 Architecture &amp; Design Hierarchy</w:t>
      </w:r>
    </w:p>
    <w:p w14:paraId="5F3F05C2" w14:textId="77777777" w:rsidR="00CC76B7" w:rsidRPr="00064B17" w:rsidRDefault="00CC76B7" w:rsidP="00CC76B7">
      <w:pPr>
        <w:rPr>
          <w:rFonts w:ascii="Calibri" w:hAnsi="Calibri" w:cs="Calibri"/>
        </w:rPr>
      </w:pPr>
      <w:r w:rsidRPr="00064B17">
        <w:rPr>
          <w:rFonts w:ascii="Calibri" w:hAnsi="Calibri" w:cs="Calibri"/>
        </w:rPr>
        <w:t xml:space="preserve">The web page's structural foundation was built using clean HTML5 semantic elements to maximize search engine visibility, accessibility, and code readability: </w:t>
      </w:r>
    </w:p>
    <w:p w14:paraId="0FCCBE11" w14:textId="77777777" w:rsidR="00CC76B7" w:rsidRPr="00064B17" w:rsidRDefault="00CC76B7" w:rsidP="00CC76B7">
      <w:pPr>
        <w:numPr>
          <w:ilvl w:val="0"/>
          <w:numId w:val="1"/>
        </w:numPr>
        <w:rPr>
          <w:rFonts w:ascii="Calibri" w:hAnsi="Calibri" w:cs="Calibri"/>
        </w:rPr>
      </w:pPr>
      <w:r w:rsidRPr="00064B17">
        <w:rPr>
          <w:rFonts w:ascii="Calibri" w:hAnsi="Calibri" w:cs="Calibri"/>
          <w:b/>
          <w:bCs/>
        </w:rPr>
        <w:t>Header &amp; Navigation (&lt;header&gt;, &lt;nav&gt;):</w:t>
      </w:r>
      <w:r w:rsidRPr="00064B17">
        <w:rPr>
          <w:rFonts w:ascii="Calibri" w:hAnsi="Calibri" w:cs="Calibri"/>
        </w:rPr>
        <w:t xml:space="preserve"> Contains the brand name "</w:t>
      </w:r>
      <w:proofErr w:type="spellStart"/>
      <w:r w:rsidRPr="00064B17">
        <w:rPr>
          <w:rFonts w:ascii="Calibri" w:hAnsi="Calibri" w:cs="Calibri"/>
        </w:rPr>
        <w:t>TechNova</w:t>
      </w:r>
      <w:proofErr w:type="spellEnd"/>
      <w:r w:rsidRPr="00064B17">
        <w:rPr>
          <w:rFonts w:ascii="Calibri" w:hAnsi="Calibri" w:cs="Calibri"/>
        </w:rPr>
        <w:t xml:space="preserve">" alongside smooth-scrolling anchor links (#home, #about, #services, #contact) to facilitate single-page navigation. </w:t>
      </w:r>
    </w:p>
    <w:p w14:paraId="3CA45CCE" w14:textId="77777777" w:rsidR="00CC76B7" w:rsidRPr="00064B17" w:rsidRDefault="00CC76B7" w:rsidP="00CC76B7">
      <w:pPr>
        <w:numPr>
          <w:ilvl w:val="0"/>
          <w:numId w:val="1"/>
        </w:numPr>
        <w:rPr>
          <w:rFonts w:ascii="Calibri" w:hAnsi="Calibri" w:cs="Calibri"/>
        </w:rPr>
      </w:pPr>
      <w:r w:rsidRPr="00064B17">
        <w:rPr>
          <w:rFonts w:ascii="Calibri" w:hAnsi="Calibri" w:cs="Calibri"/>
          <w:b/>
          <w:bCs/>
        </w:rPr>
        <w:t>Hero Section (&lt;section class="hero"&gt;):</w:t>
      </w:r>
      <w:r w:rsidRPr="00064B17">
        <w:rPr>
          <w:rFonts w:ascii="Calibri" w:hAnsi="Calibri" w:cs="Calibri"/>
        </w:rPr>
        <w:t xml:space="preserve"> Structured with a two-column division split into hero-text and hero-image to maintain visual balance between the primary value proposition and graphic asset. </w:t>
      </w:r>
    </w:p>
    <w:p w14:paraId="08892162" w14:textId="77777777" w:rsidR="00CC76B7" w:rsidRPr="00064B17" w:rsidRDefault="00CC76B7" w:rsidP="00CC76B7">
      <w:pPr>
        <w:numPr>
          <w:ilvl w:val="0"/>
          <w:numId w:val="1"/>
        </w:numPr>
        <w:rPr>
          <w:rFonts w:ascii="Calibri" w:hAnsi="Calibri" w:cs="Calibri"/>
        </w:rPr>
      </w:pPr>
      <w:r w:rsidRPr="00064B17">
        <w:rPr>
          <w:rFonts w:ascii="Calibri" w:hAnsi="Calibri" w:cs="Calibri"/>
          <w:b/>
          <w:bCs/>
        </w:rPr>
        <w:t>Content Modules (&lt;section&gt;):</w:t>
      </w:r>
      <w:r w:rsidRPr="00064B17">
        <w:rPr>
          <w:rFonts w:ascii="Calibri" w:hAnsi="Calibri" w:cs="Calibri"/>
        </w:rPr>
        <w:t xml:space="preserve"> Organized cleanly into modular sections:</w:t>
      </w:r>
    </w:p>
    <w:p w14:paraId="0FD25837" w14:textId="77777777" w:rsidR="00CC76B7" w:rsidRPr="00064B17" w:rsidRDefault="00CC76B7" w:rsidP="00CC76B7">
      <w:pPr>
        <w:numPr>
          <w:ilvl w:val="1"/>
          <w:numId w:val="1"/>
        </w:numPr>
        <w:rPr>
          <w:rFonts w:ascii="Calibri" w:hAnsi="Calibri" w:cs="Calibri"/>
        </w:rPr>
      </w:pPr>
      <w:r w:rsidRPr="00064B17">
        <w:rPr>
          <w:rFonts w:ascii="Calibri" w:hAnsi="Calibri" w:cs="Calibri"/>
        </w:rPr>
        <w:t xml:space="preserve">about: Text section outlining company focus. </w:t>
      </w:r>
    </w:p>
    <w:p w14:paraId="138EDE85" w14:textId="77777777" w:rsidR="00CC76B7" w:rsidRPr="00064B17" w:rsidRDefault="00CC76B7" w:rsidP="00CC76B7">
      <w:pPr>
        <w:numPr>
          <w:ilvl w:val="1"/>
          <w:numId w:val="1"/>
        </w:numPr>
        <w:rPr>
          <w:rFonts w:ascii="Calibri" w:hAnsi="Calibri" w:cs="Calibri"/>
        </w:rPr>
      </w:pPr>
      <w:r w:rsidRPr="00064B17">
        <w:rPr>
          <w:rFonts w:ascii="Calibri" w:hAnsi="Calibri" w:cs="Calibri"/>
        </w:rPr>
        <w:t xml:space="preserve">services: Feature cards integrated with </w:t>
      </w:r>
      <w:r w:rsidRPr="00064B17">
        <w:rPr>
          <w:rFonts w:ascii="Calibri" w:hAnsi="Calibri" w:cs="Calibri"/>
          <w:b/>
          <w:bCs/>
        </w:rPr>
        <w:t>Font Awesome v6.6.0</w:t>
      </w:r>
      <w:r w:rsidRPr="00064B17">
        <w:rPr>
          <w:rFonts w:ascii="Calibri" w:hAnsi="Calibri" w:cs="Calibri"/>
        </w:rPr>
        <w:t xml:space="preserve"> vector icons. </w:t>
      </w:r>
    </w:p>
    <w:p w14:paraId="6AFB520E" w14:textId="77777777" w:rsidR="00CC76B7" w:rsidRPr="00064B17" w:rsidRDefault="00CC76B7" w:rsidP="00CC76B7">
      <w:pPr>
        <w:numPr>
          <w:ilvl w:val="1"/>
          <w:numId w:val="1"/>
        </w:numPr>
        <w:rPr>
          <w:rFonts w:ascii="Calibri" w:hAnsi="Calibri" w:cs="Calibri"/>
        </w:rPr>
      </w:pPr>
      <w:r w:rsidRPr="00064B17">
        <w:rPr>
          <w:rFonts w:ascii="Calibri" w:hAnsi="Calibri" w:cs="Calibri"/>
        </w:rPr>
        <w:t xml:space="preserve">stats: Visual metric boxes highlighting achievements. </w:t>
      </w:r>
    </w:p>
    <w:p w14:paraId="4687D6B3" w14:textId="77777777" w:rsidR="00CC76B7" w:rsidRPr="00064B17" w:rsidRDefault="00CC76B7" w:rsidP="00CC76B7">
      <w:pPr>
        <w:numPr>
          <w:ilvl w:val="1"/>
          <w:numId w:val="1"/>
        </w:numPr>
        <w:rPr>
          <w:rFonts w:ascii="Calibri" w:hAnsi="Calibri" w:cs="Calibri"/>
        </w:rPr>
      </w:pPr>
      <w:r w:rsidRPr="00064B17">
        <w:rPr>
          <w:rFonts w:ascii="Calibri" w:hAnsi="Calibri" w:cs="Calibri"/>
        </w:rPr>
        <w:t xml:space="preserve">testimonials: User reviews enclosed within stylized cards. </w:t>
      </w:r>
    </w:p>
    <w:p w14:paraId="6444755B" w14:textId="77777777" w:rsidR="00CC76B7" w:rsidRPr="00064B17" w:rsidRDefault="00CC76B7" w:rsidP="00CC76B7">
      <w:pPr>
        <w:numPr>
          <w:ilvl w:val="1"/>
          <w:numId w:val="1"/>
        </w:numPr>
        <w:rPr>
          <w:rFonts w:ascii="Calibri" w:hAnsi="Calibri" w:cs="Calibri"/>
        </w:rPr>
      </w:pPr>
      <w:r w:rsidRPr="00064B17">
        <w:rPr>
          <w:rFonts w:ascii="Calibri" w:hAnsi="Calibri" w:cs="Calibri"/>
        </w:rPr>
        <w:t xml:space="preserve">contact: Accessible contact form featuring full-width text inputs and message </w:t>
      </w:r>
      <w:proofErr w:type="spellStart"/>
      <w:r w:rsidRPr="00064B17">
        <w:rPr>
          <w:rFonts w:ascii="Calibri" w:hAnsi="Calibri" w:cs="Calibri"/>
        </w:rPr>
        <w:t>textareas</w:t>
      </w:r>
      <w:proofErr w:type="spellEnd"/>
      <w:r w:rsidRPr="00064B17">
        <w:rPr>
          <w:rFonts w:ascii="Calibri" w:hAnsi="Calibri" w:cs="Calibri"/>
        </w:rPr>
        <w:t xml:space="preserve">. </w:t>
      </w:r>
    </w:p>
    <w:p w14:paraId="31570637" w14:textId="77777777" w:rsidR="00CC76B7" w:rsidRPr="00064B17" w:rsidRDefault="00CC76B7" w:rsidP="00CC76B7">
      <w:pPr>
        <w:numPr>
          <w:ilvl w:val="0"/>
          <w:numId w:val="1"/>
        </w:numPr>
        <w:rPr>
          <w:rFonts w:ascii="Calibri" w:hAnsi="Calibri" w:cs="Calibri"/>
        </w:rPr>
      </w:pPr>
      <w:r w:rsidRPr="00064B17">
        <w:rPr>
          <w:rFonts w:ascii="Calibri" w:hAnsi="Calibri" w:cs="Calibri"/>
          <w:b/>
          <w:bCs/>
        </w:rPr>
        <w:t>Footer (&lt;footer&gt;):</w:t>
      </w:r>
      <w:r w:rsidRPr="00064B17">
        <w:rPr>
          <w:rFonts w:ascii="Calibri" w:hAnsi="Calibri" w:cs="Calibri"/>
        </w:rPr>
        <w:t xml:space="preserve"> Simple copyright notice anchoring the bottom of the page. </w:t>
      </w:r>
    </w:p>
    <w:p w14:paraId="729643DE" w14:textId="77777777" w:rsidR="00CC76B7" w:rsidRPr="00064B17" w:rsidRDefault="00CC76B7" w:rsidP="00CC76B7">
      <w:pPr>
        <w:rPr>
          <w:rFonts w:ascii="Calibri" w:hAnsi="Calibri" w:cs="Calibri"/>
          <w:b/>
          <w:bCs/>
        </w:rPr>
      </w:pPr>
      <w:r w:rsidRPr="00064B17">
        <w:rPr>
          <w:rFonts w:ascii="Calibri" w:hAnsi="Calibri" w:cs="Calibri"/>
          <w:b/>
          <w:bCs/>
        </w:rPr>
        <w:t>3. CSS3 Styling, Layout Strategy &amp; Micro-interactions</w:t>
      </w:r>
    </w:p>
    <w:p w14:paraId="09B69E54" w14:textId="77777777" w:rsidR="00CC76B7" w:rsidRPr="00064B17" w:rsidRDefault="00CC76B7" w:rsidP="00CC76B7">
      <w:pPr>
        <w:rPr>
          <w:rFonts w:ascii="Calibri" w:hAnsi="Calibri" w:cs="Calibri"/>
        </w:rPr>
      </w:pPr>
      <w:r w:rsidRPr="00064B17">
        <w:rPr>
          <w:rFonts w:ascii="Calibri" w:hAnsi="Calibri" w:cs="Calibri"/>
        </w:rPr>
        <w:t>The visual styling was crafted using CSS3 to establish a modern, tech-forward brand identity:</w:t>
      </w:r>
    </w:p>
    <w:p w14:paraId="3DE4A79A" w14:textId="77777777" w:rsidR="00CC76B7" w:rsidRPr="00064B17" w:rsidRDefault="00CC76B7" w:rsidP="00CC76B7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064B17">
        <w:rPr>
          <w:rFonts w:ascii="Calibri" w:hAnsi="Calibri" w:cs="Calibri"/>
          <w:b/>
          <w:bCs/>
        </w:rPr>
        <w:lastRenderedPageBreak/>
        <w:t>Color</w:t>
      </w:r>
      <w:proofErr w:type="spellEnd"/>
      <w:r w:rsidRPr="00064B17">
        <w:rPr>
          <w:rFonts w:ascii="Calibri" w:hAnsi="Calibri" w:cs="Calibri"/>
          <w:b/>
          <w:bCs/>
        </w:rPr>
        <w:t xml:space="preserve"> Palette:</w:t>
      </w:r>
      <w:r w:rsidRPr="00064B17">
        <w:rPr>
          <w:rFonts w:ascii="Calibri" w:hAnsi="Calibri" w:cs="Calibri"/>
        </w:rPr>
        <w:t xml:space="preserve"> Built around deep corporate blues (#1e3a8a), vibrant call-to-action blues (#2563eb), slate accents, and light </w:t>
      </w:r>
      <w:proofErr w:type="spellStart"/>
      <w:r w:rsidRPr="00064B17">
        <w:rPr>
          <w:rFonts w:ascii="Calibri" w:hAnsi="Calibri" w:cs="Calibri"/>
        </w:rPr>
        <w:t>gray</w:t>
      </w:r>
      <w:proofErr w:type="spellEnd"/>
      <w:r w:rsidRPr="00064B17">
        <w:rPr>
          <w:rFonts w:ascii="Calibri" w:hAnsi="Calibri" w:cs="Calibri"/>
        </w:rPr>
        <w:t xml:space="preserve"> background contrast (#f4f7fc). </w:t>
      </w:r>
    </w:p>
    <w:p w14:paraId="07FE836F" w14:textId="77777777" w:rsidR="00CC76B7" w:rsidRPr="00064B17" w:rsidRDefault="00CC76B7" w:rsidP="00CC76B7">
      <w:pPr>
        <w:numPr>
          <w:ilvl w:val="0"/>
          <w:numId w:val="2"/>
        </w:numPr>
        <w:rPr>
          <w:rFonts w:ascii="Calibri" w:hAnsi="Calibri" w:cs="Calibri"/>
        </w:rPr>
      </w:pPr>
      <w:r w:rsidRPr="00064B17">
        <w:rPr>
          <w:rFonts w:ascii="Calibri" w:hAnsi="Calibri" w:cs="Calibri"/>
          <w:b/>
          <w:bCs/>
        </w:rPr>
        <w:t>Flexbox Layout Engine:</w:t>
      </w:r>
      <w:r w:rsidRPr="00064B17">
        <w:rPr>
          <w:rFonts w:ascii="Calibri" w:hAnsi="Calibri" w:cs="Calibri"/>
        </w:rPr>
        <w:t xml:space="preserve"> Flexbox was used extensively across the header navigation, service card grids, statistic blocks, and testimonial section to ensure flexible item distribution. </w:t>
      </w:r>
    </w:p>
    <w:p w14:paraId="4A04ED8D" w14:textId="77777777" w:rsidR="00CC76B7" w:rsidRPr="00064B17" w:rsidRDefault="00CC76B7" w:rsidP="00CC76B7">
      <w:pPr>
        <w:numPr>
          <w:ilvl w:val="0"/>
          <w:numId w:val="2"/>
        </w:numPr>
        <w:rPr>
          <w:rFonts w:ascii="Calibri" w:hAnsi="Calibri" w:cs="Calibri"/>
        </w:rPr>
      </w:pPr>
      <w:r w:rsidRPr="00064B17">
        <w:rPr>
          <w:rFonts w:ascii="Calibri" w:hAnsi="Calibri" w:cs="Calibri"/>
          <w:b/>
          <w:bCs/>
        </w:rPr>
        <w:t>Interactive Feedback:</w:t>
      </w:r>
      <w:r w:rsidRPr="00064B17">
        <w:rPr>
          <w:rFonts w:ascii="Calibri" w:hAnsi="Calibri" w:cs="Calibri"/>
        </w:rPr>
        <w:t xml:space="preserve"> Applied smooth CSS transition properties (0.3s) on button hovers, link highlights, and subtle card elevation transforms (transform: </w:t>
      </w:r>
      <w:proofErr w:type="spellStart"/>
      <w:r w:rsidRPr="00064B17">
        <w:rPr>
          <w:rFonts w:ascii="Calibri" w:hAnsi="Calibri" w:cs="Calibri"/>
        </w:rPr>
        <w:t>translateY</w:t>
      </w:r>
      <w:proofErr w:type="spellEnd"/>
      <w:r w:rsidRPr="00064B17">
        <w:rPr>
          <w:rFonts w:ascii="Calibri" w:hAnsi="Calibri" w:cs="Calibri"/>
        </w:rPr>
        <w:t xml:space="preserve">(-8px)) to provide intuitive micro-feedback to user actions. </w:t>
      </w:r>
    </w:p>
    <w:p w14:paraId="3A1A04DA" w14:textId="77777777" w:rsidR="00CC76B7" w:rsidRPr="00064B17" w:rsidRDefault="00CC76B7" w:rsidP="00CC76B7">
      <w:pPr>
        <w:numPr>
          <w:ilvl w:val="0"/>
          <w:numId w:val="2"/>
        </w:numPr>
        <w:rPr>
          <w:rFonts w:ascii="Calibri" w:hAnsi="Calibri" w:cs="Calibri"/>
        </w:rPr>
      </w:pPr>
      <w:r w:rsidRPr="00064B17">
        <w:rPr>
          <w:rFonts w:ascii="Calibri" w:hAnsi="Calibri" w:cs="Calibri"/>
          <w:b/>
          <w:bCs/>
        </w:rPr>
        <w:t>Global Reset:</w:t>
      </w:r>
      <w:r w:rsidRPr="00064B17">
        <w:rPr>
          <w:rFonts w:ascii="Calibri" w:hAnsi="Calibri" w:cs="Calibri"/>
        </w:rPr>
        <w:t xml:space="preserve"> Implemented a universal CSS reset (* </w:t>
      </w:r>
      <w:proofErr w:type="gramStart"/>
      <w:r w:rsidRPr="00064B17">
        <w:rPr>
          <w:rFonts w:ascii="Calibri" w:hAnsi="Calibri" w:cs="Calibri"/>
        </w:rPr>
        <w:t>{ margin</w:t>
      </w:r>
      <w:proofErr w:type="gramEnd"/>
      <w:r w:rsidRPr="00064B17">
        <w:rPr>
          <w:rFonts w:ascii="Calibri" w:hAnsi="Calibri" w:cs="Calibri"/>
        </w:rPr>
        <w:t xml:space="preserve">:0; padding:0; </w:t>
      </w:r>
      <w:proofErr w:type="spellStart"/>
      <w:r w:rsidRPr="00064B17">
        <w:rPr>
          <w:rFonts w:ascii="Calibri" w:hAnsi="Calibri" w:cs="Calibri"/>
        </w:rPr>
        <w:t>box-</w:t>
      </w:r>
      <w:proofErr w:type="gramStart"/>
      <w:r w:rsidRPr="00064B17">
        <w:rPr>
          <w:rFonts w:ascii="Calibri" w:hAnsi="Calibri" w:cs="Calibri"/>
        </w:rPr>
        <w:t>sizing:border</w:t>
      </w:r>
      <w:proofErr w:type="gramEnd"/>
      <w:r w:rsidRPr="00064B17">
        <w:rPr>
          <w:rFonts w:ascii="Calibri" w:hAnsi="Calibri" w:cs="Calibri"/>
        </w:rPr>
        <w:t>-box</w:t>
      </w:r>
      <w:proofErr w:type="spellEnd"/>
      <w:proofErr w:type="gramStart"/>
      <w:r w:rsidRPr="00064B17">
        <w:rPr>
          <w:rFonts w:ascii="Calibri" w:hAnsi="Calibri" w:cs="Calibri"/>
        </w:rPr>
        <w:t>; }</w:t>
      </w:r>
      <w:proofErr w:type="gramEnd"/>
      <w:r w:rsidRPr="00064B17">
        <w:rPr>
          <w:rFonts w:ascii="Calibri" w:hAnsi="Calibri" w:cs="Calibri"/>
        </w:rPr>
        <w:t xml:space="preserve">) to ensure uniform element dimensions across different browser rendering engines. </w:t>
      </w:r>
    </w:p>
    <w:p w14:paraId="1338F5BE" w14:textId="77777777" w:rsidR="00CC76B7" w:rsidRPr="00064B17" w:rsidRDefault="00CC76B7" w:rsidP="00CC76B7">
      <w:pPr>
        <w:rPr>
          <w:rFonts w:ascii="Calibri" w:hAnsi="Calibri" w:cs="Calibri"/>
          <w:b/>
          <w:bCs/>
        </w:rPr>
      </w:pPr>
      <w:r w:rsidRPr="00064B17">
        <w:rPr>
          <w:rFonts w:ascii="Calibri" w:hAnsi="Calibri" w:cs="Calibri"/>
          <w:b/>
          <w:bCs/>
        </w:rPr>
        <w:t>4. Responsiveness &amp; Media Queries</w:t>
      </w:r>
    </w:p>
    <w:p w14:paraId="0B3825A3" w14:textId="77777777" w:rsidR="00CC76B7" w:rsidRPr="00064B17" w:rsidRDefault="00CC76B7" w:rsidP="00CC76B7">
      <w:pPr>
        <w:rPr>
          <w:rFonts w:ascii="Calibri" w:hAnsi="Calibri" w:cs="Calibri"/>
        </w:rPr>
      </w:pPr>
      <w:r w:rsidRPr="00064B17">
        <w:rPr>
          <w:rFonts w:ascii="Calibri" w:hAnsi="Calibri" w:cs="Calibri"/>
        </w:rPr>
        <w:t xml:space="preserve">To ensure the landing page renders fluidly on desktops, tablets, and smartphones, media queries targeting small viewports (max-width: 768px) were integrated: </w:t>
      </w:r>
    </w:p>
    <w:p w14:paraId="040886C1" w14:textId="77777777" w:rsidR="00CC76B7" w:rsidRPr="00064B17" w:rsidRDefault="00CC76B7" w:rsidP="00CC76B7">
      <w:pPr>
        <w:numPr>
          <w:ilvl w:val="0"/>
          <w:numId w:val="3"/>
        </w:numPr>
        <w:rPr>
          <w:rFonts w:ascii="Calibri" w:hAnsi="Calibri" w:cs="Calibri"/>
        </w:rPr>
      </w:pPr>
      <w:r w:rsidRPr="00064B17">
        <w:rPr>
          <w:rFonts w:ascii="Calibri" w:hAnsi="Calibri" w:cs="Calibri"/>
          <w:b/>
          <w:bCs/>
        </w:rPr>
        <w:t xml:space="preserve">Stacking </w:t>
      </w:r>
      <w:proofErr w:type="spellStart"/>
      <w:r w:rsidRPr="00064B17">
        <w:rPr>
          <w:rFonts w:ascii="Calibri" w:hAnsi="Calibri" w:cs="Calibri"/>
          <w:b/>
          <w:bCs/>
        </w:rPr>
        <w:t>Behavior</w:t>
      </w:r>
      <w:proofErr w:type="spellEnd"/>
      <w:r w:rsidRPr="00064B17">
        <w:rPr>
          <w:rFonts w:ascii="Calibri" w:hAnsi="Calibri" w:cs="Calibri"/>
          <w:b/>
          <w:bCs/>
        </w:rPr>
        <w:t>:</w:t>
      </w:r>
      <w:r w:rsidRPr="00064B17">
        <w:rPr>
          <w:rFonts w:ascii="Calibri" w:hAnsi="Calibri" w:cs="Calibri"/>
        </w:rPr>
        <w:t xml:space="preserve"> Multi-column flex containers (header, services, testimonials, and statistics) shift dynamically from row orientation to vertical columns (flex-direction: column) on narrower screens. </w:t>
      </w:r>
    </w:p>
    <w:p w14:paraId="562657DA" w14:textId="77777777" w:rsidR="00CC76B7" w:rsidRPr="00064B17" w:rsidRDefault="00CC76B7" w:rsidP="00CC76B7">
      <w:pPr>
        <w:numPr>
          <w:ilvl w:val="0"/>
          <w:numId w:val="3"/>
        </w:numPr>
        <w:rPr>
          <w:rFonts w:ascii="Calibri" w:hAnsi="Calibri" w:cs="Calibri"/>
        </w:rPr>
      </w:pPr>
      <w:r w:rsidRPr="00064B17">
        <w:rPr>
          <w:rFonts w:ascii="Calibri" w:hAnsi="Calibri" w:cs="Calibri"/>
          <w:b/>
          <w:bCs/>
        </w:rPr>
        <w:t>Typography Scaling:</w:t>
      </w:r>
      <w:r w:rsidRPr="00064B17">
        <w:rPr>
          <w:rFonts w:ascii="Calibri" w:hAnsi="Calibri" w:cs="Calibri"/>
        </w:rPr>
        <w:t xml:space="preserve"> Heading sizes are scaled down (e.g., hero titles drop from 60px to 38px) to prevent text clipping or horizontal scrollbar glitches on mobile devices. </w:t>
      </w:r>
    </w:p>
    <w:p w14:paraId="180539D0" w14:textId="77777777" w:rsidR="00CC76B7" w:rsidRPr="00064B17" w:rsidRDefault="00CC76B7" w:rsidP="00CC76B7">
      <w:pPr>
        <w:numPr>
          <w:ilvl w:val="0"/>
          <w:numId w:val="3"/>
        </w:numPr>
        <w:rPr>
          <w:rFonts w:ascii="Calibri" w:hAnsi="Calibri" w:cs="Calibri"/>
        </w:rPr>
      </w:pPr>
      <w:r w:rsidRPr="00064B17">
        <w:rPr>
          <w:rFonts w:ascii="Calibri" w:hAnsi="Calibri" w:cs="Calibri"/>
          <w:b/>
          <w:bCs/>
        </w:rPr>
        <w:t>Container Fluidity:</w:t>
      </w:r>
      <w:r w:rsidRPr="00064B17">
        <w:rPr>
          <w:rFonts w:ascii="Calibri" w:hAnsi="Calibri" w:cs="Calibri"/>
        </w:rPr>
        <w:t xml:space="preserve"> Card component widths adapt from fixed lengths (300px / 350px) to fluid width percentages (width: 90%) on smaller display environments. </w:t>
      </w:r>
    </w:p>
    <w:p w14:paraId="1B879E75" w14:textId="77777777" w:rsidR="00CC76B7" w:rsidRPr="00064B17" w:rsidRDefault="00CC76B7" w:rsidP="00CC76B7">
      <w:pPr>
        <w:rPr>
          <w:rFonts w:ascii="Calibri" w:hAnsi="Calibri" w:cs="Calibri"/>
          <w:b/>
          <w:bCs/>
        </w:rPr>
      </w:pPr>
      <w:r w:rsidRPr="00064B17">
        <w:rPr>
          <w:rFonts w:ascii="Calibri" w:hAnsi="Calibri" w:cs="Calibri"/>
          <w:b/>
          <w:bCs/>
        </w:rPr>
        <w:t>5. Challenges Encountered &amp; Problem Solving</w:t>
      </w:r>
    </w:p>
    <w:p w14:paraId="3CD6A354" w14:textId="77777777" w:rsidR="00CC76B7" w:rsidRPr="00064B17" w:rsidRDefault="00CC76B7" w:rsidP="00CC76B7">
      <w:pPr>
        <w:numPr>
          <w:ilvl w:val="0"/>
          <w:numId w:val="4"/>
        </w:numPr>
        <w:rPr>
          <w:rFonts w:ascii="Calibri" w:hAnsi="Calibri" w:cs="Calibri"/>
        </w:rPr>
      </w:pPr>
      <w:r w:rsidRPr="00064B17">
        <w:rPr>
          <w:rFonts w:ascii="Calibri" w:hAnsi="Calibri" w:cs="Calibri"/>
          <w:b/>
          <w:bCs/>
        </w:rPr>
        <w:t>Jumpy Jump-Link Scrolling:</w:t>
      </w:r>
    </w:p>
    <w:p w14:paraId="1144A988" w14:textId="77777777" w:rsidR="00CC76B7" w:rsidRPr="00064B17" w:rsidRDefault="00CC76B7" w:rsidP="00CC76B7">
      <w:pPr>
        <w:numPr>
          <w:ilvl w:val="1"/>
          <w:numId w:val="4"/>
        </w:numPr>
        <w:rPr>
          <w:rFonts w:ascii="Calibri" w:hAnsi="Calibri" w:cs="Calibri"/>
        </w:rPr>
      </w:pPr>
      <w:r w:rsidRPr="00064B17">
        <w:rPr>
          <w:rFonts w:ascii="Calibri" w:hAnsi="Calibri" w:cs="Calibri"/>
          <w:i/>
          <w:iCs/>
        </w:rPr>
        <w:t>Issue:</w:t>
      </w:r>
      <w:r w:rsidRPr="00064B17">
        <w:rPr>
          <w:rFonts w:ascii="Calibri" w:hAnsi="Calibri" w:cs="Calibri"/>
        </w:rPr>
        <w:t xml:space="preserve"> Clicking header navigation links created abrupt visual cuts to different page sections. </w:t>
      </w:r>
    </w:p>
    <w:p w14:paraId="12287BFC" w14:textId="77777777" w:rsidR="00CC76B7" w:rsidRPr="00064B17" w:rsidRDefault="00CC76B7" w:rsidP="00CC76B7">
      <w:pPr>
        <w:numPr>
          <w:ilvl w:val="1"/>
          <w:numId w:val="4"/>
        </w:numPr>
        <w:rPr>
          <w:rFonts w:ascii="Calibri" w:hAnsi="Calibri" w:cs="Calibri"/>
        </w:rPr>
      </w:pPr>
      <w:r w:rsidRPr="00064B17">
        <w:rPr>
          <w:rFonts w:ascii="Calibri" w:hAnsi="Calibri" w:cs="Calibri"/>
          <w:i/>
          <w:iCs/>
        </w:rPr>
        <w:t>Solution:</w:t>
      </w:r>
      <w:r w:rsidRPr="00064B17">
        <w:rPr>
          <w:rFonts w:ascii="Calibri" w:hAnsi="Calibri" w:cs="Calibri"/>
        </w:rPr>
        <w:t xml:space="preserve"> Applied scroll-</w:t>
      </w:r>
      <w:proofErr w:type="spellStart"/>
      <w:r w:rsidRPr="00064B17">
        <w:rPr>
          <w:rFonts w:ascii="Calibri" w:hAnsi="Calibri" w:cs="Calibri"/>
        </w:rPr>
        <w:t>behavior</w:t>
      </w:r>
      <w:proofErr w:type="spellEnd"/>
      <w:r w:rsidRPr="00064B17">
        <w:rPr>
          <w:rFonts w:ascii="Calibri" w:hAnsi="Calibri" w:cs="Calibri"/>
        </w:rPr>
        <w:t xml:space="preserve">: smooth; directly to the html element for smooth scrolling effects. </w:t>
      </w:r>
    </w:p>
    <w:p w14:paraId="36292127" w14:textId="77777777" w:rsidR="00CC76B7" w:rsidRPr="00064B17" w:rsidRDefault="00CC76B7" w:rsidP="00CC76B7">
      <w:pPr>
        <w:numPr>
          <w:ilvl w:val="0"/>
          <w:numId w:val="4"/>
        </w:numPr>
        <w:rPr>
          <w:rFonts w:ascii="Calibri" w:hAnsi="Calibri" w:cs="Calibri"/>
        </w:rPr>
      </w:pPr>
      <w:r w:rsidRPr="00064B17">
        <w:rPr>
          <w:rFonts w:ascii="Calibri" w:hAnsi="Calibri" w:cs="Calibri"/>
          <w:b/>
          <w:bCs/>
        </w:rPr>
        <w:t>Hero Image Alignment:</w:t>
      </w:r>
    </w:p>
    <w:p w14:paraId="62E9AE42" w14:textId="77777777" w:rsidR="00CC76B7" w:rsidRPr="00064B17" w:rsidRDefault="00CC76B7" w:rsidP="00CC76B7">
      <w:pPr>
        <w:numPr>
          <w:ilvl w:val="1"/>
          <w:numId w:val="4"/>
        </w:numPr>
        <w:rPr>
          <w:rFonts w:ascii="Calibri" w:hAnsi="Calibri" w:cs="Calibri"/>
        </w:rPr>
      </w:pPr>
      <w:r w:rsidRPr="00064B17">
        <w:rPr>
          <w:rFonts w:ascii="Calibri" w:hAnsi="Calibri" w:cs="Calibri"/>
          <w:i/>
          <w:iCs/>
        </w:rPr>
        <w:t>Issue:</w:t>
      </w:r>
      <w:r w:rsidRPr="00064B17">
        <w:rPr>
          <w:rFonts w:ascii="Calibri" w:hAnsi="Calibri" w:cs="Calibri"/>
        </w:rPr>
        <w:t xml:space="preserve"> Text and image scaling caused misalignment on medium-sized screens. </w:t>
      </w:r>
    </w:p>
    <w:p w14:paraId="67F9E013" w14:textId="77777777" w:rsidR="00064B17" w:rsidRDefault="00CC76B7" w:rsidP="00CC76B7">
      <w:pPr>
        <w:numPr>
          <w:ilvl w:val="1"/>
          <w:numId w:val="4"/>
        </w:numPr>
        <w:rPr>
          <w:rFonts w:ascii="Calibri" w:hAnsi="Calibri" w:cs="Calibri"/>
        </w:rPr>
      </w:pPr>
      <w:r w:rsidRPr="00064B17">
        <w:rPr>
          <w:rFonts w:ascii="Calibri" w:hAnsi="Calibri" w:cs="Calibri"/>
          <w:i/>
          <w:iCs/>
        </w:rPr>
        <w:t>Solution:</w:t>
      </w:r>
      <w:r w:rsidRPr="00064B17">
        <w:rPr>
          <w:rFonts w:ascii="Calibri" w:hAnsi="Calibri" w:cs="Calibri"/>
        </w:rPr>
        <w:t xml:space="preserve"> Assigned equal flex distribution (flex: 1) to both hero-text and hero-</w:t>
      </w:r>
    </w:p>
    <w:p w14:paraId="39CEF2B1" w14:textId="23AE121E" w:rsidR="00CC76B7" w:rsidRDefault="00CC76B7" w:rsidP="00CC76B7">
      <w:pPr>
        <w:numPr>
          <w:ilvl w:val="1"/>
          <w:numId w:val="4"/>
        </w:numPr>
        <w:rPr>
          <w:rFonts w:ascii="Calibri" w:hAnsi="Calibri" w:cs="Calibri"/>
        </w:rPr>
      </w:pPr>
      <w:r w:rsidRPr="00064B17">
        <w:rPr>
          <w:rFonts w:ascii="Calibri" w:hAnsi="Calibri" w:cs="Calibri"/>
        </w:rPr>
        <w:t xml:space="preserve">image wrapper classes. </w:t>
      </w:r>
    </w:p>
    <w:p w14:paraId="06AC6D31" w14:textId="77777777" w:rsidR="00064B17" w:rsidRPr="00064B17" w:rsidRDefault="00064B17" w:rsidP="00CC76B7">
      <w:pPr>
        <w:numPr>
          <w:ilvl w:val="1"/>
          <w:numId w:val="4"/>
        </w:numPr>
        <w:rPr>
          <w:rFonts w:ascii="Calibri" w:hAnsi="Calibri" w:cs="Calibri"/>
        </w:rPr>
      </w:pPr>
    </w:p>
    <w:p w14:paraId="33729B4B" w14:textId="32009273" w:rsidR="00064B17" w:rsidRDefault="00064B17" w:rsidP="00064B17">
      <w:pPr>
        <w:rPr>
          <w:rFonts w:ascii="Calibri" w:hAnsi="Calibri" w:cs="Calibri"/>
          <w:b/>
          <w:bCs/>
        </w:rPr>
      </w:pPr>
      <w:proofErr w:type="gramStart"/>
      <w:r w:rsidRPr="00064B17">
        <w:rPr>
          <w:rFonts w:ascii="Calibri" w:hAnsi="Calibri" w:cs="Calibri"/>
          <w:b/>
          <w:bCs/>
        </w:rPr>
        <w:lastRenderedPageBreak/>
        <w:t>6 .</w:t>
      </w:r>
      <w:proofErr w:type="gramEnd"/>
      <w:r w:rsidRPr="00064B17">
        <w:rPr>
          <w:rFonts w:ascii="Calibri" w:hAnsi="Calibri" w:cs="Calibri"/>
          <w:b/>
          <w:bCs/>
        </w:rPr>
        <w:t xml:space="preserve"> Screenshot</w:t>
      </w:r>
    </w:p>
    <w:p w14:paraId="03D1D391" w14:textId="77777777" w:rsidR="00064B17" w:rsidRPr="00064B17" w:rsidRDefault="00064B17" w:rsidP="00064B17">
      <w:pPr>
        <w:rPr>
          <w:rFonts w:ascii="Calibri" w:hAnsi="Calibri" w:cs="Calibri"/>
          <w:b/>
          <w:bCs/>
        </w:rPr>
      </w:pPr>
    </w:p>
    <w:p w14:paraId="076FCD74" w14:textId="2241A663" w:rsidR="00064B17" w:rsidRDefault="00064B17" w:rsidP="00064B17">
      <w:pPr>
        <w:rPr>
          <w:rFonts w:ascii="Calibri" w:hAnsi="Calibri" w:cs="Calibri"/>
          <w:b/>
          <w:bCs/>
        </w:rPr>
      </w:pPr>
      <w:r w:rsidRPr="00064B17">
        <w:rPr>
          <w:rFonts w:ascii="Calibri" w:hAnsi="Calibri" w:cs="Calibri"/>
          <w:b/>
          <w:bCs/>
        </w:rPr>
        <w:drawing>
          <wp:inline distT="0" distB="0" distL="0" distR="0" wp14:anchorId="4B98DABD" wp14:editId="2973E481">
            <wp:extent cx="5731510" cy="3065145"/>
            <wp:effectExtent l="0" t="0" r="2540" b="1905"/>
            <wp:docPr id="112542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28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714A" w14:textId="77777777" w:rsidR="00064B17" w:rsidRDefault="00064B17" w:rsidP="00064B17">
      <w:pPr>
        <w:rPr>
          <w:rFonts w:ascii="Calibri" w:hAnsi="Calibri" w:cs="Calibri"/>
          <w:b/>
          <w:bCs/>
        </w:rPr>
      </w:pPr>
    </w:p>
    <w:p w14:paraId="010CC3D9" w14:textId="43BDFD04" w:rsidR="00064B17" w:rsidRDefault="00064B17" w:rsidP="00064B17">
      <w:pPr>
        <w:rPr>
          <w:rFonts w:ascii="Calibri" w:hAnsi="Calibri" w:cs="Calibri"/>
          <w:b/>
          <w:bCs/>
        </w:rPr>
      </w:pPr>
      <w:r w:rsidRPr="00064B17">
        <w:rPr>
          <w:rFonts w:ascii="Calibri" w:hAnsi="Calibri" w:cs="Calibri"/>
          <w:b/>
          <w:bCs/>
        </w:rPr>
        <w:drawing>
          <wp:inline distT="0" distB="0" distL="0" distR="0" wp14:anchorId="6AA0649B" wp14:editId="01E97D0F">
            <wp:extent cx="5731510" cy="2003425"/>
            <wp:effectExtent l="0" t="0" r="2540" b="0"/>
            <wp:docPr id="110491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17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AD88" w14:textId="7CFF79E4" w:rsidR="00064B17" w:rsidRDefault="00064B17" w:rsidP="00064B17">
      <w:pPr>
        <w:rPr>
          <w:rFonts w:ascii="Calibri" w:hAnsi="Calibri" w:cs="Calibri"/>
          <w:b/>
          <w:bCs/>
        </w:rPr>
      </w:pPr>
    </w:p>
    <w:p w14:paraId="0FA79221" w14:textId="6BF9BAB4" w:rsidR="00064B17" w:rsidRDefault="00064B17" w:rsidP="00064B17">
      <w:pPr>
        <w:rPr>
          <w:rFonts w:ascii="Calibri" w:hAnsi="Calibri" w:cs="Calibri"/>
          <w:b/>
          <w:bCs/>
        </w:rPr>
      </w:pPr>
    </w:p>
    <w:p w14:paraId="019754EB" w14:textId="4E1A5791" w:rsidR="00064B17" w:rsidRDefault="00064B17" w:rsidP="00064B17">
      <w:pPr>
        <w:rPr>
          <w:rFonts w:ascii="Calibri" w:hAnsi="Calibri" w:cs="Calibri"/>
          <w:b/>
          <w:bCs/>
        </w:rPr>
      </w:pPr>
      <w:r w:rsidRPr="00064B17">
        <w:rPr>
          <w:rFonts w:ascii="Calibri" w:hAnsi="Calibri" w:cs="Calibri"/>
          <w:b/>
          <w:bCs/>
        </w:rPr>
        <w:lastRenderedPageBreak/>
        <w:drawing>
          <wp:inline distT="0" distB="0" distL="0" distR="0" wp14:anchorId="639E32CF" wp14:editId="17D33939">
            <wp:extent cx="5731510" cy="3625655"/>
            <wp:effectExtent l="0" t="0" r="2540" b="0"/>
            <wp:docPr id="28771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14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9374" cy="36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3C9F" w14:textId="13ED3FA2" w:rsidR="00064B17" w:rsidRDefault="00064B17" w:rsidP="00064B17">
      <w:pPr>
        <w:rPr>
          <w:rFonts w:ascii="Calibri" w:hAnsi="Calibri" w:cs="Calibri"/>
          <w:b/>
          <w:bCs/>
        </w:rPr>
      </w:pPr>
    </w:p>
    <w:p w14:paraId="4B59EF4F" w14:textId="77777777" w:rsidR="00064B17" w:rsidRDefault="00064B17" w:rsidP="00064B17">
      <w:pPr>
        <w:rPr>
          <w:rFonts w:ascii="Calibri" w:hAnsi="Calibri" w:cs="Calibri"/>
          <w:b/>
          <w:bCs/>
        </w:rPr>
      </w:pPr>
    </w:p>
    <w:p w14:paraId="7E4BCB29" w14:textId="77777777" w:rsidR="00064B17" w:rsidRPr="00064B17" w:rsidRDefault="00064B17" w:rsidP="00064B17">
      <w:pPr>
        <w:rPr>
          <w:rFonts w:ascii="Calibri" w:hAnsi="Calibri" w:cs="Calibri"/>
          <w:b/>
          <w:bCs/>
        </w:rPr>
      </w:pPr>
    </w:p>
    <w:p w14:paraId="53414C89" w14:textId="3B750986" w:rsidR="00CC76B7" w:rsidRPr="00064B17" w:rsidRDefault="00064B17" w:rsidP="00CC76B7">
      <w:pPr>
        <w:rPr>
          <w:rFonts w:ascii="Calibri" w:hAnsi="Calibri" w:cs="Calibri"/>
          <w:b/>
          <w:bCs/>
        </w:rPr>
      </w:pPr>
      <w:r w:rsidRPr="00064B17">
        <w:rPr>
          <w:rFonts w:ascii="Calibri" w:hAnsi="Calibri" w:cs="Calibri"/>
          <w:b/>
          <w:bCs/>
        </w:rPr>
        <w:t>7</w:t>
      </w:r>
      <w:r w:rsidR="00CC76B7" w:rsidRPr="00064B17">
        <w:rPr>
          <w:rFonts w:ascii="Calibri" w:hAnsi="Calibri" w:cs="Calibri"/>
          <w:b/>
          <w:bCs/>
        </w:rPr>
        <w:t>. Conclusion</w:t>
      </w:r>
    </w:p>
    <w:p w14:paraId="0B22149D" w14:textId="77777777" w:rsidR="00CC76B7" w:rsidRPr="00064B17" w:rsidRDefault="00CC76B7" w:rsidP="00CC76B7">
      <w:pPr>
        <w:rPr>
          <w:rFonts w:ascii="Calibri" w:hAnsi="Calibri" w:cs="Calibri"/>
        </w:rPr>
      </w:pPr>
      <w:r w:rsidRPr="00064B17">
        <w:rPr>
          <w:rFonts w:ascii="Calibri" w:hAnsi="Calibri" w:cs="Calibri"/>
        </w:rPr>
        <w:t xml:space="preserve">The developed </w:t>
      </w:r>
      <w:proofErr w:type="spellStart"/>
      <w:r w:rsidRPr="00064B17">
        <w:rPr>
          <w:rFonts w:ascii="Calibri" w:hAnsi="Calibri" w:cs="Calibri"/>
          <w:b/>
          <w:bCs/>
        </w:rPr>
        <w:t>TechNova</w:t>
      </w:r>
      <w:proofErr w:type="spellEnd"/>
      <w:r w:rsidRPr="00064B17">
        <w:rPr>
          <w:rFonts w:ascii="Calibri" w:hAnsi="Calibri" w:cs="Calibri"/>
        </w:rPr>
        <w:t xml:space="preserve"> webpage meets all structural, aesthetic, and functional wireframe requirements. The implementation demonstrates proficiency in modern HTML5 semantic markup, structured CSS styling, flexbox layouts, and responsive design techniques. </w:t>
      </w:r>
    </w:p>
    <w:p w14:paraId="39F83C0F" w14:textId="77777777" w:rsidR="00E866C3" w:rsidRPr="00064B17" w:rsidRDefault="00E866C3" w:rsidP="00CC76B7">
      <w:pPr>
        <w:rPr>
          <w:rFonts w:ascii="Calibri" w:hAnsi="Calibri" w:cs="Calibri"/>
        </w:rPr>
      </w:pPr>
    </w:p>
    <w:sectPr w:rsidR="00E866C3" w:rsidRPr="00064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28B"/>
    <w:multiLevelType w:val="multilevel"/>
    <w:tmpl w:val="8FF89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5724B9"/>
    <w:multiLevelType w:val="multilevel"/>
    <w:tmpl w:val="060A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92B83"/>
    <w:multiLevelType w:val="multilevel"/>
    <w:tmpl w:val="07B0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DE0D81"/>
    <w:multiLevelType w:val="multilevel"/>
    <w:tmpl w:val="9008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F42557"/>
    <w:multiLevelType w:val="hybridMultilevel"/>
    <w:tmpl w:val="6CA6B3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4616840">
    <w:abstractNumId w:val="2"/>
  </w:num>
  <w:num w:numId="2" w16cid:durableId="1207451738">
    <w:abstractNumId w:val="1"/>
  </w:num>
  <w:num w:numId="3" w16cid:durableId="836120271">
    <w:abstractNumId w:val="3"/>
  </w:num>
  <w:num w:numId="4" w16cid:durableId="523439171">
    <w:abstractNumId w:val="0"/>
  </w:num>
  <w:num w:numId="5" w16cid:durableId="18464778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6B7"/>
    <w:rsid w:val="00064B17"/>
    <w:rsid w:val="003F3E9C"/>
    <w:rsid w:val="009D292D"/>
    <w:rsid w:val="00CC76B7"/>
    <w:rsid w:val="00E8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F0A74"/>
  <w15:chartTrackingRefBased/>
  <w15:docId w15:val="{E5B7A7E7-4637-447A-AF4A-C08BFBFC5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6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621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b.s</dc:creator>
  <cp:keywords/>
  <dc:description/>
  <cp:lastModifiedBy>shashank b.s</cp:lastModifiedBy>
  <cp:revision>2</cp:revision>
  <dcterms:created xsi:type="dcterms:W3CDTF">2026-08-12T07:32:00Z</dcterms:created>
  <dcterms:modified xsi:type="dcterms:W3CDTF">2026-08-12T07:39:00Z</dcterms:modified>
</cp:coreProperties>
</file>