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7 - Insertion Sort and comparison of sorting algorithms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Decrease-and-Conquer: Implementation of </w:t>
      </w:r>
      <w:r w:rsidDel="00000000" w:rsidR="00000000" w:rsidRPr="00000000">
        <w:rPr>
          <w:b w:val="1"/>
          <w:rtl w:val="0"/>
        </w:rPr>
        <w:t xml:space="preserve">Insertion Sort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Sort an array of student records (a record is a structure with a “serial number” and a “score” field) using Insertion Sort in nondecreasing order on the “serial number” field of the records. Compare the running time and number of element-to-element comparisons with the implementations of Bubble Sort, Selection Sort, Merge Sort and Quick Sort algorithms.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n (1 ≤ 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 of number of records indicating the size of the input array. The following n lines has a record per line with a 9-digit “serial number” field and a 4-digit integer “score” field separated by a space.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Output to have five lines, one line for each of Insertion Sort, Bubble Sort, Selection Sort, Merge Sort and Quick Sort algorithms. A line to have the name of the algorithm, element-to-element comparison count and running time (in seconds upto 6 decimal places) separated by spaces as as shown in the sample output. For the set of 8 test-cases of random numbers (of input sizes 32k, 64k, 96k, 128k, 160k, 192k, 224, and 256k), plot two curves of an algorithm per graph sheet; one curve for the comparison counts and the other for the running times. So five graph sheets for the set of 8 test-cases to be used. Let the x-axis to have input sizes 32k per unit, and two different units for the y-axis; one being comparison count and the other being time in seconds. Mention about the correlation between comparison counts and running times in your conclusion.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2123456 100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1234 92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123123123 9999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9 99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Insertion Sort: 6 0.000000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Bubble Sort: 7 0.000000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Selection Sort: 10 0.000000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Merge Sort: 6 0.000002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Quick Sort: 7 0.000001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InsertionSort(A[0..n-1])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1 to n-1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temp ← A[i]</w:t>
      </w:r>
    </w:p>
    <w:p w:rsidR="00000000" w:rsidDel="00000000" w:rsidP="00000000" w:rsidRDefault="00000000" w:rsidRPr="00000000" w14:paraId="0000001F">
      <w:pPr>
        <w:widowControl w:val="0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j ← i-1</w:t>
      </w:r>
    </w:p>
    <w:p w:rsidR="00000000" w:rsidDel="00000000" w:rsidP="00000000" w:rsidRDefault="00000000" w:rsidRPr="00000000" w14:paraId="00000020">
      <w:pPr>
        <w:widowControl w:val="0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while(j ≥ 0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A[j] &gt; temp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A[j+1] ← A[j]</w:t>
      </w:r>
    </w:p>
    <w:p w:rsidR="00000000" w:rsidDel="00000000" w:rsidP="00000000" w:rsidRDefault="00000000" w:rsidRPr="00000000" w14:paraId="00000022">
      <w:pPr>
        <w:widowControl w:val="0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j ← j-1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A[j+1] ← temp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BubbleSort(A[0..n-1])</w:t>
      </w:r>
    </w:p>
    <w:p w:rsidR="00000000" w:rsidDel="00000000" w:rsidP="00000000" w:rsidRDefault="00000000" w:rsidRPr="00000000" w14:paraId="00000026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← 0 to n - 2</w:t>
      </w:r>
    </w:p>
    <w:p w:rsidR="00000000" w:rsidDel="00000000" w:rsidP="00000000" w:rsidRDefault="00000000" w:rsidRPr="00000000" w14:paraId="00000027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ab/>
        <w:t xml:space="preserve">noSwaps ← TRUE</w:t>
      </w:r>
    </w:p>
    <w:p w:rsidR="00000000" w:rsidDel="00000000" w:rsidP="00000000" w:rsidRDefault="00000000" w:rsidRPr="00000000" w14:paraId="00000028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for j ← 0 to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 - 2 -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A[j] &gt; A[j+1]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widowControl w:val="0"/>
        <w:ind w:left="2160" w:firstLine="720"/>
        <w:contextualSpacing w:val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swap A[j] and A[j+1]</w:t>
      </w:r>
    </w:p>
    <w:p w:rsidR="00000000" w:rsidDel="00000000" w:rsidP="00000000" w:rsidRDefault="00000000" w:rsidRPr="00000000" w14:paraId="0000002B">
      <w:pPr>
        <w:widowControl w:val="0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noSwaps ← FALSE</w:t>
      </w:r>
    </w:p>
    <w:p w:rsidR="00000000" w:rsidDel="00000000" w:rsidP="00000000" w:rsidRDefault="00000000" w:rsidRPr="00000000" w14:paraId="0000002C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(noSwaps = TRUE) return</w:t>
      </w:r>
    </w:p>
    <w:p w:rsidR="00000000" w:rsidDel="00000000" w:rsidP="00000000" w:rsidRDefault="00000000" w:rsidRPr="00000000" w14:paraId="0000002D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SelectionSort(A[0..n-1])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for i ← 0 to n-2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min ← i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for j ← i+1 to n-1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A[j] &lt; A[min]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) min ← j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Swap A[i] with A[min]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MergeSort(A[0..n-1])</w:t>
      </w:r>
    </w:p>
    <w:p w:rsidR="00000000" w:rsidDel="00000000" w:rsidP="00000000" w:rsidRDefault="00000000" w:rsidRPr="00000000" w14:paraId="00000036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if(n ≤ 1)return</w:t>
      </w:r>
    </w:p>
    <w:p w:rsidR="00000000" w:rsidDel="00000000" w:rsidP="00000000" w:rsidRDefault="00000000" w:rsidRPr="00000000" w14:paraId="00000037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m = ⌊n/2⌋</w:t>
      </w:r>
    </w:p>
    <w:p w:rsidR="00000000" w:rsidDel="00000000" w:rsidP="00000000" w:rsidRDefault="00000000" w:rsidRPr="00000000" w14:paraId="00000038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MergeSort(A[0..m-1])</w:t>
      </w:r>
    </w:p>
    <w:p w:rsidR="00000000" w:rsidDel="00000000" w:rsidP="00000000" w:rsidRDefault="00000000" w:rsidRPr="00000000" w14:paraId="00000039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MergeSort(A[m..n-1])</w:t>
      </w:r>
    </w:p>
    <w:p w:rsidR="00000000" w:rsidDel="00000000" w:rsidP="00000000" w:rsidRDefault="00000000" w:rsidRPr="00000000" w14:paraId="0000003A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Merge(A[0..n-1], m)</w:t>
      </w:r>
    </w:p>
    <w:p w:rsidR="00000000" w:rsidDel="00000000" w:rsidP="00000000" w:rsidRDefault="00000000" w:rsidRPr="00000000" w14:paraId="0000003B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Merge(A[0..n-1], m)</w:t>
      </w:r>
    </w:p>
    <w:p w:rsidR="00000000" w:rsidDel="00000000" w:rsidP="00000000" w:rsidRDefault="00000000" w:rsidRPr="00000000" w14:paraId="0000003D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i ← 0, j ← m, k ← 0</w:t>
      </w:r>
    </w:p>
    <w:p w:rsidR="00000000" w:rsidDel="00000000" w:rsidP="00000000" w:rsidRDefault="00000000" w:rsidRPr="00000000" w14:paraId="0000003E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while(i &lt; m and j &lt; n) do</w:t>
      </w:r>
    </w:p>
    <w:p w:rsidR="00000000" w:rsidDel="00000000" w:rsidP="00000000" w:rsidRDefault="00000000" w:rsidRPr="00000000" w14:paraId="0000003F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A[i] ≤ A[j]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) B[k] ← A[i]; i ← i+1</w:t>
      </w:r>
    </w:p>
    <w:p w:rsidR="00000000" w:rsidDel="00000000" w:rsidP="00000000" w:rsidRDefault="00000000" w:rsidRPr="00000000" w14:paraId="00000040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else B[k] ← A[j]; j ← j+1</w:t>
      </w:r>
    </w:p>
    <w:p w:rsidR="00000000" w:rsidDel="00000000" w:rsidP="00000000" w:rsidRDefault="00000000" w:rsidRPr="00000000" w14:paraId="00000041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k ← k+1</w:t>
      </w:r>
    </w:p>
    <w:p w:rsidR="00000000" w:rsidDel="00000000" w:rsidP="00000000" w:rsidRDefault="00000000" w:rsidRPr="00000000" w14:paraId="00000042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if(j = n) Copy A[i..m-1] to B[k..n-1]</w:t>
      </w:r>
    </w:p>
    <w:p w:rsidR="00000000" w:rsidDel="00000000" w:rsidP="00000000" w:rsidRDefault="00000000" w:rsidRPr="00000000" w14:paraId="00000043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Copy A[j..n-1] to B[k..n-1]</w:t>
      </w:r>
    </w:p>
    <w:p w:rsidR="00000000" w:rsidDel="00000000" w:rsidP="00000000" w:rsidRDefault="00000000" w:rsidRPr="00000000" w14:paraId="00000044">
      <w:pPr>
        <w:widowControl w:val="0"/>
        <w:spacing w:before="120" w:line="192.00000000000003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B[0..n-1] to A[0..n-1]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QuickSort(A[0..n-1])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if(n ≤ 1) return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 ← Partition(A[0..n-1])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QuickSort(A[0..s-1])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QuickSort(A[s+1..n-1])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</w:p>
    <w:p w:rsidR="00000000" w:rsidDel="00000000" w:rsidP="00000000" w:rsidRDefault="00000000" w:rsidRPr="00000000" w14:paraId="0000004C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Partition(A[0..n-1])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if(A[n/2] is the median of A[0], A[n/2] and A[n-1]) swap A[0], A[n/2]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if(A[n-1] is the median of A[0], A[n/2] and A[n-1]) swap A[0], A[n-1]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//Don’t count the element-to-element comparison above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 ← 1, j ← n-1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while(i ≤ j)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while(i ≤ j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A[i] &lt; A[0]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) i ← i + 1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while(i ≤ j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A[j] &gt; A[0]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) j ← j - 1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if(i &lt; j)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swap A[i], A[j]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 ← i + 1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j ← j - 1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 A[j], A[0]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j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A video of the intro session is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https://youtu.be/jN30GM61MBQ</w:t>
        </w:r>
      </w:hyperlink>
      <w:r w:rsidDel="00000000" w:rsidR="00000000" w:rsidRPr="00000000">
        <w:rPr>
          <w:rtl w:val="0"/>
        </w:rPr>
        <w:t xml:space="preserve"> under the title “Introductory session on the lab in Design and Analysis of Algorithms”.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Just like the set of 8 test-cases of random numbers, generate sets of test-cases with sorted numbers, sorted in reverse order, almost sorted, a lot of repeated entries, etc. Some algorithms are expected to perform better than the others on specific kinds of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N30GM61M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