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D5642"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3C22F11B" w14:textId="77777777" w:rsidR="00333A23" w:rsidRDefault="00333A23" w:rsidP="00333A23">
      <w:pPr>
        <w:rPr>
          <w:rFonts w:ascii="Bookman Old Style" w:hAnsi="Bookman Old Style"/>
          <w:b w:val="0"/>
          <w:color w:val="auto"/>
          <w:sz w:val="24"/>
          <w:u w:val="none"/>
        </w:rPr>
      </w:pPr>
    </w:p>
    <w:p w14:paraId="23885C1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357E53">
        <w:rPr>
          <w:rFonts w:ascii="Bookman Old Style" w:hAnsi="Bookman Old Style"/>
          <w:b w:val="0"/>
          <w:color w:val="auto"/>
          <w:sz w:val="28"/>
          <w:szCs w:val="28"/>
          <w:u w:val="none"/>
        </w:rPr>
        <w:t>1</w:t>
      </w:r>
      <w:r w:rsidR="00706B8B">
        <w:rPr>
          <w:rFonts w:ascii="Bookman Old Style" w:hAnsi="Bookman Old Style"/>
          <w:b w:val="0"/>
          <w:color w:val="auto"/>
          <w:sz w:val="28"/>
          <w:szCs w:val="28"/>
          <w:u w:val="none"/>
        </w:rPr>
        <w:t>7</w:t>
      </w:r>
      <w:r w:rsidR="005D0558" w:rsidRPr="00282828">
        <w:rPr>
          <w:rFonts w:ascii="Bookman Old Style" w:hAnsi="Bookman Old Style"/>
          <w:b w:val="0"/>
          <w:color w:val="auto"/>
          <w:sz w:val="28"/>
          <w:szCs w:val="28"/>
          <w:u w:val="none"/>
          <w:vertAlign w:val="superscript"/>
        </w:rPr>
        <w:t>th</w:t>
      </w:r>
      <w:r w:rsidR="005D0558">
        <w:rPr>
          <w:rFonts w:ascii="Bookman Old Style" w:hAnsi="Bookman Old Style"/>
          <w:color w:val="auto"/>
          <w:sz w:val="28"/>
          <w:szCs w:val="28"/>
          <w:u w:val="none"/>
          <w:vertAlign w:val="superscript"/>
        </w:rPr>
        <w:t xml:space="preserve"> </w:t>
      </w:r>
      <w:r w:rsidRPr="00556D73">
        <w:rPr>
          <w:rFonts w:ascii="Bookman Old Style" w:hAnsi="Bookman Old Style"/>
          <w:b w:val="0"/>
          <w:color w:val="auto"/>
          <w:sz w:val="28"/>
          <w:szCs w:val="28"/>
          <w:u w:val="none"/>
        </w:rPr>
        <w:t xml:space="preserve">day of </w:t>
      </w:r>
      <w:r w:rsidR="00357E53">
        <w:rPr>
          <w:rFonts w:ascii="Bookman Old Style" w:hAnsi="Bookman Old Style"/>
          <w:b w:val="0"/>
          <w:color w:val="auto"/>
          <w:sz w:val="28"/>
          <w:szCs w:val="28"/>
          <w:u w:val="none"/>
        </w:rPr>
        <w:t>December</w:t>
      </w:r>
      <w:r w:rsidR="0008694C" w:rsidRPr="00282828">
        <w:rPr>
          <w:rFonts w:ascii="Bookman Old Style" w:hAnsi="Bookman Old Style"/>
          <w:b w:val="0"/>
          <w:color w:val="auto"/>
          <w:sz w:val="28"/>
          <w:szCs w:val="28"/>
          <w:u w:val="none"/>
        </w:rPr>
        <w:t>,</w:t>
      </w:r>
      <w:r w:rsidR="00B246BF" w:rsidRPr="00282828">
        <w:rPr>
          <w:rFonts w:ascii="Bookman Old Style" w:hAnsi="Bookman Old Style"/>
          <w:b w:val="0"/>
          <w:color w:val="auto"/>
          <w:sz w:val="28"/>
          <w:szCs w:val="28"/>
          <w:u w:val="none"/>
        </w:rPr>
        <w:t xml:space="preserve"> </w:t>
      </w:r>
      <w:r w:rsidRPr="00282828">
        <w:rPr>
          <w:rFonts w:ascii="Bookman Old Style" w:hAnsi="Bookman Old Style"/>
          <w:b w:val="0"/>
          <w:color w:val="auto"/>
          <w:sz w:val="28"/>
          <w:szCs w:val="28"/>
          <w:u w:val="none"/>
        </w:rPr>
        <w:t>Two Thousand and Twenty</w:t>
      </w:r>
      <w:r w:rsidR="0012263A" w:rsidRPr="00282828">
        <w:rPr>
          <w:rFonts w:ascii="Bookman Old Style" w:hAnsi="Bookman Old Style"/>
          <w:b w:val="0"/>
          <w:color w:val="auto"/>
          <w:sz w:val="28"/>
          <w:szCs w:val="28"/>
          <w:u w:val="none"/>
        </w:rPr>
        <w:t xml:space="preserve"> </w:t>
      </w:r>
      <w:r w:rsidR="00357E53">
        <w:rPr>
          <w:rFonts w:ascii="Bookman Old Style" w:hAnsi="Bookman Old Style"/>
          <w:b w:val="0"/>
          <w:color w:val="auto"/>
          <w:sz w:val="28"/>
          <w:szCs w:val="28"/>
          <w:u w:val="none"/>
        </w:rPr>
        <w:t>Two</w:t>
      </w:r>
      <w:r w:rsidRPr="00556D73">
        <w:rPr>
          <w:rFonts w:ascii="Bookman Old Style" w:hAnsi="Bookman Old Style"/>
          <w:b w:val="0"/>
          <w:color w:val="auto"/>
          <w:sz w:val="28"/>
          <w:szCs w:val="28"/>
          <w:u w:val="none"/>
        </w:rPr>
        <w:t xml:space="preserve"> (</w:t>
      </w:r>
      <w:r w:rsidR="007B5CB4">
        <w:rPr>
          <w:rFonts w:ascii="Bookman Old Style" w:hAnsi="Bookman Old Style"/>
          <w:color w:val="auto"/>
          <w:sz w:val="28"/>
          <w:szCs w:val="28"/>
          <w:u w:val="none"/>
        </w:rPr>
        <w:t>1</w:t>
      </w:r>
      <w:r w:rsidR="00706B8B">
        <w:rPr>
          <w:rFonts w:ascii="Bookman Old Style" w:hAnsi="Bookman Old Style"/>
          <w:color w:val="auto"/>
          <w:sz w:val="28"/>
          <w:szCs w:val="28"/>
          <w:u w:val="none"/>
        </w:rPr>
        <w:t>7</w:t>
      </w:r>
      <w:r w:rsidR="007B5CB4">
        <w:rPr>
          <w:rFonts w:ascii="Bookman Old Style" w:hAnsi="Bookman Old Style"/>
          <w:color w:val="auto"/>
          <w:sz w:val="28"/>
          <w:szCs w:val="28"/>
          <w:u w:val="none"/>
        </w:rPr>
        <w:t>-</w:t>
      </w:r>
      <w:r w:rsidR="00357E53">
        <w:rPr>
          <w:rFonts w:ascii="Bookman Old Style" w:hAnsi="Bookman Old Style"/>
          <w:color w:val="auto"/>
          <w:sz w:val="28"/>
          <w:szCs w:val="28"/>
          <w:u w:val="none"/>
        </w:rPr>
        <w:t>12</w:t>
      </w:r>
      <w:r w:rsidR="007B5CB4">
        <w:rPr>
          <w:rFonts w:ascii="Bookman Old Style" w:hAnsi="Bookman Old Style"/>
          <w:color w:val="auto"/>
          <w:sz w:val="28"/>
          <w:szCs w:val="28"/>
          <w:u w:val="none"/>
        </w:rPr>
        <w:t>-202</w:t>
      </w:r>
      <w:r w:rsidR="00357E53">
        <w:rPr>
          <w:rFonts w:ascii="Bookman Old Style" w:hAnsi="Bookman Old Style"/>
          <w:color w:val="auto"/>
          <w:sz w:val="28"/>
          <w:szCs w:val="28"/>
          <w:u w:val="none"/>
        </w:rPr>
        <w:t>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4141E2E7"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17AA9E1F" w14:textId="77777777" w:rsidR="007A670E" w:rsidRPr="007A670E" w:rsidRDefault="00357E53"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SRI. </w:t>
      </w:r>
      <w:r w:rsidR="00706B8B">
        <w:rPr>
          <w:rFonts w:ascii="Bookman Old Style" w:hAnsi="Bookman Old Style"/>
          <w:color w:val="auto"/>
          <w:sz w:val="24"/>
          <w:szCs w:val="28"/>
          <w:u w:val="none"/>
        </w:rPr>
        <w:t xml:space="preserve">S. </w:t>
      </w:r>
      <w:r>
        <w:rPr>
          <w:rFonts w:ascii="Bookman Old Style" w:hAnsi="Bookman Old Style"/>
          <w:color w:val="auto"/>
          <w:sz w:val="24"/>
          <w:szCs w:val="28"/>
          <w:u w:val="none"/>
        </w:rPr>
        <w:t>BALAJI RAO THORHATH</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AKBPB9184F</w:t>
      </w:r>
      <w:r w:rsidR="00A72CC2">
        <w:rPr>
          <w:rFonts w:ascii="Bookman Old Style" w:hAnsi="Bookman Old Style"/>
          <w:color w:val="auto"/>
          <w:sz w:val="24"/>
          <w:szCs w:val="28"/>
          <w:u w:val="none"/>
        </w:rPr>
        <w:t xml:space="preserve">, ADHAR NO. </w:t>
      </w:r>
      <w:r w:rsidR="00706B8B">
        <w:rPr>
          <w:rFonts w:ascii="Bookman Old Style" w:hAnsi="Bookman Old Style"/>
          <w:color w:val="auto"/>
          <w:sz w:val="24"/>
          <w:szCs w:val="28"/>
          <w:u w:val="none"/>
        </w:rPr>
        <w:t>9779 0870 8602</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44</w:t>
      </w:r>
      <w:r w:rsidR="007A670E" w:rsidRPr="007A670E">
        <w:rPr>
          <w:rFonts w:ascii="Bookman Old Style" w:hAnsi="Bookman Old Style"/>
          <w:b w:val="0"/>
          <w:color w:val="auto"/>
          <w:sz w:val="28"/>
          <w:szCs w:val="28"/>
          <w:u w:val="none"/>
        </w:rPr>
        <w:t xml:space="preserve"> years, </w:t>
      </w:r>
      <w:r w:rsidR="004F4ACA">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 xml:space="preserve">P. Sathyanarayana Rao, </w:t>
      </w:r>
      <w:r w:rsidR="007A670E" w:rsidRPr="007A670E">
        <w:rPr>
          <w:rFonts w:ascii="Bookman Old Style" w:hAnsi="Bookman Old Style"/>
          <w:b w:val="0"/>
          <w:color w:val="auto"/>
          <w:sz w:val="28"/>
          <w:szCs w:val="28"/>
          <w:u w:val="none"/>
        </w:rPr>
        <w:t xml:space="preserve">residing at No. </w:t>
      </w:r>
      <w:r>
        <w:rPr>
          <w:rFonts w:ascii="Bookman Old Style" w:hAnsi="Bookman Old Style"/>
          <w:b w:val="0"/>
          <w:color w:val="auto"/>
          <w:sz w:val="28"/>
          <w:szCs w:val="28"/>
          <w:u w:val="none"/>
        </w:rPr>
        <w:t>07, Block-10, BEML Layout, Srirampura 2</w:t>
      </w:r>
      <w:r w:rsidRPr="00357E53">
        <w:rPr>
          <w:rFonts w:ascii="Bookman Old Style" w:hAnsi="Bookman Old Style"/>
          <w:b w:val="0"/>
          <w:color w:val="auto"/>
          <w:sz w:val="28"/>
          <w:szCs w:val="28"/>
          <w:u w:val="none"/>
          <w:vertAlign w:val="superscript"/>
        </w:rPr>
        <w:t>nd</w:t>
      </w:r>
      <w:r>
        <w:rPr>
          <w:rFonts w:ascii="Bookman Old Style" w:hAnsi="Bookman Old Style"/>
          <w:b w:val="0"/>
          <w:color w:val="auto"/>
          <w:sz w:val="28"/>
          <w:szCs w:val="28"/>
          <w:u w:val="none"/>
        </w:rPr>
        <w:t xml:space="preserve"> Stage, Mysore-</w:t>
      </w:r>
      <w:r w:rsidR="001B378C">
        <w:rPr>
          <w:rFonts w:ascii="Bookman Old Style" w:hAnsi="Bookman Old Style"/>
          <w:b w:val="0"/>
          <w:color w:val="auto"/>
          <w:sz w:val="28"/>
          <w:szCs w:val="28"/>
          <w:u w:val="none"/>
        </w:rPr>
        <w:t>570023</w:t>
      </w:r>
      <w:r w:rsidR="00EE2FFB">
        <w:rPr>
          <w:rFonts w:ascii="Bookman Old Style" w:hAnsi="Bookman Old Style"/>
          <w:b w:val="0"/>
          <w:color w:val="auto"/>
          <w:sz w:val="28"/>
          <w:szCs w:val="28"/>
          <w:u w:val="none"/>
        </w:rPr>
        <w:t>.</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0780DBD0" w14:textId="77777777" w:rsidR="007A670E" w:rsidRDefault="007A670E" w:rsidP="007A670E">
      <w:pPr>
        <w:pStyle w:val="Heading2"/>
        <w:rPr>
          <w:rFonts w:ascii="Bookman Old Style" w:hAnsi="Bookman Old Style"/>
          <w:sz w:val="16"/>
        </w:rPr>
      </w:pPr>
    </w:p>
    <w:p w14:paraId="757D7827"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697755D8" w14:textId="77777777" w:rsidR="006125E8" w:rsidRPr="006125E8" w:rsidRDefault="006125E8" w:rsidP="006125E8"/>
    <w:p w14:paraId="22252C0B" w14:textId="77777777" w:rsidR="00333A23" w:rsidRDefault="00285F17"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AKEEL AHMED</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Pr>
          <w:rFonts w:ascii="Bookman Old Style" w:hAnsi="Bookman Old Style"/>
          <w:color w:val="auto"/>
          <w:sz w:val="24"/>
          <w:szCs w:val="28"/>
          <w:u w:val="none"/>
        </w:rPr>
        <w:t>AOOPA7288Q</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8319 0208 4560</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42</w:t>
      </w:r>
      <w:r w:rsidR="007A670E"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r w:rsidR="00A24FE7">
        <w:rPr>
          <w:rFonts w:ascii="Bookman Old Style" w:hAnsi="Bookman Old Style"/>
          <w:b w:val="0"/>
          <w:color w:val="auto"/>
          <w:sz w:val="28"/>
          <w:szCs w:val="28"/>
          <w:u w:val="none"/>
        </w:rPr>
        <w:t>Late</w:t>
      </w:r>
      <w:r w:rsidR="007A670E" w:rsidRPr="007A670E">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Khaleel Ahmed</w:t>
      </w:r>
      <w:r w:rsidR="004F4ACA">
        <w:rPr>
          <w:rFonts w:ascii="Bookman Old Style" w:hAnsi="Bookman Old Style"/>
          <w:b w:val="0"/>
          <w:color w:val="auto"/>
          <w:sz w:val="28"/>
          <w:szCs w:val="28"/>
          <w:u w:val="none"/>
        </w:rPr>
        <w:t xml:space="preserve">, </w:t>
      </w:r>
      <w:r w:rsidR="007A670E" w:rsidRPr="007A670E">
        <w:rPr>
          <w:rFonts w:ascii="Bookman Old Style" w:hAnsi="Bookman Old Style"/>
          <w:b w:val="0"/>
          <w:color w:val="auto"/>
          <w:sz w:val="28"/>
          <w:szCs w:val="28"/>
          <w:u w:val="none"/>
        </w:rPr>
        <w:t xml:space="preserve"> residing at No.</w:t>
      </w:r>
      <w:r w:rsidR="00E86F81">
        <w:rPr>
          <w:rFonts w:ascii="Bookman Old Style" w:hAnsi="Bookman Old Style"/>
          <w:b w:val="0"/>
          <w:color w:val="auto"/>
          <w:sz w:val="28"/>
          <w:szCs w:val="28"/>
          <w:u w:val="none"/>
        </w:rPr>
        <w:t xml:space="preserve"> </w:t>
      </w:r>
      <w:r w:rsidR="00D53769">
        <w:rPr>
          <w:rFonts w:ascii="Bookman Old Style" w:hAnsi="Bookman Old Style"/>
          <w:b w:val="0"/>
          <w:color w:val="auto"/>
          <w:sz w:val="28"/>
          <w:szCs w:val="28"/>
          <w:u w:val="none"/>
        </w:rPr>
        <w:t>156, 9</w:t>
      </w:r>
      <w:r w:rsidR="00D53769" w:rsidRPr="00D53769">
        <w:rPr>
          <w:rFonts w:ascii="Bookman Old Style" w:hAnsi="Bookman Old Style"/>
          <w:b w:val="0"/>
          <w:color w:val="auto"/>
          <w:sz w:val="28"/>
          <w:szCs w:val="28"/>
          <w:u w:val="none"/>
          <w:vertAlign w:val="superscript"/>
        </w:rPr>
        <w:t>th</w:t>
      </w:r>
      <w:r w:rsidR="00D53769">
        <w:rPr>
          <w:rFonts w:ascii="Bookman Old Style" w:hAnsi="Bookman Old Style"/>
          <w:b w:val="0"/>
          <w:color w:val="auto"/>
          <w:sz w:val="28"/>
          <w:szCs w:val="28"/>
          <w:u w:val="none"/>
        </w:rPr>
        <w:t xml:space="preserve"> Cross, Nachanahalli Palya, Mysore-570008</w:t>
      </w:r>
      <w:r w:rsidR="00DF19CD">
        <w:rPr>
          <w:rFonts w:ascii="Bookman Old Style" w:hAnsi="Bookman Old Style"/>
          <w:b w:val="0"/>
          <w:color w:val="auto"/>
          <w:sz w:val="28"/>
          <w:szCs w:val="28"/>
          <w:u w:val="none"/>
        </w:rPr>
        <w:t>.</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7A670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witnesseth as follows:- </w:t>
      </w:r>
    </w:p>
    <w:p w14:paraId="07175D0B" w14:textId="77777777" w:rsidR="007A670E" w:rsidRPr="007A670E" w:rsidRDefault="007A670E" w:rsidP="007A670E">
      <w:pPr>
        <w:jc w:val="both"/>
        <w:rPr>
          <w:rFonts w:ascii="Bookman Old Style" w:hAnsi="Bookman Old Style"/>
          <w:b w:val="0"/>
          <w:color w:val="auto"/>
          <w:sz w:val="28"/>
          <w:szCs w:val="28"/>
          <w:u w:val="none"/>
        </w:rPr>
      </w:pPr>
    </w:p>
    <w:p w14:paraId="26592792"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454FC4D6"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203F1372"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w:t>
      </w:r>
      <w:r w:rsidR="00932701">
        <w:rPr>
          <w:rFonts w:ascii="Bookman Old Style" w:hAnsi="Bookman Old Style"/>
          <w:b w:val="0"/>
          <w:color w:val="auto"/>
          <w:sz w:val="28"/>
          <w:szCs w:val="28"/>
          <w:u w:val="none"/>
        </w:rPr>
        <w:t>corner</w:t>
      </w:r>
      <w:r w:rsidRPr="00D01C53">
        <w:rPr>
          <w:rFonts w:ascii="Bookman Old Style" w:hAnsi="Bookman Old Style"/>
          <w:b w:val="0"/>
          <w:color w:val="auto"/>
          <w:sz w:val="28"/>
          <w:szCs w:val="28"/>
          <w:u w:val="none"/>
        </w:rPr>
        <w:t xml:space="preserve"> </w:t>
      </w:r>
      <w:r w:rsidRPr="007A59B9">
        <w:rPr>
          <w:rFonts w:ascii="Bookman Old Style" w:hAnsi="Bookman Old Style"/>
          <w:color w:val="auto"/>
          <w:sz w:val="24"/>
          <w:szCs w:val="28"/>
          <w:u w:val="none"/>
        </w:rPr>
        <w:t xml:space="preserve">Site </w:t>
      </w:r>
      <w:r w:rsidR="00932701">
        <w:rPr>
          <w:rFonts w:ascii="Bookman Old Style" w:hAnsi="Bookman Old Style"/>
          <w:color w:val="auto"/>
          <w:sz w:val="24"/>
          <w:szCs w:val="28"/>
          <w:u w:val="none"/>
        </w:rPr>
        <w:t xml:space="preserve">bearing </w:t>
      </w:r>
      <w:r w:rsidRPr="007A59B9">
        <w:rPr>
          <w:rFonts w:ascii="Bookman Old Style" w:hAnsi="Bookman Old Style"/>
          <w:color w:val="auto"/>
          <w:sz w:val="24"/>
          <w:szCs w:val="28"/>
          <w:u w:val="none"/>
        </w:rPr>
        <w:t>No.</w:t>
      </w:r>
      <w:r w:rsidR="00932701">
        <w:rPr>
          <w:rFonts w:ascii="Bookman Old Style" w:hAnsi="Bookman Old Style"/>
          <w:color w:val="auto"/>
          <w:sz w:val="24"/>
          <w:szCs w:val="28"/>
          <w:u w:val="none"/>
        </w:rPr>
        <w:t xml:space="preserve"> </w:t>
      </w:r>
      <w:r w:rsidR="00F20D90">
        <w:rPr>
          <w:rFonts w:ascii="Bookman Old Style" w:hAnsi="Bookman Old Style"/>
          <w:color w:val="auto"/>
          <w:sz w:val="24"/>
          <w:szCs w:val="28"/>
          <w:u w:val="none"/>
        </w:rPr>
        <w:t>1038</w:t>
      </w:r>
      <w:r w:rsidR="00AA61E2">
        <w:rPr>
          <w:rFonts w:ascii="Bookman Old Style" w:hAnsi="Bookman Old Style"/>
          <w:color w:val="auto"/>
          <w:sz w:val="24"/>
          <w:szCs w:val="28"/>
          <w:u w:val="none"/>
        </w:rPr>
        <w:t>, Udbur</w:t>
      </w:r>
      <w:r w:rsidR="00932701">
        <w:rPr>
          <w:rFonts w:ascii="Bookman Old Style" w:hAnsi="Bookman Old Style"/>
          <w:color w:val="auto"/>
          <w:sz w:val="24"/>
          <w:szCs w:val="28"/>
          <w:u w:val="none"/>
        </w:rPr>
        <w:t xml:space="preserve"> Block, </w:t>
      </w:r>
      <w:r w:rsidRPr="007A59B9">
        <w:rPr>
          <w:rFonts w:ascii="Bookman Old Style" w:hAnsi="Bookman Old Style"/>
          <w:b w:val="0"/>
          <w:color w:val="auto"/>
          <w:sz w:val="24"/>
          <w:szCs w:val="28"/>
          <w:u w:val="none"/>
        </w:rPr>
        <w:t xml:space="preserve"> </w:t>
      </w:r>
      <w:r w:rsidR="00932701">
        <w:rPr>
          <w:rFonts w:ascii="Bookman Old Style" w:hAnsi="Bookman Old Style"/>
          <w:color w:val="auto"/>
          <w:sz w:val="24"/>
          <w:szCs w:val="28"/>
          <w:u w:val="none"/>
        </w:rPr>
        <w:t xml:space="preserve"> </w:t>
      </w:r>
      <w:r w:rsidR="00EE5F29" w:rsidRPr="007A59B9">
        <w:rPr>
          <w:rFonts w:ascii="Bookman Old Style" w:hAnsi="Bookman Old Style"/>
          <w:color w:val="auto"/>
          <w:sz w:val="24"/>
          <w:szCs w:val="28"/>
          <w:u w:val="none"/>
        </w:rPr>
        <w:t>“H.V.RAJEEVA TOWNSHIP”</w:t>
      </w:r>
      <w:r w:rsidR="00CF0F35">
        <w:rPr>
          <w:rFonts w:ascii="Bookman Old Style" w:hAnsi="Bookman Old Style"/>
          <w:b w:val="0"/>
          <w:color w:val="auto"/>
          <w:sz w:val="28"/>
          <w:szCs w:val="28"/>
          <w:u w:val="none"/>
        </w:rPr>
        <w:t xml:space="preserve"> </w:t>
      </w:r>
      <w:r w:rsidR="00EE5F29">
        <w:rPr>
          <w:rFonts w:ascii="Bookman Old Style" w:hAnsi="Bookman Old Style"/>
          <w:b w:val="0"/>
          <w:color w:val="auto"/>
          <w:sz w:val="28"/>
          <w:szCs w:val="28"/>
          <w:u w:val="none"/>
        </w:rPr>
        <w:t xml:space="preserve">carved out of residential converted land bearing Sy.Nos. </w:t>
      </w:r>
      <w:r w:rsidR="005D0521">
        <w:rPr>
          <w:rFonts w:ascii="Bookman Old Style" w:hAnsi="Bookman Old Style"/>
          <w:b w:val="0"/>
          <w:color w:val="auto"/>
          <w:sz w:val="28"/>
          <w:szCs w:val="28"/>
          <w:u w:val="none"/>
        </w:rPr>
        <w:t>14/1, 14/3, 14/4, 15/1, 15/2, 15/3, 15/5</w:t>
      </w:r>
      <w:r w:rsidR="00706B8B">
        <w:rPr>
          <w:rFonts w:ascii="Bookman Old Style" w:hAnsi="Bookman Old Style"/>
          <w:b w:val="0"/>
          <w:color w:val="auto"/>
          <w:sz w:val="28"/>
          <w:szCs w:val="28"/>
          <w:u w:val="none"/>
        </w:rPr>
        <w:t>, 16/1, 16/2, 16/3, 17/2, 18, 19/2, 19/3</w:t>
      </w:r>
      <w:r w:rsidR="00EE5F29">
        <w:rPr>
          <w:rFonts w:ascii="Bookman Old Style" w:hAnsi="Bookman Old Style"/>
          <w:b w:val="0"/>
          <w:color w:val="auto"/>
          <w:sz w:val="28"/>
          <w:szCs w:val="28"/>
          <w:u w:val="none"/>
        </w:rPr>
        <w:t xml:space="preserve"> and others totally measuring </w:t>
      </w:r>
      <w:r w:rsidR="005D0521">
        <w:rPr>
          <w:rFonts w:ascii="Bookman Old Style" w:hAnsi="Bookman Old Style"/>
          <w:b w:val="0"/>
          <w:color w:val="auto"/>
          <w:sz w:val="28"/>
          <w:szCs w:val="28"/>
          <w:u w:val="none"/>
        </w:rPr>
        <w:t>115</w:t>
      </w:r>
      <w:r w:rsidR="00EE5F29">
        <w:rPr>
          <w:rFonts w:ascii="Bookman Old Style" w:hAnsi="Bookman Old Style"/>
          <w:b w:val="0"/>
          <w:color w:val="auto"/>
          <w:sz w:val="28"/>
          <w:szCs w:val="28"/>
          <w:u w:val="none"/>
        </w:rPr>
        <w:t xml:space="preserve"> acres </w:t>
      </w:r>
      <w:r w:rsidR="005D0521">
        <w:rPr>
          <w:rFonts w:ascii="Bookman Old Style" w:hAnsi="Bookman Old Style"/>
          <w:b w:val="0"/>
          <w:color w:val="auto"/>
          <w:sz w:val="28"/>
          <w:szCs w:val="28"/>
          <w:u w:val="none"/>
        </w:rPr>
        <w:t>12</w:t>
      </w:r>
      <w:r w:rsidR="00EE5F29">
        <w:rPr>
          <w:rFonts w:ascii="Bookman Old Style" w:hAnsi="Bookman Old Style"/>
          <w:b w:val="0"/>
          <w:color w:val="auto"/>
          <w:sz w:val="28"/>
          <w:szCs w:val="28"/>
          <w:u w:val="none"/>
        </w:rPr>
        <w:t xml:space="preserve"> guntas situated at </w:t>
      </w:r>
      <w:r w:rsidR="005D0521">
        <w:rPr>
          <w:rFonts w:ascii="Bookman Old Style" w:hAnsi="Bookman Old Style"/>
          <w:b w:val="0"/>
          <w:color w:val="auto"/>
          <w:sz w:val="28"/>
          <w:szCs w:val="28"/>
          <w:u w:val="none"/>
        </w:rPr>
        <w:t>UDBUR</w:t>
      </w:r>
      <w:r w:rsidR="00EE5F29">
        <w:rPr>
          <w:rFonts w:ascii="Bookman Old Style" w:hAnsi="Bookman Old Style"/>
          <w:b w:val="0"/>
          <w:color w:val="auto"/>
          <w:sz w:val="28"/>
          <w:szCs w:val="28"/>
          <w:u w:val="none"/>
        </w:rPr>
        <w:t xml:space="preserve"> VILLAGE, Jayapura Hobli, Mysore Taluk formed and developed by </w:t>
      </w:r>
      <w:r w:rsidR="00197B68">
        <w:rPr>
          <w:rFonts w:ascii="Bookman Old Style" w:hAnsi="Bookman Old Style"/>
          <w:b w:val="0"/>
          <w:color w:val="auto"/>
          <w:sz w:val="28"/>
          <w:szCs w:val="28"/>
          <w:u w:val="none"/>
        </w:rPr>
        <w:t>“</w:t>
      </w:r>
      <w:r w:rsidR="00EE5F29">
        <w:rPr>
          <w:rFonts w:ascii="Bookman Old Style" w:hAnsi="Bookman Old Style"/>
          <w:b w:val="0"/>
          <w:color w:val="auto"/>
          <w:sz w:val="28"/>
          <w:szCs w:val="28"/>
          <w:u w:val="none"/>
        </w:rPr>
        <w:t>Jnanaganga House building Co-Operative Society LTD</w:t>
      </w:r>
      <w:r w:rsidR="00197B68">
        <w:rPr>
          <w:rFonts w:ascii="Bookman Old Style" w:hAnsi="Bookman Old Style"/>
          <w:b w:val="0"/>
          <w:color w:val="auto"/>
          <w:sz w:val="28"/>
          <w:szCs w:val="28"/>
          <w:u w:val="none"/>
        </w:rPr>
        <w:t>”,</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lastRenderedPageBreak/>
        <w:t xml:space="preserve">measuring </w:t>
      </w:r>
      <w:r w:rsidRPr="007A59B9">
        <w:rPr>
          <w:rFonts w:ascii="Bookman Old Style" w:hAnsi="Bookman Old Style"/>
          <w:color w:val="auto"/>
          <w:sz w:val="24"/>
          <w:szCs w:val="28"/>
          <w:u w:val="none"/>
        </w:rPr>
        <w:t xml:space="preserve">East to West : </w:t>
      </w:r>
      <w:r w:rsidR="00F20D90">
        <w:rPr>
          <w:rFonts w:ascii="Bookman Old Style" w:hAnsi="Bookman Old Style"/>
          <w:color w:val="auto"/>
          <w:sz w:val="24"/>
          <w:szCs w:val="28"/>
          <w:u w:val="none"/>
        </w:rPr>
        <w:t>(8</w:t>
      </w:r>
      <w:r w:rsidR="00F53D79">
        <w:rPr>
          <w:rFonts w:ascii="Bookman Old Style" w:hAnsi="Bookman Old Style"/>
          <w:color w:val="auto"/>
          <w:sz w:val="24"/>
          <w:szCs w:val="28"/>
          <w:u w:val="none"/>
        </w:rPr>
        <w:t>.</w:t>
      </w:r>
      <w:r w:rsidR="00F20D90">
        <w:rPr>
          <w:rFonts w:ascii="Bookman Old Style" w:hAnsi="Bookman Old Style"/>
          <w:color w:val="auto"/>
          <w:sz w:val="24"/>
          <w:szCs w:val="28"/>
          <w:u w:val="none"/>
        </w:rPr>
        <w:t>60+8.00)/2</w:t>
      </w:r>
      <w:r w:rsidRPr="007A59B9">
        <w:rPr>
          <w:rFonts w:ascii="Bookman Old Style" w:hAnsi="Bookman Old Style"/>
          <w:color w:val="auto"/>
          <w:sz w:val="24"/>
          <w:szCs w:val="28"/>
          <w:u w:val="none"/>
        </w:rPr>
        <w:t xml:space="preserve"> </w:t>
      </w:r>
      <w:r w:rsidR="000A765C" w:rsidRPr="007A59B9">
        <w:rPr>
          <w:rFonts w:ascii="Bookman Old Style" w:hAnsi="Bookman Old Style"/>
          <w:color w:val="auto"/>
          <w:sz w:val="24"/>
          <w:szCs w:val="28"/>
          <w:u w:val="none"/>
        </w:rPr>
        <w:t>M</w:t>
      </w:r>
      <w:r w:rsidRPr="007A59B9">
        <w:rPr>
          <w:rFonts w:ascii="Bookman Old Style" w:hAnsi="Bookman Old Style"/>
          <w:color w:val="auto"/>
          <w:sz w:val="24"/>
          <w:szCs w:val="28"/>
          <w:u w:val="none"/>
        </w:rPr>
        <w:t xml:space="preserve">trs., North to South : </w:t>
      </w:r>
      <w:r w:rsidR="00F20D90">
        <w:rPr>
          <w:rFonts w:ascii="Bookman Old Style" w:hAnsi="Bookman Old Style"/>
          <w:color w:val="auto"/>
          <w:sz w:val="24"/>
          <w:szCs w:val="28"/>
          <w:u w:val="none"/>
        </w:rPr>
        <w:t>12.00</w:t>
      </w:r>
      <w:r w:rsidRPr="007A59B9">
        <w:rPr>
          <w:rFonts w:ascii="Bookman Old Style" w:hAnsi="Bookman Old Style"/>
          <w:color w:val="auto"/>
          <w:sz w:val="24"/>
          <w:szCs w:val="28"/>
          <w:u w:val="none"/>
        </w:rPr>
        <w:t xml:space="preserve"> mtrs.</w:t>
      </w:r>
      <w:r w:rsidRPr="00D01C53">
        <w:rPr>
          <w:rFonts w:ascii="Bookman Old Style" w:hAnsi="Bookman Old Style"/>
          <w:b w:val="0"/>
          <w:color w:val="auto"/>
          <w:sz w:val="28"/>
          <w:szCs w:val="28"/>
          <w:u w:val="none"/>
        </w:rPr>
        <w:t xml:space="preserve"> Totally measuring </w:t>
      </w:r>
      <w:r w:rsidR="00F53D79">
        <w:rPr>
          <w:rFonts w:ascii="Bookman Old Style" w:hAnsi="Bookman Old Style"/>
          <w:color w:val="auto"/>
          <w:sz w:val="24"/>
          <w:szCs w:val="28"/>
          <w:u w:val="none"/>
        </w:rPr>
        <w:t>99.60</w:t>
      </w:r>
      <w:r w:rsidRPr="007A59B9">
        <w:rPr>
          <w:rFonts w:ascii="Bookman Old Style" w:hAnsi="Bookman Old Style"/>
          <w:color w:val="auto"/>
          <w:sz w:val="24"/>
          <w:szCs w:val="28"/>
          <w:u w:val="none"/>
        </w:rPr>
        <w:t xml:space="preserve"> Sq.Mtrs.,</w:t>
      </w:r>
      <w:r w:rsidRPr="007A59B9">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Morefully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2ED9BDC1"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72515792"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w:t>
      </w:r>
      <w:r w:rsidR="00FD7EDE">
        <w:rPr>
          <w:rFonts w:ascii="Bookman Old Style" w:hAnsi="Bookman Old Style"/>
          <w:b w:val="0"/>
          <w:color w:val="auto"/>
          <w:sz w:val="28"/>
          <w:szCs w:val="28"/>
          <w:u w:val="none"/>
        </w:rPr>
        <w:t>allotted</w:t>
      </w:r>
      <w:r w:rsidR="00317F8A">
        <w:rPr>
          <w:rFonts w:ascii="Bookman Old Style" w:hAnsi="Bookman Old Style"/>
          <w:b w:val="0"/>
          <w:color w:val="auto"/>
          <w:sz w:val="28"/>
          <w:szCs w:val="28"/>
          <w:u w:val="none"/>
        </w:rPr>
        <w:t xml:space="preserve"> </w:t>
      </w:r>
      <w:r w:rsidR="00BF36EB">
        <w:rPr>
          <w:rFonts w:ascii="Bookman Old Style" w:hAnsi="Bookman Old Style"/>
          <w:b w:val="0"/>
          <w:color w:val="auto"/>
          <w:sz w:val="28"/>
          <w:szCs w:val="28"/>
          <w:u w:val="none"/>
        </w:rPr>
        <w:t xml:space="preserve">from </w:t>
      </w:r>
      <w:r w:rsidR="00FD7EDE">
        <w:rPr>
          <w:rFonts w:ascii="Bookman Old Style" w:hAnsi="Bookman Old Style"/>
          <w:b w:val="0"/>
          <w:color w:val="auto"/>
          <w:sz w:val="28"/>
          <w:szCs w:val="28"/>
          <w:u w:val="none"/>
        </w:rPr>
        <w:t xml:space="preserve">Jnanaganga House Building Co-Operative Society (R) to the vendor Sri. </w:t>
      </w:r>
      <w:r w:rsidR="00F53D79">
        <w:rPr>
          <w:rFonts w:ascii="Bookman Old Style" w:hAnsi="Bookman Old Style"/>
          <w:b w:val="0"/>
          <w:color w:val="auto"/>
          <w:sz w:val="28"/>
          <w:szCs w:val="28"/>
          <w:u w:val="none"/>
        </w:rPr>
        <w:t xml:space="preserve">S.Balaji Rao Thorhath </w:t>
      </w:r>
      <w:r w:rsidR="00FD7EDE">
        <w:rPr>
          <w:rFonts w:ascii="Bookman Old Style" w:hAnsi="Bookman Old Style"/>
          <w:b w:val="0"/>
          <w:color w:val="auto"/>
          <w:sz w:val="28"/>
          <w:szCs w:val="28"/>
          <w:u w:val="none"/>
        </w:rPr>
        <w:t xml:space="preserve">on </w:t>
      </w:r>
      <w:r w:rsidR="00F53D79">
        <w:rPr>
          <w:rFonts w:ascii="Bookman Old Style" w:hAnsi="Bookman Old Style"/>
          <w:b w:val="0"/>
          <w:color w:val="auto"/>
          <w:sz w:val="28"/>
          <w:szCs w:val="28"/>
          <w:u w:val="none"/>
        </w:rPr>
        <w:t>15-11-2022</w:t>
      </w:r>
      <w:r w:rsidR="00FD7EDE">
        <w:rPr>
          <w:rFonts w:ascii="Bookman Old Style" w:hAnsi="Bookman Old Style"/>
          <w:b w:val="0"/>
          <w:color w:val="auto"/>
          <w:sz w:val="28"/>
          <w:szCs w:val="28"/>
          <w:u w:val="none"/>
        </w:rPr>
        <w:t xml:space="preserve"> and Sale deed registered in the name of vendor </w:t>
      </w:r>
      <w:r w:rsidR="00B21E2D">
        <w:rPr>
          <w:rFonts w:ascii="Bookman Old Style" w:hAnsi="Bookman Old Style"/>
          <w:b w:val="0"/>
          <w:color w:val="auto"/>
          <w:sz w:val="28"/>
          <w:szCs w:val="28"/>
          <w:u w:val="none"/>
        </w:rPr>
        <w:t xml:space="preserve">on </w:t>
      </w:r>
      <w:r w:rsidR="00F53D79">
        <w:rPr>
          <w:rFonts w:ascii="Bookman Old Style" w:hAnsi="Bookman Old Style"/>
          <w:b w:val="0"/>
          <w:color w:val="auto"/>
          <w:sz w:val="28"/>
          <w:szCs w:val="28"/>
          <w:u w:val="none"/>
        </w:rPr>
        <w:t>03-12-2022</w:t>
      </w:r>
      <w:r w:rsidR="00BF36EB">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F53D79">
        <w:rPr>
          <w:rFonts w:ascii="Bookman Old Style" w:hAnsi="Bookman Old Style"/>
          <w:color w:val="auto"/>
          <w:sz w:val="28"/>
          <w:szCs w:val="28"/>
          <w:u w:val="none"/>
        </w:rPr>
        <w:t>12563</w:t>
      </w:r>
      <w:r w:rsidRPr="00D01C53">
        <w:rPr>
          <w:rFonts w:ascii="Bookman Old Style" w:hAnsi="Bookman Old Style"/>
          <w:b w:val="0"/>
          <w:color w:val="auto"/>
          <w:sz w:val="28"/>
          <w:szCs w:val="28"/>
          <w:u w:val="none"/>
        </w:rPr>
        <w:t>/20</w:t>
      </w:r>
      <w:r w:rsidR="0014510D">
        <w:rPr>
          <w:rFonts w:ascii="Bookman Old Style" w:hAnsi="Bookman Old Style"/>
          <w:b w:val="0"/>
          <w:color w:val="auto"/>
          <w:sz w:val="28"/>
          <w:szCs w:val="28"/>
          <w:u w:val="none"/>
        </w:rPr>
        <w:t>2</w:t>
      </w:r>
      <w:r w:rsidR="00F53D79">
        <w:rPr>
          <w:rFonts w:ascii="Bookman Old Style" w:hAnsi="Bookman Old Style"/>
          <w:b w:val="0"/>
          <w:color w:val="auto"/>
          <w:sz w:val="28"/>
          <w:szCs w:val="28"/>
          <w:u w:val="none"/>
        </w:rPr>
        <w:t>2</w:t>
      </w:r>
      <w:r w:rsidRPr="00D01C53">
        <w:rPr>
          <w:rFonts w:ascii="Bookman Old Style" w:hAnsi="Bookman Old Style"/>
          <w:b w:val="0"/>
          <w:color w:val="auto"/>
          <w:sz w:val="28"/>
          <w:szCs w:val="28"/>
          <w:u w:val="none"/>
        </w:rPr>
        <w:t>-</w:t>
      </w:r>
      <w:r w:rsidR="0014510D">
        <w:rPr>
          <w:rFonts w:ascii="Bookman Old Style" w:hAnsi="Bookman Old Style"/>
          <w:b w:val="0"/>
          <w:color w:val="auto"/>
          <w:sz w:val="28"/>
          <w:szCs w:val="28"/>
          <w:u w:val="none"/>
        </w:rPr>
        <w:t>2</w:t>
      </w:r>
      <w:r w:rsidR="00F53D79">
        <w:rPr>
          <w:rFonts w:ascii="Bookman Old Style" w:hAnsi="Bookman Old Style"/>
          <w:b w:val="0"/>
          <w:color w:val="auto"/>
          <w:sz w:val="28"/>
          <w:szCs w:val="28"/>
          <w:u w:val="none"/>
        </w:rPr>
        <w:t>3</w:t>
      </w:r>
      <w:r w:rsidRPr="00D01C53">
        <w:rPr>
          <w:rFonts w:ascii="Bookman Old Style" w:hAnsi="Bookman Old Style"/>
          <w:b w:val="0"/>
          <w:color w:val="auto"/>
          <w:sz w:val="28"/>
          <w:szCs w:val="28"/>
          <w:u w:val="none"/>
        </w:rPr>
        <w:t xml:space="preserve"> of Book I stored at C.D.No.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F53D79">
        <w:rPr>
          <w:rFonts w:ascii="Bookman Old Style" w:hAnsi="Bookman Old Style"/>
          <w:b w:val="0"/>
          <w:color w:val="auto"/>
          <w:sz w:val="28"/>
          <w:szCs w:val="28"/>
          <w:u w:val="none"/>
        </w:rPr>
        <w:t>1112</w:t>
      </w:r>
      <w:r w:rsidR="007465DB">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 xml:space="preserve">property registered in favour of the vendor at </w:t>
      </w:r>
      <w:r w:rsidR="005D7168">
        <w:rPr>
          <w:rFonts w:ascii="Bookman Old Style" w:hAnsi="Bookman Old Style"/>
          <w:b w:val="0"/>
          <w:color w:val="auto"/>
          <w:sz w:val="28"/>
          <w:szCs w:val="28"/>
          <w:u w:val="none"/>
        </w:rPr>
        <w:t xml:space="preserve">Mysore Urban Development Authority vide No. </w:t>
      </w:r>
      <w:r w:rsidR="00282828">
        <w:rPr>
          <w:rFonts w:ascii="Nudi Akshar-10" w:hAnsi="Nudi Akshar-10"/>
          <w:b w:val="0"/>
          <w:color w:val="auto"/>
          <w:sz w:val="28"/>
          <w:szCs w:val="28"/>
          <w:u w:val="none"/>
        </w:rPr>
        <w:t>ªÉÄÊ.£À.¥Áæ/SÁªÀ-</w:t>
      </w:r>
      <w:r w:rsidR="00282828">
        <w:rPr>
          <w:rFonts w:ascii="Bookman Old Style" w:hAnsi="Bookman Old Style"/>
          <w:b w:val="0"/>
          <w:color w:val="auto"/>
          <w:sz w:val="28"/>
          <w:szCs w:val="28"/>
          <w:u w:val="none"/>
        </w:rPr>
        <w:t>new-</w:t>
      </w:r>
      <w:r w:rsidR="00A4506A">
        <w:rPr>
          <w:rFonts w:ascii="Bookman Old Style" w:hAnsi="Bookman Old Style"/>
          <w:color w:val="auto"/>
          <w:sz w:val="28"/>
          <w:szCs w:val="28"/>
          <w:u w:val="none"/>
        </w:rPr>
        <w:t>59946</w:t>
      </w:r>
      <w:r w:rsidR="00282828">
        <w:rPr>
          <w:rFonts w:ascii="Bookman Old Style" w:hAnsi="Bookman Old Style"/>
          <w:b w:val="0"/>
          <w:color w:val="auto"/>
          <w:sz w:val="28"/>
          <w:szCs w:val="28"/>
          <w:u w:val="none"/>
        </w:rPr>
        <w:t>/2</w:t>
      </w:r>
      <w:r w:rsidR="00A4506A">
        <w:rPr>
          <w:rFonts w:ascii="Bookman Old Style" w:hAnsi="Bookman Old Style"/>
          <w:b w:val="0"/>
          <w:color w:val="auto"/>
          <w:sz w:val="28"/>
          <w:szCs w:val="28"/>
          <w:u w:val="none"/>
        </w:rPr>
        <w:t>2</w:t>
      </w:r>
      <w:r w:rsidR="00282828">
        <w:rPr>
          <w:rFonts w:ascii="Bookman Old Style" w:hAnsi="Bookman Old Style"/>
          <w:b w:val="0"/>
          <w:color w:val="auto"/>
          <w:sz w:val="28"/>
          <w:szCs w:val="28"/>
          <w:u w:val="none"/>
        </w:rPr>
        <w:t>-2</w:t>
      </w:r>
      <w:r w:rsidR="00A4506A">
        <w:rPr>
          <w:rFonts w:ascii="Bookman Old Style" w:hAnsi="Bookman Old Style"/>
          <w:b w:val="0"/>
          <w:color w:val="auto"/>
          <w:sz w:val="28"/>
          <w:szCs w:val="28"/>
          <w:u w:val="none"/>
        </w:rPr>
        <w:t xml:space="preserve">3 </w:t>
      </w:r>
      <w:r w:rsidR="005D7168">
        <w:rPr>
          <w:rFonts w:ascii="Bookman Old Style" w:hAnsi="Bookman Old Style"/>
          <w:b w:val="0"/>
          <w:color w:val="auto"/>
          <w:sz w:val="28"/>
          <w:szCs w:val="28"/>
          <w:u w:val="none"/>
        </w:rPr>
        <w:t xml:space="preserve">dated </w:t>
      </w:r>
      <w:r w:rsidR="00A4506A">
        <w:rPr>
          <w:rFonts w:ascii="Bookman Old Style" w:hAnsi="Bookman Old Style"/>
          <w:color w:val="auto"/>
          <w:sz w:val="28"/>
          <w:szCs w:val="28"/>
          <w:u w:val="none"/>
        </w:rPr>
        <w:t>12-12-2022</w:t>
      </w:r>
      <w:r w:rsidR="005D7168">
        <w:rPr>
          <w:rFonts w:ascii="Bookman Old Style" w:hAnsi="Bookman Old Style"/>
          <w:b w:val="0"/>
          <w:color w:val="auto"/>
          <w:sz w:val="28"/>
          <w:szCs w:val="28"/>
          <w:u w:val="none"/>
        </w:rPr>
        <w:t xml:space="preserve">. </w:t>
      </w:r>
      <w:r w:rsidR="00491648">
        <w:rPr>
          <w:rFonts w:ascii="Bookman Old Style" w:hAnsi="Bookman Old Style"/>
          <w:b w:val="0"/>
          <w:color w:val="auto"/>
          <w:sz w:val="28"/>
          <w:szCs w:val="28"/>
          <w:u w:val="none"/>
        </w:rPr>
        <w:t xml:space="preserve">And the vendor has got No Objection Certificate (NOC) from the society on </w:t>
      </w:r>
      <w:r w:rsidR="00A4506A">
        <w:rPr>
          <w:rFonts w:ascii="Bookman Old Style" w:hAnsi="Bookman Old Style"/>
          <w:b w:val="0"/>
          <w:color w:val="auto"/>
          <w:sz w:val="28"/>
          <w:szCs w:val="28"/>
          <w:u w:val="none"/>
        </w:rPr>
        <w:t xml:space="preserve">          </w:t>
      </w:r>
      <w:r w:rsidR="00706B8B">
        <w:rPr>
          <w:rFonts w:ascii="Bookman Old Style" w:hAnsi="Bookman Old Style"/>
          <w:b w:val="0"/>
          <w:color w:val="auto"/>
          <w:sz w:val="28"/>
          <w:szCs w:val="28"/>
          <w:u w:val="none"/>
        </w:rPr>
        <w:t>1</w:t>
      </w:r>
      <w:r w:rsidR="006308DF">
        <w:rPr>
          <w:rFonts w:ascii="Bookman Old Style" w:hAnsi="Bookman Old Style"/>
          <w:b w:val="0"/>
          <w:color w:val="auto"/>
          <w:sz w:val="28"/>
          <w:szCs w:val="28"/>
          <w:u w:val="none"/>
        </w:rPr>
        <w:t>5</w:t>
      </w:r>
      <w:r w:rsidR="00706B8B">
        <w:rPr>
          <w:rFonts w:ascii="Bookman Old Style" w:hAnsi="Bookman Old Style"/>
          <w:b w:val="0"/>
          <w:color w:val="auto"/>
          <w:sz w:val="28"/>
          <w:szCs w:val="28"/>
          <w:u w:val="none"/>
        </w:rPr>
        <w:t>-12-2022</w:t>
      </w:r>
      <w:r w:rsidR="00491648">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359980AA"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5CE9C0B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F7D3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0E9306D9"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397A688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lastRenderedPageBreak/>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00BF6ED7">
        <w:rPr>
          <w:rFonts w:ascii="Bookman Old Style" w:hAnsi="Bookman Old Style"/>
          <w:b w:val="0"/>
          <w:color w:val="auto"/>
          <w:sz w:val="28"/>
          <w:szCs w:val="28"/>
          <w:u w:val="none"/>
        </w:rPr>
        <w:t xml:space="preserve">schedule property </w:t>
      </w:r>
      <w:r w:rsidRPr="00556D73">
        <w:rPr>
          <w:rFonts w:ascii="Bookman Old Style" w:hAnsi="Bookman Old Style"/>
          <w:b w:val="0"/>
          <w:color w:val="auto"/>
          <w:sz w:val="28"/>
          <w:szCs w:val="28"/>
          <w:u w:val="none"/>
        </w:rPr>
        <w:t xml:space="preserve">to the purchaser for a valuable sale consideration of </w:t>
      </w:r>
      <w:r w:rsidR="00B14359" w:rsidRPr="00296041">
        <w:rPr>
          <w:rFonts w:ascii="Bookman Old Style" w:hAnsi="Bookman Old Style"/>
          <w:bCs/>
          <w:color w:val="auto"/>
          <w:sz w:val="24"/>
          <w:szCs w:val="28"/>
          <w:u w:val="none"/>
        </w:rPr>
        <w:t>Rs.</w:t>
      </w:r>
      <w:r w:rsidR="00611198">
        <w:rPr>
          <w:rFonts w:ascii="Bookman Old Style" w:hAnsi="Bookman Old Style"/>
          <w:bCs/>
          <w:color w:val="auto"/>
          <w:sz w:val="24"/>
          <w:szCs w:val="28"/>
          <w:u w:val="none"/>
        </w:rPr>
        <w:t>9</w:t>
      </w:r>
      <w:r w:rsidR="00A4506A">
        <w:rPr>
          <w:rFonts w:ascii="Bookman Old Style" w:hAnsi="Bookman Old Style"/>
          <w:bCs/>
          <w:color w:val="auto"/>
          <w:sz w:val="24"/>
          <w:szCs w:val="28"/>
          <w:u w:val="none"/>
        </w:rPr>
        <w:t>,00</w:t>
      </w:r>
      <w:r w:rsidR="00643ADC" w:rsidRPr="00296041">
        <w:rPr>
          <w:rFonts w:ascii="Bookman Old Style" w:hAnsi="Bookman Old Style"/>
          <w:bCs/>
          <w:color w:val="auto"/>
          <w:sz w:val="24"/>
          <w:szCs w:val="28"/>
          <w:u w:val="none"/>
        </w:rPr>
        <w:t>,000/-</w:t>
      </w:r>
      <w:r w:rsidRPr="00296041">
        <w:rPr>
          <w:rFonts w:ascii="Bookman Old Style" w:hAnsi="Bookman Old Style"/>
          <w:bCs/>
          <w:color w:val="auto"/>
          <w:sz w:val="24"/>
          <w:szCs w:val="28"/>
          <w:u w:val="none"/>
        </w:rPr>
        <w:t xml:space="preserve">(Rupees </w:t>
      </w:r>
      <w:r w:rsidR="00611198">
        <w:rPr>
          <w:rFonts w:ascii="Bookman Old Style" w:hAnsi="Bookman Old Style"/>
          <w:bCs/>
          <w:color w:val="auto"/>
          <w:sz w:val="24"/>
          <w:szCs w:val="28"/>
          <w:u w:val="none"/>
        </w:rPr>
        <w:t>Nine</w:t>
      </w:r>
      <w:r w:rsidR="00484E8C"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491648"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2809F27E"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20A89CA0"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7F8D5939"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611198" w:rsidRPr="00296041">
        <w:rPr>
          <w:rFonts w:ascii="Bookman Old Style" w:hAnsi="Bookman Old Style"/>
          <w:bCs/>
          <w:color w:val="auto"/>
          <w:sz w:val="24"/>
          <w:szCs w:val="28"/>
          <w:u w:val="none"/>
        </w:rPr>
        <w:t>Rs.</w:t>
      </w:r>
      <w:r w:rsidR="00611198">
        <w:rPr>
          <w:rFonts w:ascii="Bookman Old Style" w:hAnsi="Bookman Old Style"/>
          <w:bCs/>
          <w:color w:val="auto"/>
          <w:sz w:val="24"/>
          <w:szCs w:val="28"/>
          <w:u w:val="none"/>
        </w:rPr>
        <w:t>9,00</w:t>
      </w:r>
      <w:r w:rsidR="00611198" w:rsidRPr="00296041">
        <w:rPr>
          <w:rFonts w:ascii="Bookman Old Style" w:hAnsi="Bookman Old Style"/>
          <w:bCs/>
          <w:color w:val="auto"/>
          <w:sz w:val="24"/>
          <w:szCs w:val="28"/>
          <w:u w:val="none"/>
        </w:rPr>
        <w:t xml:space="preserve">,000/-(Rupees </w:t>
      </w:r>
      <w:r w:rsidR="00611198">
        <w:rPr>
          <w:rFonts w:ascii="Bookman Old Style" w:hAnsi="Bookman Old Style"/>
          <w:bCs/>
          <w:color w:val="auto"/>
          <w:sz w:val="24"/>
          <w:szCs w:val="28"/>
          <w:u w:val="none"/>
        </w:rPr>
        <w:t>Nine</w:t>
      </w:r>
      <w:r w:rsidR="00611198" w:rsidRPr="00296041">
        <w:rPr>
          <w:rFonts w:ascii="Bookman Old Style" w:hAnsi="Bookman Old Style"/>
          <w:bCs/>
          <w:color w:val="auto"/>
          <w:sz w:val="24"/>
          <w:szCs w:val="28"/>
          <w:u w:val="none"/>
        </w:rPr>
        <w:t xml:space="preserve"> Lakh only)</w:t>
      </w:r>
      <w:r w:rsidR="00611198" w:rsidRPr="00484E8C">
        <w:rPr>
          <w:rFonts w:ascii="Bookman Old Style" w:hAnsi="Bookman Old Style"/>
          <w:b w:val="0"/>
          <w:color w:val="auto"/>
          <w:sz w:val="32"/>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6CA4DB43" w14:textId="77777777" w:rsidR="00A4506A" w:rsidRPr="00A86914" w:rsidRDefault="00A4506A" w:rsidP="00A4506A">
      <w:pPr>
        <w:spacing w:line="264" w:lineRule="auto"/>
        <w:jc w:val="both"/>
        <w:rPr>
          <w:rFonts w:ascii="Bookman Old Style" w:hAnsi="Bookman Old Style"/>
          <w:b w:val="0"/>
          <w:color w:val="auto"/>
          <w:sz w:val="16"/>
          <w:szCs w:val="16"/>
          <w:u w:val="none"/>
        </w:rPr>
      </w:pPr>
    </w:p>
    <w:p w14:paraId="0B7C876A" w14:textId="77777777" w:rsidR="00706B8B" w:rsidRDefault="00B14359" w:rsidP="00706B8B">
      <w:pPr>
        <w:numPr>
          <w:ilvl w:val="0"/>
          <w:numId w:val="27"/>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611198" w:rsidRPr="00296041">
        <w:rPr>
          <w:rFonts w:ascii="Bookman Old Style" w:hAnsi="Bookman Old Style"/>
          <w:bCs/>
          <w:color w:val="auto"/>
          <w:sz w:val="24"/>
          <w:szCs w:val="28"/>
          <w:u w:val="none"/>
        </w:rPr>
        <w:t>Rs.</w:t>
      </w:r>
      <w:r w:rsidR="00706B8B">
        <w:rPr>
          <w:rFonts w:ascii="Bookman Old Style" w:hAnsi="Bookman Old Style"/>
          <w:bCs/>
          <w:color w:val="auto"/>
          <w:sz w:val="24"/>
          <w:szCs w:val="28"/>
          <w:u w:val="none"/>
        </w:rPr>
        <w:t>3</w:t>
      </w:r>
      <w:r w:rsidR="00611198">
        <w:rPr>
          <w:rFonts w:ascii="Bookman Old Style" w:hAnsi="Bookman Old Style"/>
          <w:bCs/>
          <w:color w:val="auto"/>
          <w:sz w:val="24"/>
          <w:szCs w:val="28"/>
          <w:u w:val="none"/>
        </w:rPr>
        <w:t>,00</w:t>
      </w:r>
      <w:r w:rsidR="00611198" w:rsidRPr="00296041">
        <w:rPr>
          <w:rFonts w:ascii="Bookman Old Style" w:hAnsi="Bookman Old Style"/>
          <w:bCs/>
          <w:color w:val="auto"/>
          <w:sz w:val="24"/>
          <w:szCs w:val="28"/>
          <w:u w:val="none"/>
        </w:rPr>
        <w:t>,00</w:t>
      </w:r>
      <w:r w:rsidR="00706B8B">
        <w:rPr>
          <w:rFonts w:ascii="Bookman Old Style" w:hAnsi="Bookman Old Style"/>
          <w:bCs/>
          <w:color w:val="auto"/>
          <w:sz w:val="24"/>
          <w:szCs w:val="28"/>
          <w:u w:val="none"/>
        </w:rPr>
        <w:t>3</w:t>
      </w:r>
      <w:r w:rsidR="00611198" w:rsidRPr="00296041">
        <w:rPr>
          <w:rFonts w:ascii="Bookman Old Style" w:hAnsi="Bookman Old Style"/>
          <w:bCs/>
          <w:color w:val="auto"/>
          <w:sz w:val="24"/>
          <w:szCs w:val="28"/>
          <w:u w:val="none"/>
        </w:rPr>
        <w:t xml:space="preserve">/-(Rupees </w:t>
      </w:r>
      <w:r w:rsidR="00706B8B">
        <w:rPr>
          <w:rFonts w:ascii="Bookman Old Style" w:hAnsi="Bookman Old Style"/>
          <w:bCs/>
          <w:color w:val="auto"/>
          <w:sz w:val="24"/>
          <w:szCs w:val="28"/>
          <w:u w:val="none"/>
        </w:rPr>
        <w:t>Three</w:t>
      </w:r>
      <w:r w:rsidR="00611198" w:rsidRPr="00296041">
        <w:rPr>
          <w:rFonts w:ascii="Bookman Old Style" w:hAnsi="Bookman Old Style"/>
          <w:bCs/>
          <w:color w:val="auto"/>
          <w:sz w:val="24"/>
          <w:szCs w:val="28"/>
          <w:u w:val="none"/>
        </w:rPr>
        <w:t xml:space="preserve"> Lakh </w:t>
      </w:r>
      <w:r w:rsidR="00706B8B">
        <w:rPr>
          <w:rFonts w:ascii="Bookman Old Style" w:hAnsi="Bookman Old Style"/>
          <w:bCs/>
          <w:color w:val="auto"/>
          <w:sz w:val="24"/>
          <w:szCs w:val="28"/>
          <w:u w:val="none"/>
        </w:rPr>
        <w:t xml:space="preserve">Three </w:t>
      </w:r>
      <w:r w:rsidR="00611198" w:rsidRPr="00296041">
        <w:rPr>
          <w:rFonts w:ascii="Bookman Old Style" w:hAnsi="Bookman Old Style"/>
          <w:bCs/>
          <w:color w:val="auto"/>
          <w:sz w:val="24"/>
          <w:szCs w:val="28"/>
          <w:u w:val="none"/>
        </w:rPr>
        <w:t>only)</w:t>
      </w:r>
      <w:r w:rsidR="00611198" w:rsidRPr="00484E8C">
        <w:rPr>
          <w:rFonts w:ascii="Bookman Old Style" w:hAnsi="Bookman Old Style"/>
          <w:b w:val="0"/>
          <w:color w:val="auto"/>
          <w:sz w:val="32"/>
          <w:szCs w:val="28"/>
          <w:u w:val="none"/>
        </w:rPr>
        <w:t xml:space="preserve"> </w:t>
      </w:r>
      <w:r w:rsidRPr="004F7D30">
        <w:rPr>
          <w:rFonts w:ascii="Bookman Old Style" w:hAnsi="Bookman Old Style"/>
          <w:b w:val="0"/>
          <w:color w:val="auto"/>
          <w:sz w:val="28"/>
          <w:szCs w:val="28"/>
          <w:u w:val="none"/>
        </w:rPr>
        <w:t>to the Vendor by way of</w:t>
      </w:r>
      <w:r w:rsidR="00434BF2">
        <w:rPr>
          <w:rFonts w:ascii="Bookman Old Style" w:hAnsi="Bookman Old Style"/>
          <w:b w:val="0"/>
          <w:color w:val="auto"/>
          <w:sz w:val="28"/>
          <w:szCs w:val="28"/>
          <w:u w:val="none"/>
        </w:rPr>
        <w:t xml:space="preserve"> </w:t>
      </w:r>
      <w:r w:rsidR="00706B8B">
        <w:rPr>
          <w:rFonts w:ascii="Bookman Old Style" w:hAnsi="Bookman Old Style"/>
          <w:b w:val="0"/>
          <w:color w:val="auto"/>
          <w:sz w:val="28"/>
          <w:szCs w:val="28"/>
          <w:u w:val="none"/>
        </w:rPr>
        <w:t>NEFT</w:t>
      </w:r>
      <w:r w:rsidR="00434BF2">
        <w:rPr>
          <w:rFonts w:ascii="Bookman Old Style" w:hAnsi="Bookman Old Style"/>
          <w:b w:val="0"/>
          <w:color w:val="auto"/>
          <w:sz w:val="28"/>
          <w:szCs w:val="28"/>
          <w:u w:val="none"/>
        </w:rPr>
        <w:t xml:space="preserve"> vide </w:t>
      </w:r>
      <w:r w:rsidR="00706B8B">
        <w:rPr>
          <w:rFonts w:ascii="Bookman Old Style" w:hAnsi="Bookman Old Style"/>
          <w:b w:val="0"/>
          <w:color w:val="auto"/>
          <w:sz w:val="28"/>
          <w:szCs w:val="28"/>
          <w:u w:val="none"/>
        </w:rPr>
        <w:t>REF</w:t>
      </w:r>
      <w:r w:rsidR="00434BF2">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 xml:space="preserve">No. </w:t>
      </w:r>
      <w:r w:rsidR="00706B8B" w:rsidRPr="00706B8B">
        <w:rPr>
          <w:rFonts w:ascii="Bookman Old Style" w:hAnsi="Bookman Old Style"/>
          <w:color w:val="auto"/>
          <w:sz w:val="28"/>
          <w:szCs w:val="28"/>
          <w:u w:val="none"/>
        </w:rPr>
        <w:t>220729</w:t>
      </w:r>
      <w:r w:rsidR="00434BF2">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 xml:space="preserve">dated </w:t>
      </w:r>
      <w:r w:rsidR="00706B8B">
        <w:rPr>
          <w:rFonts w:ascii="Bookman Old Style" w:hAnsi="Bookman Old Style"/>
          <w:b w:val="0"/>
          <w:color w:val="auto"/>
          <w:sz w:val="28"/>
          <w:szCs w:val="28"/>
          <w:u w:val="none"/>
        </w:rPr>
        <w:t xml:space="preserve">              </w:t>
      </w:r>
      <w:r w:rsidR="00706B8B">
        <w:rPr>
          <w:rFonts w:ascii="Bookman Old Style" w:hAnsi="Bookman Old Style"/>
          <w:color w:val="auto"/>
          <w:sz w:val="28"/>
          <w:szCs w:val="28"/>
          <w:u w:val="none"/>
        </w:rPr>
        <w:t xml:space="preserve">15-11-2022 </w:t>
      </w:r>
      <w:r w:rsidR="00706B8B">
        <w:rPr>
          <w:rFonts w:ascii="Bookman Old Style" w:hAnsi="Bookman Old Style"/>
          <w:b w:val="0"/>
          <w:color w:val="auto"/>
          <w:sz w:val="28"/>
          <w:szCs w:val="28"/>
          <w:u w:val="none"/>
        </w:rPr>
        <w:t xml:space="preserve">through </w:t>
      </w:r>
      <w:r w:rsidR="00706B8B" w:rsidRPr="00706B8B">
        <w:rPr>
          <w:rFonts w:ascii="Bookman Old Style" w:hAnsi="Bookman Old Style"/>
          <w:color w:val="auto"/>
          <w:sz w:val="28"/>
          <w:szCs w:val="28"/>
          <w:u w:val="none"/>
        </w:rPr>
        <w:t>State Bank of India</w:t>
      </w:r>
      <w:r w:rsidR="00706B8B">
        <w:rPr>
          <w:rFonts w:ascii="Bookman Old Style" w:hAnsi="Bookman Old Style"/>
          <w:b w:val="0"/>
          <w:color w:val="auto"/>
          <w:sz w:val="28"/>
          <w:szCs w:val="28"/>
          <w:u w:val="none"/>
        </w:rPr>
        <w:t xml:space="preserve"> </w:t>
      </w:r>
    </w:p>
    <w:p w14:paraId="43639A8A" w14:textId="77777777" w:rsidR="00706B8B" w:rsidRPr="00706B8B" w:rsidRDefault="00706B8B" w:rsidP="00706B8B">
      <w:pPr>
        <w:numPr>
          <w:ilvl w:val="0"/>
          <w:numId w:val="27"/>
        </w:numPr>
        <w:spacing w:line="264" w:lineRule="auto"/>
        <w:jc w:val="both"/>
        <w:rPr>
          <w:rFonts w:ascii="Bookman Old Style" w:hAnsi="Bookman Old Style"/>
          <w:color w:val="auto"/>
          <w:sz w:val="28"/>
          <w:szCs w:val="28"/>
          <w:u w:val="none"/>
        </w:rPr>
      </w:pPr>
      <w:r w:rsidRPr="004F7D30">
        <w:rPr>
          <w:rFonts w:ascii="Bookman Old Style" w:hAnsi="Bookman Old Style"/>
          <w:b w:val="0"/>
          <w:color w:val="auto"/>
          <w:sz w:val="28"/>
          <w:szCs w:val="28"/>
          <w:u w:val="none"/>
        </w:rPr>
        <w:t xml:space="preserve">A sum of </w:t>
      </w:r>
      <w:r w:rsidRPr="00296041">
        <w:rPr>
          <w:rFonts w:ascii="Bookman Old Style" w:hAnsi="Bookman Old Style"/>
          <w:bCs/>
          <w:color w:val="auto"/>
          <w:sz w:val="24"/>
          <w:szCs w:val="28"/>
          <w:u w:val="none"/>
        </w:rPr>
        <w:t>Rs.</w:t>
      </w:r>
      <w:r>
        <w:rPr>
          <w:rFonts w:ascii="Bookman Old Style" w:hAnsi="Bookman Old Style"/>
          <w:bCs/>
          <w:color w:val="auto"/>
          <w:sz w:val="24"/>
          <w:szCs w:val="28"/>
          <w:u w:val="none"/>
        </w:rPr>
        <w:t>4,99</w:t>
      </w:r>
      <w:r w:rsidRPr="00296041">
        <w:rPr>
          <w:rFonts w:ascii="Bookman Old Style" w:hAnsi="Bookman Old Style"/>
          <w:bCs/>
          <w:color w:val="auto"/>
          <w:sz w:val="24"/>
          <w:szCs w:val="28"/>
          <w:u w:val="none"/>
        </w:rPr>
        <w:t>,</w:t>
      </w:r>
      <w:r>
        <w:rPr>
          <w:rFonts w:ascii="Bookman Old Style" w:hAnsi="Bookman Old Style"/>
          <w:bCs/>
          <w:color w:val="auto"/>
          <w:sz w:val="24"/>
          <w:szCs w:val="28"/>
          <w:u w:val="none"/>
        </w:rPr>
        <w:t>997</w:t>
      </w:r>
      <w:r w:rsidRPr="00296041">
        <w:rPr>
          <w:rFonts w:ascii="Bookman Old Style" w:hAnsi="Bookman Old Style"/>
          <w:bCs/>
          <w:color w:val="auto"/>
          <w:sz w:val="24"/>
          <w:szCs w:val="28"/>
          <w:u w:val="none"/>
        </w:rPr>
        <w:t xml:space="preserve">/-(Rupees </w:t>
      </w:r>
      <w:r>
        <w:rPr>
          <w:rFonts w:ascii="Bookman Old Style" w:hAnsi="Bookman Old Style"/>
          <w:bCs/>
          <w:color w:val="auto"/>
          <w:sz w:val="24"/>
          <w:szCs w:val="28"/>
          <w:u w:val="none"/>
        </w:rPr>
        <w:t>Four</w:t>
      </w:r>
      <w:r w:rsidRPr="00296041">
        <w:rPr>
          <w:rFonts w:ascii="Bookman Old Style" w:hAnsi="Bookman Old Style"/>
          <w:bCs/>
          <w:color w:val="auto"/>
          <w:sz w:val="24"/>
          <w:szCs w:val="28"/>
          <w:u w:val="none"/>
        </w:rPr>
        <w:t xml:space="preserve"> Lakh </w:t>
      </w:r>
      <w:r>
        <w:rPr>
          <w:rFonts w:ascii="Bookman Old Style" w:hAnsi="Bookman Old Style"/>
          <w:bCs/>
          <w:color w:val="auto"/>
          <w:sz w:val="24"/>
          <w:szCs w:val="28"/>
          <w:u w:val="none"/>
        </w:rPr>
        <w:t xml:space="preserve">Ninety Nine Thousand Nine Hundred and Ninety Seven </w:t>
      </w:r>
      <w:r w:rsidRPr="00296041">
        <w:rPr>
          <w:rFonts w:ascii="Bookman Old Style" w:hAnsi="Bookman Old Style"/>
          <w:bCs/>
          <w:color w:val="auto"/>
          <w:sz w:val="24"/>
          <w:szCs w:val="28"/>
          <w:u w:val="none"/>
        </w:rPr>
        <w:t>only)</w:t>
      </w:r>
      <w:r w:rsidRPr="00484E8C">
        <w:rPr>
          <w:rFonts w:ascii="Bookman Old Style" w:hAnsi="Bookman Old Style"/>
          <w:b w:val="0"/>
          <w:color w:val="auto"/>
          <w:sz w:val="32"/>
          <w:szCs w:val="28"/>
          <w:u w:val="none"/>
        </w:rPr>
        <w:t xml:space="preserve"> </w:t>
      </w:r>
      <w:r w:rsidRPr="004F7D30">
        <w:rPr>
          <w:rFonts w:ascii="Bookman Old Style" w:hAnsi="Bookman Old Style"/>
          <w:b w:val="0"/>
          <w:color w:val="auto"/>
          <w:sz w:val="28"/>
          <w:szCs w:val="28"/>
          <w:u w:val="none"/>
        </w:rPr>
        <w:t>to the Vendor by way of</w:t>
      </w:r>
      <w:r>
        <w:rPr>
          <w:rFonts w:ascii="Bookman Old Style" w:hAnsi="Bookman Old Style"/>
          <w:b w:val="0"/>
          <w:color w:val="auto"/>
          <w:sz w:val="28"/>
          <w:szCs w:val="28"/>
          <w:u w:val="none"/>
        </w:rPr>
        <w:t xml:space="preserve"> Cheque </w:t>
      </w:r>
      <w:r w:rsidRPr="004F7D30">
        <w:rPr>
          <w:rFonts w:ascii="Bookman Old Style" w:hAnsi="Bookman Old Style"/>
          <w:b w:val="0"/>
          <w:color w:val="auto"/>
          <w:sz w:val="28"/>
          <w:szCs w:val="28"/>
          <w:u w:val="none"/>
        </w:rPr>
        <w:t xml:space="preserve">No. </w:t>
      </w:r>
      <w:r>
        <w:rPr>
          <w:rFonts w:ascii="Bookman Old Style" w:hAnsi="Bookman Old Style"/>
          <w:color w:val="auto"/>
          <w:sz w:val="28"/>
          <w:szCs w:val="28"/>
          <w:u w:val="none"/>
        </w:rPr>
        <w:t>290419</w:t>
      </w:r>
      <w:r>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 xml:space="preserve">dated </w:t>
      </w:r>
      <w:r>
        <w:rPr>
          <w:rFonts w:ascii="Bookman Old Style" w:hAnsi="Bookman Old Style"/>
          <w:color w:val="auto"/>
          <w:sz w:val="28"/>
          <w:szCs w:val="28"/>
          <w:u w:val="none"/>
        </w:rPr>
        <w:t xml:space="preserve">03-12-2022 </w:t>
      </w:r>
      <w:r>
        <w:rPr>
          <w:rFonts w:ascii="Bookman Old Style" w:hAnsi="Bookman Old Style"/>
          <w:b w:val="0"/>
          <w:color w:val="auto"/>
          <w:sz w:val="28"/>
          <w:szCs w:val="28"/>
          <w:u w:val="none"/>
        </w:rPr>
        <w:t xml:space="preserve">`drawn on </w:t>
      </w:r>
      <w:r w:rsidRPr="00706B8B">
        <w:rPr>
          <w:rFonts w:ascii="Bookman Old Style" w:hAnsi="Bookman Old Style"/>
          <w:color w:val="auto"/>
          <w:sz w:val="28"/>
          <w:szCs w:val="28"/>
          <w:u w:val="none"/>
        </w:rPr>
        <w:t xml:space="preserve">IOB Bank, </w:t>
      </w:r>
    </w:p>
    <w:p w14:paraId="5F2C8057" w14:textId="77777777" w:rsidR="00333A23" w:rsidRPr="00706B8B" w:rsidRDefault="00706B8B" w:rsidP="00706B8B">
      <w:pPr>
        <w:numPr>
          <w:ilvl w:val="0"/>
          <w:numId w:val="27"/>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Pr="00296041">
        <w:rPr>
          <w:rFonts w:ascii="Bookman Old Style" w:hAnsi="Bookman Old Style"/>
          <w:bCs/>
          <w:color w:val="auto"/>
          <w:sz w:val="24"/>
          <w:szCs w:val="28"/>
          <w:u w:val="none"/>
        </w:rPr>
        <w:t>Rs.</w:t>
      </w:r>
      <w:r>
        <w:rPr>
          <w:rFonts w:ascii="Bookman Old Style" w:hAnsi="Bookman Old Style"/>
          <w:bCs/>
          <w:color w:val="auto"/>
          <w:sz w:val="24"/>
          <w:szCs w:val="28"/>
          <w:u w:val="none"/>
        </w:rPr>
        <w:t>1,00</w:t>
      </w:r>
      <w:r w:rsidRPr="00296041">
        <w:rPr>
          <w:rFonts w:ascii="Bookman Old Style" w:hAnsi="Bookman Old Style"/>
          <w:bCs/>
          <w:color w:val="auto"/>
          <w:sz w:val="24"/>
          <w:szCs w:val="28"/>
          <w:u w:val="none"/>
        </w:rPr>
        <w:t>,00</w:t>
      </w:r>
      <w:r>
        <w:rPr>
          <w:rFonts w:ascii="Bookman Old Style" w:hAnsi="Bookman Old Style"/>
          <w:bCs/>
          <w:color w:val="auto"/>
          <w:sz w:val="24"/>
          <w:szCs w:val="28"/>
          <w:u w:val="none"/>
        </w:rPr>
        <w:t>0</w:t>
      </w:r>
      <w:r w:rsidRPr="00296041">
        <w:rPr>
          <w:rFonts w:ascii="Bookman Old Style" w:hAnsi="Bookman Old Style"/>
          <w:bCs/>
          <w:color w:val="auto"/>
          <w:sz w:val="24"/>
          <w:szCs w:val="28"/>
          <w:u w:val="none"/>
        </w:rPr>
        <w:t xml:space="preserve">/-(Rupees </w:t>
      </w:r>
      <w:r>
        <w:rPr>
          <w:rFonts w:ascii="Bookman Old Style" w:hAnsi="Bookman Old Style"/>
          <w:bCs/>
          <w:color w:val="auto"/>
          <w:sz w:val="24"/>
          <w:szCs w:val="28"/>
          <w:u w:val="none"/>
        </w:rPr>
        <w:t xml:space="preserve">One </w:t>
      </w:r>
      <w:r w:rsidRPr="00296041">
        <w:rPr>
          <w:rFonts w:ascii="Bookman Old Style" w:hAnsi="Bookman Old Style"/>
          <w:bCs/>
          <w:color w:val="auto"/>
          <w:sz w:val="24"/>
          <w:szCs w:val="28"/>
          <w:u w:val="none"/>
        </w:rPr>
        <w:t>Lakh only)</w:t>
      </w:r>
      <w:r w:rsidRPr="00484E8C">
        <w:rPr>
          <w:rFonts w:ascii="Bookman Old Style" w:hAnsi="Bookman Old Style"/>
          <w:b w:val="0"/>
          <w:color w:val="auto"/>
          <w:sz w:val="32"/>
          <w:szCs w:val="28"/>
          <w:u w:val="none"/>
        </w:rPr>
        <w:t xml:space="preserve"> </w:t>
      </w:r>
      <w:r w:rsidRPr="004F7D30">
        <w:rPr>
          <w:rFonts w:ascii="Bookman Old Style" w:hAnsi="Bookman Old Style"/>
          <w:b w:val="0"/>
          <w:color w:val="auto"/>
          <w:sz w:val="28"/>
          <w:szCs w:val="28"/>
          <w:u w:val="none"/>
        </w:rPr>
        <w:t>to the Vendor by way of</w:t>
      </w:r>
      <w:r>
        <w:rPr>
          <w:rFonts w:ascii="Bookman Old Style" w:hAnsi="Bookman Old Style"/>
          <w:b w:val="0"/>
          <w:color w:val="auto"/>
          <w:sz w:val="28"/>
          <w:szCs w:val="28"/>
          <w:u w:val="none"/>
        </w:rPr>
        <w:t xml:space="preserve"> NEFT vide REF </w:t>
      </w:r>
      <w:r w:rsidRPr="004F7D30">
        <w:rPr>
          <w:rFonts w:ascii="Bookman Old Style" w:hAnsi="Bookman Old Style"/>
          <w:b w:val="0"/>
          <w:color w:val="auto"/>
          <w:sz w:val="28"/>
          <w:szCs w:val="28"/>
          <w:u w:val="none"/>
        </w:rPr>
        <w:t xml:space="preserve">No. </w:t>
      </w:r>
      <w:r>
        <w:rPr>
          <w:rFonts w:ascii="Bookman Old Style" w:hAnsi="Bookman Old Style"/>
          <w:color w:val="auto"/>
          <w:sz w:val="28"/>
          <w:szCs w:val="28"/>
          <w:u w:val="none"/>
        </w:rPr>
        <w:t>290420</w:t>
      </w:r>
      <w:r>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 xml:space="preserve">dated </w:t>
      </w:r>
      <w:r>
        <w:rPr>
          <w:rFonts w:ascii="Bookman Old Style" w:hAnsi="Bookman Old Style"/>
          <w:color w:val="auto"/>
          <w:sz w:val="28"/>
          <w:szCs w:val="28"/>
          <w:u w:val="none"/>
        </w:rPr>
        <w:t xml:space="preserve">15-12-2022 </w:t>
      </w:r>
      <w:r>
        <w:rPr>
          <w:rFonts w:ascii="Bookman Old Style" w:hAnsi="Bookman Old Style"/>
          <w:b w:val="0"/>
          <w:color w:val="auto"/>
          <w:sz w:val="28"/>
          <w:szCs w:val="28"/>
          <w:u w:val="none"/>
        </w:rPr>
        <w:t xml:space="preserve">through </w:t>
      </w:r>
      <w:r w:rsidRPr="00706B8B">
        <w:rPr>
          <w:rFonts w:ascii="Bookman Old Style" w:hAnsi="Bookman Old Style"/>
          <w:color w:val="auto"/>
          <w:sz w:val="28"/>
          <w:szCs w:val="28"/>
          <w:u w:val="none"/>
        </w:rPr>
        <w:t>IOB B</w:t>
      </w:r>
      <w:r>
        <w:rPr>
          <w:rFonts w:ascii="Bookman Old Style" w:hAnsi="Bookman Old Style"/>
          <w:color w:val="auto"/>
          <w:sz w:val="28"/>
          <w:szCs w:val="28"/>
          <w:u w:val="none"/>
        </w:rPr>
        <w:t xml:space="preserve">ank </w:t>
      </w:r>
      <w:r w:rsidR="003D5656" w:rsidRPr="00706B8B">
        <w:rPr>
          <w:rFonts w:ascii="Bookman Old Style" w:hAnsi="Bookman Old Style"/>
          <w:b w:val="0"/>
          <w:color w:val="auto"/>
          <w:sz w:val="28"/>
          <w:szCs w:val="28"/>
          <w:u w:val="none"/>
        </w:rPr>
        <w:t xml:space="preserve">in favour of the </w:t>
      </w:r>
      <w:r w:rsidR="00D87C0B" w:rsidRPr="00706B8B">
        <w:rPr>
          <w:rFonts w:ascii="Bookman Old Style" w:hAnsi="Bookman Old Style"/>
          <w:b w:val="0"/>
          <w:color w:val="auto"/>
          <w:sz w:val="28"/>
          <w:szCs w:val="28"/>
          <w:u w:val="none"/>
        </w:rPr>
        <w:t>vendor</w:t>
      </w:r>
      <w:r w:rsidR="003D5656" w:rsidRPr="00706B8B">
        <w:rPr>
          <w:rFonts w:ascii="Bookman Old Style" w:hAnsi="Bookman Old Style"/>
          <w:b w:val="0"/>
          <w:color w:val="auto"/>
          <w:sz w:val="28"/>
          <w:szCs w:val="28"/>
          <w:u w:val="none"/>
        </w:rPr>
        <w:t xml:space="preserve"> </w:t>
      </w:r>
      <w:r w:rsidR="00D87C0B" w:rsidRPr="00706B8B">
        <w:rPr>
          <w:rFonts w:ascii="Bookman Old Style" w:hAnsi="Bookman Old Style"/>
          <w:b w:val="0"/>
          <w:color w:val="auto"/>
          <w:sz w:val="28"/>
          <w:szCs w:val="28"/>
          <w:u w:val="none"/>
        </w:rPr>
        <w:t>o</w:t>
      </w:r>
      <w:r w:rsidR="00663857" w:rsidRPr="00706B8B">
        <w:rPr>
          <w:rFonts w:ascii="Bookman Old Style" w:hAnsi="Bookman Old Style"/>
          <w:b w:val="0"/>
          <w:color w:val="auto"/>
          <w:sz w:val="28"/>
          <w:szCs w:val="28"/>
          <w:u w:val="none"/>
        </w:rPr>
        <w:t xml:space="preserve">n </w:t>
      </w:r>
      <w:r w:rsidR="00333A23" w:rsidRPr="00706B8B">
        <w:rPr>
          <w:rFonts w:ascii="Bookman Old Style" w:hAnsi="Bookman Old Style"/>
          <w:b w:val="0"/>
          <w:color w:val="auto"/>
          <w:sz w:val="28"/>
          <w:szCs w:val="28"/>
          <w:u w:val="none"/>
        </w:rPr>
        <w:t>before undersigned witness at the time of Registration of this Sale Deed.</w:t>
      </w:r>
    </w:p>
    <w:p w14:paraId="49446C2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0F54F1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995D5D" w:rsidRPr="00296041">
        <w:rPr>
          <w:rFonts w:ascii="Bookman Old Style" w:hAnsi="Bookman Old Style"/>
          <w:bCs/>
          <w:color w:val="auto"/>
          <w:sz w:val="24"/>
          <w:szCs w:val="28"/>
          <w:u w:val="none"/>
        </w:rPr>
        <w:t>Rs.</w:t>
      </w:r>
      <w:r w:rsidR="00995D5D">
        <w:rPr>
          <w:rFonts w:ascii="Bookman Old Style" w:hAnsi="Bookman Old Style"/>
          <w:bCs/>
          <w:color w:val="auto"/>
          <w:sz w:val="24"/>
          <w:szCs w:val="28"/>
          <w:u w:val="none"/>
        </w:rPr>
        <w:t>9,00</w:t>
      </w:r>
      <w:r w:rsidR="00995D5D" w:rsidRPr="00296041">
        <w:rPr>
          <w:rFonts w:ascii="Bookman Old Style" w:hAnsi="Bookman Old Style"/>
          <w:bCs/>
          <w:color w:val="auto"/>
          <w:sz w:val="24"/>
          <w:szCs w:val="28"/>
          <w:u w:val="none"/>
        </w:rPr>
        <w:t xml:space="preserve">,000/-(Rupees </w:t>
      </w:r>
      <w:r w:rsidR="00995D5D">
        <w:rPr>
          <w:rFonts w:ascii="Bookman Old Style" w:hAnsi="Bookman Old Style"/>
          <w:bCs/>
          <w:color w:val="auto"/>
          <w:sz w:val="24"/>
          <w:szCs w:val="28"/>
          <w:u w:val="none"/>
        </w:rPr>
        <w:t>Nine</w:t>
      </w:r>
      <w:r w:rsidR="00995D5D" w:rsidRPr="00296041">
        <w:rPr>
          <w:rFonts w:ascii="Bookman Old Style" w:hAnsi="Bookman Old Style"/>
          <w:bCs/>
          <w:color w:val="auto"/>
          <w:sz w:val="24"/>
          <w:szCs w:val="28"/>
          <w:u w:val="none"/>
        </w:rPr>
        <w:t xml:space="preserve"> Lakh only)</w:t>
      </w:r>
      <w:r w:rsidR="00995D5D"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3DE7C6B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FBE945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4D4DF39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2860EC4"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suffersany loss, expenses or inconvenience on account of such claims or disputes, then the vendor shall reimburse and compensate the purchase against the same.</w:t>
      </w:r>
    </w:p>
    <w:p w14:paraId="2BF1502B"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639D48B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w:t>
      </w:r>
      <w:r w:rsidR="0063251C">
        <w:rPr>
          <w:rFonts w:ascii="Bookman Old Style" w:hAnsi="Bookman Old Style"/>
          <w:b w:val="0"/>
          <w:color w:val="auto"/>
          <w:sz w:val="28"/>
          <w:szCs w:val="28"/>
          <w:u w:val="none"/>
        </w:rPr>
        <w:t xml:space="preserve">ances, demands, charges, liens, </w:t>
      </w:r>
      <w:r w:rsidRPr="00556D73">
        <w:rPr>
          <w:rFonts w:ascii="Bookman Old Style" w:hAnsi="Bookman Old Style"/>
          <w:b w:val="0"/>
          <w:color w:val="auto"/>
          <w:sz w:val="28"/>
          <w:szCs w:val="28"/>
          <w:u w:val="none"/>
        </w:rPr>
        <w:t>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3FBEFDF"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32E11D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96FE236"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44621C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118AF2A4"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A8B302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68C3394F"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47A702E"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082E5E72" w14:textId="77777777" w:rsidR="00047B06" w:rsidRDefault="00047B06" w:rsidP="00556D73">
      <w:pPr>
        <w:spacing w:line="264" w:lineRule="auto"/>
        <w:jc w:val="both"/>
        <w:rPr>
          <w:rFonts w:ascii="Bookman Old Style" w:hAnsi="Bookman Old Style"/>
          <w:b w:val="0"/>
          <w:color w:val="auto"/>
          <w:sz w:val="28"/>
          <w:szCs w:val="28"/>
          <w:u w:val="none"/>
        </w:rPr>
      </w:pPr>
    </w:p>
    <w:p w14:paraId="75E9E4B2"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28F78417" w14:textId="77777777" w:rsidR="00333A23" w:rsidRPr="00E21A69" w:rsidRDefault="00333A23" w:rsidP="00556D73">
      <w:pPr>
        <w:spacing w:line="264" w:lineRule="auto"/>
        <w:jc w:val="both"/>
        <w:rPr>
          <w:rFonts w:ascii="Bookman Old Style" w:hAnsi="Bookman Old Style"/>
          <w:color w:val="auto"/>
          <w:sz w:val="30"/>
          <w:szCs w:val="30"/>
        </w:rPr>
      </w:pPr>
    </w:p>
    <w:p w14:paraId="3A9330E9"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w:t>
      </w:r>
      <w:r w:rsidR="00F4113F">
        <w:rPr>
          <w:rFonts w:ascii="Bookman Old Style" w:hAnsi="Bookman Old Style"/>
          <w:b w:val="0"/>
          <w:color w:val="auto"/>
          <w:sz w:val="28"/>
          <w:szCs w:val="28"/>
          <w:u w:val="none"/>
        </w:rPr>
        <w:t>corner</w:t>
      </w:r>
      <w:r w:rsidR="00F4113F" w:rsidRPr="00D01C53">
        <w:rPr>
          <w:rFonts w:ascii="Bookman Old Style" w:hAnsi="Bookman Old Style"/>
          <w:b w:val="0"/>
          <w:color w:val="auto"/>
          <w:sz w:val="28"/>
          <w:szCs w:val="28"/>
          <w:u w:val="none"/>
        </w:rPr>
        <w:t xml:space="preserve"> </w:t>
      </w:r>
      <w:r w:rsidR="00F4113F" w:rsidRPr="007A59B9">
        <w:rPr>
          <w:rFonts w:ascii="Bookman Old Style" w:hAnsi="Bookman Old Style"/>
          <w:color w:val="auto"/>
          <w:sz w:val="24"/>
          <w:szCs w:val="28"/>
          <w:u w:val="none"/>
        </w:rPr>
        <w:t xml:space="preserve">Site </w:t>
      </w:r>
      <w:r w:rsidR="00F4113F">
        <w:rPr>
          <w:rFonts w:ascii="Bookman Old Style" w:hAnsi="Bookman Old Style"/>
          <w:color w:val="auto"/>
          <w:sz w:val="24"/>
          <w:szCs w:val="28"/>
          <w:u w:val="none"/>
        </w:rPr>
        <w:t xml:space="preserve">bearing </w:t>
      </w:r>
      <w:r w:rsidR="00F4113F" w:rsidRPr="007A59B9">
        <w:rPr>
          <w:rFonts w:ascii="Bookman Old Style" w:hAnsi="Bookman Old Style"/>
          <w:color w:val="auto"/>
          <w:sz w:val="24"/>
          <w:szCs w:val="28"/>
          <w:u w:val="none"/>
        </w:rPr>
        <w:t>No.</w:t>
      </w:r>
      <w:r w:rsidR="00F4113F">
        <w:rPr>
          <w:rFonts w:ascii="Bookman Old Style" w:hAnsi="Bookman Old Style"/>
          <w:color w:val="auto"/>
          <w:sz w:val="24"/>
          <w:szCs w:val="28"/>
          <w:u w:val="none"/>
        </w:rPr>
        <w:t xml:space="preserve"> </w:t>
      </w:r>
      <w:r w:rsidR="008C4C55">
        <w:rPr>
          <w:rFonts w:ascii="Bookman Old Style" w:hAnsi="Bookman Old Style"/>
          <w:color w:val="auto"/>
          <w:sz w:val="24"/>
          <w:szCs w:val="28"/>
          <w:u w:val="none"/>
        </w:rPr>
        <w:t>1038</w:t>
      </w:r>
      <w:r w:rsidR="00AA61E2">
        <w:rPr>
          <w:rFonts w:ascii="Bookman Old Style" w:hAnsi="Bookman Old Style"/>
          <w:color w:val="auto"/>
          <w:sz w:val="24"/>
          <w:szCs w:val="28"/>
          <w:u w:val="none"/>
        </w:rPr>
        <w:t xml:space="preserve"> Udbur</w:t>
      </w:r>
      <w:r w:rsidR="00F4113F">
        <w:rPr>
          <w:rFonts w:ascii="Bookman Old Style" w:hAnsi="Bookman Old Style"/>
          <w:color w:val="auto"/>
          <w:sz w:val="24"/>
          <w:szCs w:val="28"/>
          <w:u w:val="none"/>
        </w:rPr>
        <w:t xml:space="preserve"> Block, </w:t>
      </w:r>
      <w:r w:rsidR="00F4113F" w:rsidRPr="007A59B9">
        <w:rPr>
          <w:rFonts w:ascii="Bookman Old Style" w:hAnsi="Bookman Old Style"/>
          <w:b w:val="0"/>
          <w:color w:val="auto"/>
          <w:sz w:val="24"/>
          <w:szCs w:val="28"/>
          <w:u w:val="none"/>
        </w:rPr>
        <w:t xml:space="preserve"> </w:t>
      </w:r>
      <w:r w:rsidR="00F4113F" w:rsidRPr="007A59B9">
        <w:rPr>
          <w:rFonts w:ascii="Bookman Old Style" w:hAnsi="Bookman Old Style"/>
          <w:color w:val="auto"/>
          <w:sz w:val="24"/>
          <w:szCs w:val="28"/>
          <w:u w:val="none"/>
        </w:rPr>
        <w:t>“H.V.RAJEEVA TOWNSHIP”</w:t>
      </w:r>
      <w:r w:rsidR="00F4113F">
        <w:rPr>
          <w:rFonts w:ascii="Bookman Old Style" w:hAnsi="Bookman Old Style"/>
          <w:b w:val="0"/>
          <w:color w:val="auto"/>
          <w:sz w:val="28"/>
          <w:szCs w:val="28"/>
          <w:u w:val="none"/>
        </w:rPr>
        <w:t xml:space="preserve"> carved out of residential converted land bearing </w:t>
      </w:r>
      <w:r w:rsidR="00706B8B">
        <w:rPr>
          <w:rFonts w:ascii="Bookman Old Style" w:hAnsi="Bookman Old Style"/>
          <w:b w:val="0"/>
          <w:color w:val="auto"/>
          <w:sz w:val="28"/>
          <w:szCs w:val="28"/>
          <w:u w:val="none"/>
        </w:rPr>
        <w:t xml:space="preserve">Sy.Nos. 14/1, 14/3, 14/4, 15/1, 15/2, 15/3, 15/5, 16/1, 16/2, 16/3, 17/2, 18, 19/2, 19/3 and others totally measuring 115 acres 12 guntas </w:t>
      </w:r>
      <w:r w:rsidR="00F4113F">
        <w:rPr>
          <w:rFonts w:ascii="Bookman Old Style" w:hAnsi="Bookman Old Style"/>
          <w:b w:val="0"/>
          <w:color w:val="auto"/>
          <w:sz w:val="28"/>
          <w:szCs w:val="28"/>
          <w:u w:val="none"/>
        </w:rPr>
        <w:t>situated at UDBUR VILLAGE, Jayapura Hobli, Mysore Taluk formed and developed by “Jnanaganga House building Co-Operative Society LTD”,</w:t>
      </w:r>
      <w:r w:rsidR="00F4113F" w:rsidRPr="009359AE">
        <w:rPr>
          <w:rFonts w:ascii="Bookman Old Style" w:hAnsi="Bookman Old Style"/>
          <w:color w:val="auto"/>
          <w:sz w:val="28"/>
          <w:szCs w:val="28"/>
          <w:u w:val="none"/>
        </w:rPr>
        <w:t xml:space="preserve"> </w:t>
      </w:r>
      <w:r w:rsidR="00F4113F" w:rsidRPr="009359AE">
        <w:rPr>
          <w:rFonts w:ascii="Bookman Old Style" w:hAnsi="Bookman Old Style"/>
          <w:b w:val="0"/>
          <w:color w:val="auto"/>
          <w:sz w:val="24"/>
          <w:szCs w:val="28"/>
          <w:u w:val="none"/>
        </w:rPr>
        <w:t xml:space="preserve"> </w:t>
      </w:r>
      <w:r w:rsidR="00F4113F" w:rsidRPr="00D01C53">
        <w:rPr>
          <w:rFonts w:ascii="Bookman Old Style" w:hAnsi="Bookman Old Style"/>
          <w:b w:val="0"/>
          <w:color w:val="auto"/>
          <w:sz w:val="28"/>
          <w:szCs w:val="28"/>
          <w:u w:val="none"/>
        </w:rPr>
        <w:t xml:space="preserve">measuring </w:t>
      </w:r>
      <w:r w:rsidR="00F4113F" w:rsidRPr="007A59B9">
        <w:rPr>
          <w:rFonts w:ascii="Bookman Old Style" w:hAnsi="Bookman Old Style"/>
          <w:color w:val="auto"/>
          <w:sz w:val="24"/>
          <w:szCs w:val="28"/>
          <w:u w:val="none"/>
        </w:rPr>
        <w:t xml:space="preserve">East to West : </w:t>
      </w:r>
      <w:r w:rsidR="008C4C55">
        <w:rPr>
          <w:rFonts w:ascii="Bookman Old Style" w:hAnsi="Bookman Old Style"/>
          <w:color w:val="auto"/>
          <w:sz w:val="24"/>
          <w:szCs w:val="28"/>
          <w:u w:val="none"/>
        </w:rPr>
        <w:t>(8.60+8.00)/2</w:t>
      </w:r>
      <w:r w:rsidR="00F4113F" w:rsidRPr="007A59B9">
        <w:rPr>
          <w:rFonts w:ascii="Bookman Old Style" w:hAnsi="Bookman Old Style"/>
          <w:color w:val="auto"/>
          <w:sz w:val="24"/>
          <w:szCs w:val="28"/>
          <w:u w:val="none"/>
        </w:rPr>
        <w:t xml:space="preserve"> Mtrs., North to South : </w:t>
      </w:r>
      <w:r w:rsidR="008C4C55">
        <w:rPr>
          <w:rFonts w:ascii="Bookman Old Style" w:hAnsi="Bookman Old Style"/>
          <w:color w:val="auto"/>
          <w:sz w:val="24"/>
          <w:szCs w:val="28"/>
          <w:u w:val="none"/>
        </w:rPr>
        <w:t>12.00</w:t>
      </w:r>
      <w:r w:rsidR="00F4113F" w:rsidRPr="007A59B9">
        <w:rPr>
          <w:rFonts w:ascii="Bookman Old Style" w:hAnsi="Bookman Old Style"/>
          <w:color w:val="auto"/>
          <w:sz w:val="24"/>
          <w:szCs w:val="28"/>
          <w:u w:val="none"/>
        </w:rPr>
        <w:t xml:space="preserve"> mtrs.</w:t>
      </w:r>
      <w:r w:rsidR="00F4113F" w:rsidRPr="00D01C53">
        <w:rPr>
          <w:rFonts w:ascii="Bookman Old Style" w:hAnsi="Bookman Old Style"/>
          <w:b w:val="0"/>
          <w:color w:val="auto"/>
          <w:sz w:val="28"/>
          <w:szCs w:val="28"/>
          <w:u w:val="none"/>
        </w:rPr>
        <w:t xml:space="preserve"> Totally measuring </w:t>
      </w:r>
      <w:r w:rsidR="008C4C55">
        <w:rPr>
          <w:rFonts w:ascii="Bookman Old Style" w:hAnsi="Bookman Old Style"/>
          <w:color w:val="auto"/>
          <w:sz w:val="24"/>
          <w:szCs w:val="28"/>
          <w:u w:val="none"/>
        </w:rPr>
        <w:t>99.60</w:t>
      </w:r>
      <w:r w:rsidR="00F4113F" w:rsidRPr="007A59B9">
        <w:rPr>
          <w:rFonts w:ascii="Bookman Old Style" w:hAnsi="Bookman Old Style"/>
          <w:color w:val="auto"/>
          <w:sz w:val="24"/>
          <w:szCs w:val="28"/>
          <w:u w:val="none"/>
        </w:rPr>
        <w:t xml:space="preserve"> Sq.Mtrs.,</w:t>
      </w:r>
      <w:r w:rsidR="00F4113F" w:rsidRPr="007A59B9">
        <w:rPr>
          <w:rFonts w:ascii="Bookman Old Style" w:hAnsi="Bookman Old Style"/>
          <w:b w:val="0"/>
          <w:color w:val="auto"/>
          <w:sz w:val="24"/>
          <w:szCs w:val="28"/>
          <w:u w:val="none"/>
        </w:rPr>
        <w:t xml:space="preserve"> </w:t>
      </w:r>
      <w:r w:rsidR="007A59B9"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3BC82A38" w14:textId="77777777" w:rsidR="00623BF8" w:rsidRPr="00E21A69" w:rsidRDefault="00623BF8" w:rsidP="00623BF8">
      <w:pPr>
        <w:pStyle w:val="Heading3"/>
        <w:keepNext w:val="0"/>
        <w:ind w:left="2160"/>
        <w:rPr>
          <w:rFonts w:ascii="Bookman Old Style" w:hAnsi="Bookman Old Style"/>
          <w:b w:val="0"/>
          <w:sz w:val="30"/>
          <w:szCs w:val="30"/>
          <w:u w:val="none"/>
        </w:rPr>
      </w:pPr>
    </w:p>
    <w:p w14:paraId="09087C71"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3F50EC">
        <w:rPr>
          <w:rFonts w:ascii="Bookman Old Style" w:hAnsi="Bookman Old Style"/>
          <w:b w:val="0"/>
          <w:sz w:val="28"/>
          <w:szCs w:val="28"/>
          <w:u w:val="none"/>
        </w:rPr>
        <w:t xml:space="preserve">Site No. </w:t>
      </w:r>
      <w:r w:rsidR="008C4C55">
        <w:rPr>
          <w:rFonts w:ascii="Bookman Old Style" w:hAnsi="Bookman Old Style"/>
          <w:b w:val="0"/>
          <w:sz w:val="28"/>
          <w:szCs w:val="28"/>
          <w:u w:val="none"/>
        </w:rPr>
        <w:t>1037</w:t>
      </w:r>
      <w:r w:rsidR="003F50EC">
        <w:rPr>
          <w:rFonts w:ascii="Bookman Old Style" w:hAnsi="Bookman Old Style"/>
          <w:b w:val="0"/>
          <w:sz w:val="28"/>
          <w:szCs w:val="28"/>
          <w:u w:val="none"/>
        </w:rPr>
        <w:t>.</w:t>
      </w:r>
    </w:p>
    <w:p w14:paraId="259AA337" w14:textId="77777777" w:rsidR="00E21A69" w:rsidRPr="00E21A69" w:rsidRDefault="00E21A69" w:rsidP="00E21A69"/>
    <w:p w14:paraId="3874363E"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3F50EC">
        <w:rPr>
          <w:rFonts w:ascii="Bookman Old Style" w:hAnsi="Bookman Old Style"/>
          <w:b w:val="0"/>
          <w:sz w:val="28"/>
          <w:szCs w:val="28"/>
          <w:u w:val="none"/>
        </w:rPr>
        <w:t xml:space="preserve">9.00 Mtrs </w:t>
      </w:r>
      <w:r w:rsidR="003F50EC" w:rsidRPr="00623BF8">
        <w:rPr>
          <w:rFonts w:ascii="Bookman Old Style" w:hAnsi="Bookman Old Style"/>
          <w:b w:val="0"/>
          <w:sz w:val="28"/>
          <w:szCs w:val="28"/>
          <w:u w:val="none"/>
        </w:rPr>
        <w:t>Road</w:t>
      </w:r>
    </w:p>
    <w:p w14:paraId="5D51CA61" w14:textId="77777777" w:rsidR="00E21A69" w:rsidRPr="00E21A69" w:rsidRDefault="00E21A69" w:rsidP="00E21A69"/>
    <w:p w14:paraId="25CDCD9F"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8C4C55">
        <w:rPr>
          <w:rFonts w:ascii="Bookman Old Style" w:hAnsi="Bookman Old Style"/>
          <w:b w:val="0"/>
          <w:sz w:val="28"/>
          <w:szCs w:val="28"/>
          <w:u w:val="none"/>
        </w:rPr>
        <w:t>1025</w:t>
      </w:r>
      <w:r w:rsidR="00793486" w:rsidRPr="00623BF8">
        <w:rPr>
          <w:rFonts w:ascii="Bookman Old Style" w:hAnsi="Bookman Old Style"/>
          <w:b w:val="0"/>
          <w:sz w:val="28"/>
          <w:szCs w:val="28"/>
          <w:u w:val="none"/>
        </w:rPr>
        <w:t>,</w:t>
      </w:r>
    </w:p>
    <w:p w14:paraId="63561331" w14:textId="77777777" w:rsidR="00E21A69" w:rsidRPr="00E21A69" w:rsidRDefault="00E21A69" w:rsidP="00E21A69"/>
    <w:p w14:paraId="782B351C"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8C4C55">
        <w:rPr>
          <w:rFonts w:ascii="Bookman Old Style" w:hAnsi="Bookman Old Style"/>
          <w:b w:val="0"/>
          <w:sz w:val="28"/>
          <w:szCs w:val="28"/>
          <w:u w:val="none"/>
        </w:rPr>
        <w:t>12</w:t>
      </w:r>
      <w:r w:rsidR="003F50EC">
        <w:rPr>
          <w:rFonts w:ascii="Bookman Old Style" w:hAnsi="Bookman Old Style"/>
          <w:b w:val="0"/>
          <w:sz w:val="28"/>
          <w:szCs w:val="28"/>
          <w:u w:val="none"/>
        </w:rPr>
        <w:t xml:space="preserve">.00 Mtrs </w:t>
      </w:r>
      <w:r w:rsidR="003F50EC" w:rsidRPr="00623BF8">
        <w:rPr>
          <w:rFonts w:ascii="Bookman Old Style" w:hAnsi="Bookman Old Style"/>
          <w:b w:val="0"/>
          <w:sz w:val="28"/>
          <w:szCs w:val="28"/>
          <w:u w:val="none"/>
        </w:rPr>
        <w:t xml:space="preserve">Road, </w:t>
      </w:r>
    </w:p>
    <w:p w14:paraId="2CA16C1C" w14:textId="77777777" w:rsidR="00623BF8" w:rsidRPr="00623BF8" w:rsidRDefault="0068305E" w:rsidP="00623BF8">
      <w:pPr>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p>
    <w:p w14:paraId="47BD283E"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3EBDA399" w14:textId="77777777" w:rsidR="00623BF8" w:rsidRPr="00623BF8" w:rsidRDefault="00623BF8" w:rsidP="00623BF8">
      <w:pPr>
        <w:jc w:val="both"/>
        <w:rPr>
          <w:rFonts w:ascii="Bookman Old Style" w:hAnsi="Bookman Old Style"/>
          <w:b w:val="0"/>
          <w:color w:val="auto"/>
          <w:sz w:val="28"/>
          <w:szCs w:val="28"/>
          <w:u w:val="none"/>
        </w:rPr>
      </w:pPr>
    </w:p>
    <w:p w14:paraId="0C39EC97"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253625B0"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295099B2"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14250374" w14:textId="77777777" w:rsidR="00623BF8" w:rsidRPr="00623BF8" w:rsidRDefault="00623BF8" w:rsidP="00623BF8">
      <w:pPr>
        <w:jc w:val="both"/>
        <w:rPr>
          <w:rFonts w:ascii="Bookman Old Style" w:hAnsi="Bookman Old Style"/>
          <w:b w:val="0"/>
          <w:color w:val="auto"/>
          <w:sz w:val="28"/>
          <w:szCs w:val="28"/>
          <w:u w:val="none"/>
        </w:rPr>
      </w:pPr>
    </w:p>
    <w:p w14:paraId="6B023F0C"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sidR="0001695A">
        <w:rPr>
          <w:rFonts w:ascii="Bookman Old Style" w:hAnsi="Bookman Old Style"/>
          <w:b w:val="0"/>
          <w:color w:val="auto"/>
          <w:sz w:val="28"/>
          <w:szCs w:val="28"/>
          <w:u w:val="none"/>
        </w:rPr>
        <w:t xml:space="preserve">                </w:t>
      </w:r>
      <w:r w:rsidR="00A86914">
        <w:rPr>
          <w:rFonts w:ascii="Bookman Old Style" w:hAnsi="Bookman Old Style"/>
          <w:b w:val="0"/>
          <w:color w:val="auto"/>
          <w:sz w:val="28"/>
          <w:szCs w:val="28"/>
          <w:u w:val="none"/>
        </w:rPr>
        <w:t xml:space="preserve">  </w:t>
      </w:r>
      <w:r w:rsidR="0001695A">
        <w:rPr>
          <w:rFonts w:ascii="Bookman Old Style" w:hAnsi="Bookman Old Style"/>
          <w:b w:val="0"/>
          <w:color w:val="auto"/>
          <w:sz w:val="28"/>
          <w:szCs w:val="28"/>
          <w:u w:val="none"/>
        </w:rPr>
        <w:t xml:space="preserve"> </w:t>
      </w:r>
      <w:r w:rsidR="00D72D2C" w:rsidRPr="00D72D2C">
        <w:rPr>
          <w:rFonts w:ascii="Bookman Old Style" w:hAnsi="Bookman Old Style"/>
          <w:b w:val="0"/>
          <w:color w:val="auto"/>
          <w:sz w:val="24"/>
          <w:szCs w:val="28"/>
          <w:u w:val="none"/>
        </w:rPr>
        <w:t>(</w:t>
      </w:r>
      <w:r w:rsidR="00346364">
        <w:rPr>
          <w:rFonts w:ascii="Bookman Old Style" w:hAnsi="Bookman Old Style"/>
          <w:b w:val="0"/>
          <w:caps/>
          <w:color w:val="auto"/>
          <w:sz w:val="20"/>
          <w:szCs w:val="28"/>
          <w:u w:val="none"/>
        </w:rPr>
        <w:t>SRI.</w:t>
      </w:r>
      <w:r w:rsidR="0001695A" w:rsidRPr="0001695A">
        <w:rPr>
          <w:rFonts w:ascii="Bookman Old Style" w:hAnsi="Bookman Old Style"/>
          <w:color w:val="auto"/>
          <w:sz w:val="24"/>
          <w:szCs w:val="28"/>
          <w:u w:val="none"/>
        </w:rPr>
        <w:t xml:space="preserve"> </w:t>
      </w:r>
      <w:r w:rsidR="0001695A" w:rsidRPr="0001695A">
        <w:rPr>
          <w:rFonts w:ascii="Bookman Old Style" w:hAnsi="Bookman Old Style"/>
          <w:b w:val="0"/>
          <w:caps/>
          <w:color w:val="auto"/>
          <w:sz w:val="20"/>
          <w:szCs w:val="28"/>
          <w:u w:val="none"/>
        </w:rPr>
        <w:t>BALAJI RAO THORHATH</w:t>
      </w:r>
      <w:r w:rsidR="00D72D2C" w:rsidRPr="00D72D2C">
        <w:rPr>
          <w:rFonts w:ascii="Bookman Old Style" w:hAnsi="Bookman Old Style"/>
          <w:b w:val="0"/>
          <w:color w:val="auto"/>
          <w:sz w:val="24"/>
          <w:szCs w:val="28"/>
          <w:u w:val="none"/>
        </w:rPr>
        <w:t>)</w:t>
      </w:r>
    </w:p>
    <w:p w14:paraId="50399B41"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4D05FC08"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79A29C90"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6E5D4276"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0ACB9657" w14:textId="77777777" w:rsidR="00623BF8" w:rsidRPr="00623BF8" w:rsidRDefault="00D72D2C" w:rsidP="00623BF8">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p>
    <w:p w14:paraId="3F53499E"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793C0D35"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01695A" w:rsidRPr="0001695A">
        <w:rPr>
          <w:rFonts w:ascii="Bookman Old Style" w:hAnsi="Bookman Old Style"/>
          <w:b w:val="0"/>
          <w:color w:val="auto"/>
          <w:sz w:val="20"/>
          <w:szCs w:val="28"/>
        </w:rPr>
        <w:t>AKEEL AHMED</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0FD3B027"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23BF8">
        <w:rPr>
          <w:rFonts w:ascii="Bookman Old Style" w:hAnsi="Bookman Old Style"/>
          <w:color w:val="auto"/>
          <w:szCs w:val="28"/>
        </w:rPr>
        <w:t>PURCHASER</w:t>
      </w:r>
    </w:p>
    <w:sectPr w:rsidR="00623BF8" w:rsidRPr="00623BF8" w:rsidSect="00282828">
      <w:footerReference w:type="even" r:id="rId7"/>
      <w:footerReference w:type="default" r:id="rId8"/>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60C51" w14:textId="77777777" w:rsidR="00BE2F95" w:rsidRDefault="00BE2F95">
      <w:r>
        <w:separator/>
      </w:r>
    </w:p>
  </w:endnote>
  <w:endnote w:type="continuationSeparator" w:id="0">
    <w:p w14:paraId="6E4C9590" w14:textId="77777777" w:rsidR="00BE2F95" w:rsidRDefault="00BE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37CD7"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0693241"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0D241"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B01A11">
      <w:rPr>
        <w:noProof/>
        <w:color w:val="000000"/>
        <w:sz w:val="22"/>
      </w:rPr>
      <w:t>1</w:t>
    </w:r>
    <w:r w:rsidRPr="00D435D6">
      <w:rPr>
        <w:color w:val="000000"/>
        <w:sz w:val="22"/>
      </w:rPr>
      <w:fldChar w:fldCharType="end"/>
    </w:r>
  </w:p>
  <w:p w14:paraId="1BDEC847"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3134C" w14:textId="77777777" w:rsidR="00BE2F95" w:rsidRDefault="00BE2F95">
      <w:r>
        <w:separator/>
      </w:r>
    </w:p>
  </w:footnote>
  <w:footnote w:type="continuationSeparator" w:id="0">
    <w:p w14:paraId="31E3CB77" w14:textId="77777777" w:rsidR="00BE2F95" w:rsidRDefault="00BE2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9FF7B50"/>
    <w:multiLevelType w:val="hybridMultilevel"/>
    <w:tmpl w:val="792291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9"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1"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2"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3"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6"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464667024">
    <w:abstractNumId w:val="5"/>
  </w:num>
  <w:num w:numId="2" w16cid:durableId="2131512859">
    <w:abstractNumId w:val="21"/>
  </w:num>
  <w:num w:numId="3" w16cid:durableId="447967054">
    <w:abstractNumId w:val="11"/>
  </w:num>
  <w:num w:numId="4" w16cid:durableId="1506939863">
    <w:abstractNumId w:val="20"/>
  </w:num>
  <w:num w:numId="5" w16cid:durableId="1546675332">
    <w:abstractNumId w:val="2"/>
  </w:num>
  <w:num w:numId="6" w16cid:durableId="1653680055">
    <w:abstractNumId w:val="14"/>
  </w:num>
  <w:num w:numId="7" w16cid:durableId="1439183242">
    <w:abstractNumId w:val="16"/>
  </w:num>
  <w:num w:numId="8" w16cid:durableId="1253245671">
    <w:abstractNumId w:val="18"/>
  </w:num>
  <w:num w:numId="9" w16cid:durableId="212692654">
    <w:abstractNumId w:val="13"/>
  </w:num>
  <w:num w:numId="10" w16cid:durableId="1720088136">
    <w:abstractNumId w:val="23"/>
  </w:num>
  <w:num w:numId="11" w16cid:durableId="2028946821">
    <w:abstractNumId w:val="3"/>
  </w:num>
  <w:num w:numId="12" w16cid:durableId="889532787">
    <w:abstractNumId w:val="22"/>
  </w:num>
  <w:num w:numId="13" w16cid:durableId="1357732033">
    <w:abstractNumId w:val="1"/>
  </w:num>
  <w:num w:numId="14" w16cid:durableId="549076277">
    <w:abstractNumId w:val="12"/>
  </w:num>
  <w:num w:numId="15" w16cid:durableId="1412315374">
    <w:abstractNumId w:val="15"/>
  </w:num>
  <w:num w:numId="16" w16cid:durableId="1269773746">
    <w:abstractNumId w:val="4"/>
  </w:num>
  <w:num w:numId="17" w16cid:durableId="670911180">
    <w:abstractNumId w:val="24"/>
  </w:num>
  <w:num w:numId="18" w16cid:durableId="792943884">
    <w:abstractNumId w:val="25"/>
  </w:num>
  <w:num w:numId="19" w16cid:durableId="1606377148">
    <w:abstractNumId w:val="9"/>
  </w:num>
  <w:num w:numId="20" w16cid:durableId="171995933">
    <w:abstractNumId w:val="26"/>
  </w:num>
  <w:num w:numId="21" w16cid:durableId="2004241356">
    <w:abstractNumId w:val="0"/>
  </w:num>
  <w:num w:numId="22" w16cid:durableId="480076081">
    <w:abstractNumId w:val="8"/>
  </w:num>
  <w:num w:numId="23" w16cid:durableId="1611931575">
    <w:abstractNumId w:val="10"/>
  </w:num>
  <w:num w:numId="24" w16cid:durableId="1438334367">
    <w:abstractNumId w:val="19"/>
  </w:num>
  <w:num w:numId="25" w16cid:durableId="882903379">
    <w:abstractNumId w:val="7"/>
  </w:num>
  <w:num w:numId="26" w16cid:durableId="1953587611">
    <w:abstractNumId w:val="6"/>
  </w:num>
  <w:num w:numId="27" w16cid:durableId="943226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1695A"/>
    <w:rsid w:val="00025547"/>
    <w:rsid w:val="000310A6"/>
    <w:rsid w:val="00040FDF"/>
    <w:rsid w:val="0004271A"/>
    <w:rsid w:val="00047B06"/>
    <w:rsid w:val="00053156"/>
    <w:rsid w:val="00063B93"/>
    <w:rsid w:val="00066B6E"/>
    <w:rsid w:val="00080ED5"/>
    <w:rsid w:val="00083E78"/>
    <w:rsid w:val="000843CA"/>
    <w:rsid w:val="0008694C"/>
    <w:rsid w:val="00092C50"/>
    <w:rsid w:val="00094EC8"/>
    <w:rsid w:val="00095F6A"/>
    <w:rsid w:val="000A765C"/>
    <w:rsid w:val="000C0120"/>
    <w:rsid w:val="000D5EE2"/>
    <w:rsid w:val="000E2164"/>
    <w:rsid w:val="000E4F81"/>
    <w:rsid w:val="000F02E4"/>
    <w:rsid w:val="00101A4B"/>
    <w:rsid w:val="00103368"/>
    <w:rsid w:val="00103DF3"/>
    <w:rsid w:val="00104F10"/>
    <w:rsid w:val="00105F4D"/>
    <w:rsid w:val="00112F5C"/>
    <w:rsid w:val="0011313C"/>
    <w:rsid w:val="00122194"/>
    <w:rsid w:val="001225B2"/>
    <w:rsid w:val="00122601"/>
    <w:rsid w:val="0012263A"/>
    <w:rsid w:val="00133D52"/>
    <w:rsid w:val="001371A8"/>
    <w:rsid w:val="0014510D"/>
    <w:rsid w:val="00154BD2"/>
    <w:rsid w:val="00156DB1"/>
    <w:rsid w:val="00163F31"/>
    <w:rsid w:val="00175380"/>
    <w:rsid w:val="001806AF"/>
    <w:rsid w:val="00180E5B"/>
    <w:rsid w:val="00181FD6"/>
    <w:rsid w:val="00192AE0"/>
    <w:rsid w:val="00197B68"/>
    <w:rsid w:val="001A4854"/>
    <w:rsid w:val="001A7D2F"/>
    <w:rsid w:val="001B1233"/>
    <w:rsid w:val="001B2A61"/>
    <w:rsid w:val="001B378C"/>
    <w:rsid w:val="001B727C"/>
    <w:rsid w:val="001C0BF6"/>
    <w:rsid w:val="001C4611"/>
    <w:rsid w:val="001C6961"/>
    <w:rsid w:val="001D35E8"/>
    <w:rsid w:val="001D7528"/>
    <w:rsid w:val="001E0CBD"/>
    <w:rsid w:val="001E79FE"/>
    <w:rsid w:val="001F282D"/>
    <w:rsid w:val="00215842"/>
    <w:rsid w:val="002202C6"/>
    <w:rsid w:val="0022595B"/>
    <w:rsid w:val="00232232"/>
    <w:rsid w:val="00235436"/>
    <w:rsid w:val="00236A31"/>
    <w:rsid w:val="0024107D"/>
    <w:rsid w:val="0024226E"/>
    <w:rsid w:val="00244AE7"/>
    <w:rsid w:val="00244F4B"/>
    <w:rsid w:val="0025279B"/>
    <w:rsid w:val="00256471"/>
    <w:rsid w:val="00256AFD"/>
    <w:rsid w:val="00261B96"/>
    <w:rsid w:val="002710B7"/>
    <w:rsid w:val="00276AD6"/>
    <w:rsid w:val="00282828"/>
    <w:rsid w:val="00285F17"/>
    <w:rsid w:val="002940BF"/>
    <w:rsid w:val="00296041"/>
    <w:rsid w:val="00296A96"/>
    <w:rsid w:val="0029708B"/>
    <w:rsid w:val="002A13E9"/>
    <w:rsid w:val="002A3995"/>
    <w:rsid w:val="002A6E5E"/>
    <w:rsid w:val="002A742A"/>
    <w:rsid w:val="002B71B7"/>
    <w:rsid w:val="002D4C78"/>
    <w:rsid w:val="002E0A4F"/>
    <w:rsid w:val="002E673D"/>
    <w:rsid w:val="002F1D0A"/>
    <w:rsid w:val="002F304D"/>
    <w:rsid w:val="003043FE"/>
    <w:rsid w:val="00306686"/>
    <w:rsid w:val="00310294"/>
    <w:rsid w:val="003147CA"/>
    <w:rsid w:val="00317F8A"/>
    <w:rsid w:val="00324A9B"/>
    <w:rsid w:val="00330231"/>
    <w:rsid w:val="00333A23"/>
    <w:rsid w:val="00334C0B"/>
    <w:rsid w:val="00346364"/>
    <w:rsid w:val="00346F7E"/>
    <w:rsid w:val="00351728"/>
    <w:rsid w:val="00357E53"/>
    <w:rsid w:val="003605FE"/>
    <w:rsid w:val="003634DA"/>
    <w:rsid w:val="003715A9"/>
    <w:rsid w:val="00381AC0"/>
    <w:rsid w:val="00382B31"/>
    <w:rsid w:val="00387782"/>
    <w:rsid w:val="0038792F"/>
    <w:rsid w:val="00395060"/>
    <w:rsid w:val="00396E4B"/>
    <w:rsid w:val="003A118A"/>
    <w:rsid w:val="003A2391"/>
    <w:rsid w:val="003A60D0"/>
    <w:rsid w:val="003A7F3B"/>
    <w:rsid w:val="003B1DE3"/>
    <w:rsid w:val="003B3EF0"/>
    <w:rsid w:val="003C4295"/>
    <w:rsid w:val="003D5656"/>
    <w:rsid w:val="003E1076"/>
    <w:rsid w:val="003E2C21"/>
    <w:rsid w:val="003E4DC4"/>
    <w:rsid w:val="003E7469"/>
    <w:rsid w:val="003F50EC"/>
    <w:rsid w:val="00400F09"/>
    <w:rsid w:val="00407A8B"/>
    <w:rsid w:val="00412BC4"/>
    <w:rsid w:val="00412C03"/>
    <w:rsid w:val="00412EEB"/>
    <w:rsid w:val="0041422B"/>
    <w:rsid w:val="004176FB"/>
    <w:rsid w:val="00422079"/>
    <w:rsid w:val="0043430A"/>
    <w:rsid w:val="00434BF2"/>
    <w:rsid w:val="00434FAB"/>
    <w:rsid w:val="004412AD"/>
    <w:rsid w:val="00442677"/>
    <w:rsid w:val="0044796F"/>
    <w:rsid w:val="00453005"/>
    <w:rsid w:val="004554E2"/>
    <w:rsid w:val="00456CFD"/>
    <w:rsid w:val="00461F65"/>
    <w:rsid w:val="00464A87"/>
    <w:rsid w:val="00480285"/>
    <w:rsid w:val="004838E0"/>
    <w:rsid w:val="00483C78"/>
    <w:rsid w:val="00484E8C"/>
    <w:rsid w:val="0048765D"/>
    <w:rsid w:val="00491648"/>
    <w:rsid w:val="004A1846"/>
    <w:rsid w:val="004A417E"/>
    <w:rsid w:val="004A4A33"/>
    <w:rsid w:val="004B07DF"/>
    <w:rsid w:val="004B2476"/>
    <w:rsid w:val="004B545E"/>
    <w:rsid w:val="004C2D08"/>
    <w:rsid w:val="004C3315"/>
    <w:rsid w:val="004C36CD"/>
    <w:rsid w:val="004C40D2"/>
    <w:rsid w:val="004C43E6"/>
    <w:rsid w:val="004C6C39"/>
    <w:rsid w:val="004C70F8"/>
    <w:rsid w:val="004C7317"/>
    <w:rsid w:val="004E6A12"/>
    <w:rsid w:val="004F4ACA"/>
    <w:rsid w:val="004F5E06"/>
    <w:rsid w:val="004F66A3"/>
    <w:rsid w:val="004F7D30"/>
    <w:rsid w:val="005017A2"/>
    <w:rsid w:val="00504A1D"/>
    <w:rsid w:val="00504F64"/>
    <w:rsid w:val="005066FA"/>
    <w:rsid w:val="00511800"/>
    <w:rsid w:val="00522AC4"/>
    <w:rsid w:val="0052501B"/>
    <w:rsid w:val="00525553"/>
    <w:rsid w:val="0053075A"/>
    <w:rsid w:val="00533C99"/>
    <w:rsid w:val="00546FA5"/>
    <w:rsid w:val="00556D73"/>
    <w:rsid w:val="005603F9"/>
    <w:rsid w:val="0056061B"/>
    <w:rsid w:val="0057711E"/>
    <w:rsid w:val="00581404"/>
    <w:rsid w:val="00581892"/>
    <w:rsid w:val="00584775"/>
    <w:rsid w:val="005A4227"/>
    <w:rsid w:val="005B02FC"/>
    <w:rsid w:val="005B34FF"/>
    <w:rsid w:val="005B4535"/>
    <w:rsid w:val="005B4CC0"/>
    <w:rsid w:val="005B7108"/>
    <w:rsid w:val="005D0521"/>
    <w:rsid w:val="005D0558"/>
    <w:rsid w:val="005D3C8F"/>
    <w:rsid w:val="005D7168"/>
    <w:rsid w:val="005F133B"/>
    <w:rsid w:val="005F2323"/>
    <w:rsid w:val="00603BC2"/>
    <w:rsid w:val="00603C19"/>
    <w:rsid w:val="00611198"/>
    <w:rsid w:val="006125E8"/>
    <w:rsid w:val="00623BF8"/>
    <w:rsid w:val="00624453"/>
    <w:rsid w:val="00626694"/>
    <w:rsid w:val="006308DF"/>
    <w:rsid w:val="0063251C"/>
    <w:rsid w:val="00636675"/>
    <w:rsid w:val="00640083"/>
    <w:rsid w:val="00640F02"/>
    <w:rsid w:val="00643ADC"/>
    <w:rsid w:val="0064524B"/>
    <w:rsid w:val="00646AEC"/>
    <w:rsid w:val="0064776F"/>
    <w:rsid w:val="00653BC1"/>
    <w:rsid w:val="00654845"/>
    <w:rsid w:val="006567AD"/>
    <w:rsid w:val="00663857"/>
    <w:rsid w:val="006679DE"/>
    <w:rsid w:val="006770FE"/>
    <w:rsid w:val="0068305E"/>
    <w:rsid w:val="00691AE7"/>
    <w:rsid w:val="00696B83"/>
    <w:rsid w:val="006B05BE"/>
    <w:rsid w:val="006B4542"/>
    <w:rsid w:val="006B7E71"/>
    <w:rsid w:val="006E1D9B"/>
    <w:rsid w:val="006F478A"/>
    <w:rsid w:val="006F5B24"/>
    <w:rsid w:val="00701810"/>
    <w:rsid w:val="00704747"/>
    <w:rsid w:val="00706B8B"/>
    <w:rsid w:val="0071090D"/>
    <w:rsid w:val="00723C3D"/>
    <w:rsid w:val="00725F2F"/>
    <w:rsid w:val="00733C31"/>
    <w:rsid w:val="007465DB"/>
    <w:rsid w:val="00751433"/>
    <w:rsid w:val="007539F3"/>
    <w:rsid w:val="00757770"/>
    <w:rsid w:val="00770600"/>
    <w:rsid w:val="00775152"/>
    <w:rsid w:val="00780E2A"/>
    <w:rsid w:val="00787AC4"/>
    <w:rsid w:val="00790A5D"/>
    <w:rsid w:val="00793486"/>
    <w:rsid w:val="00793983"/>
    <w:rsid w:val="007A59B9"/>
    <w:rsid w:val="007A670E"/>
    <w:rsid w:val="007A790B"/>
    <w:rsid w:val="007B5CB4"/>
    <w:rsid w:val="007B7592"/>
    <w:rsid w:val="007D0DBB"/>
    <w:rsid w:val="007D56A6"/>
    <w:rsid w:val="007D6091"/>
    <w:rsid w:val="007D683F"/>
    <w:rsid w:val="007D6C03"/>
    <w:rsid w:val="007F0615"/>
    <w:rsid w:val="00801B0A"/>
    <w:rsid w:val="0080245B"/>
    <w:rsid w:val="00805E1F"/>
    <w:rsid w:val="00806A39"/>
    <w:rsid w:val="00811E54"/>
    <w:rsid w:val="00817E2E"/>
    <w:rsid w:val="00823108"/>
    <w:rsid w:val="008300FB"/>
    <w:rsid w:val="00833BE1"/>
    <w:rsid w:val="00834CF5"/>
    <w:rsid w:val="00834EDF"/>
    <w:rsid w:val="0084513A"/>
    <w:rsid w:val="008622CE"/>
    <w:rsid w:val="00873F24"/>
    <w:rsid w:val="008745EC"/>
    <w:rsid w:val="0088600C"/>
    <w:rsid w:val="00893021"/>
    <w:rsid w:val="008A019F"/>
    <w:rsid w:val="008A4A87"/>
    <w:rsid w:val="008B70C4"/>
    <w:rsid w:val="008B766B"/>
    <w:rsid w:val="008C4C55"/>
    <w:rsid w:val="008C65EC"/>
    <w:rsid w:val="008D0017"/>
    <w:rsid w:val="008D5CC8"/>
    <w:rsid w:val="008D7ECA"/>
    <w:rsid w:val="008E472B"/>
    <w:rsid w:val="008F4B3A"/>
    <w:rsid w:val="00901E86"/>
    <w:rsid w:val="00905999"/>
    <w:rsid w:val="00906574"/>
    <w:rsid w:val="00906982"/>
    <w:rsid w:val="00910F81"/>
    <w:rsid w:val="00911E5D"/>
    <w:rsid w:val="00912B64"/>
    <w:rsid w:val="00932701"/>
    <w:rsid w:val="00935500"/>
    <w:rsid w:val="009359AE"/>
    <w:rsid w:val="00940A8C"/>
    <w:rsid w:val="00943FCA"/>
    <w:rsid w:val="009500F9"/>
    <w:rsid w:val="009657D3"/>
    <w:rsid w:val="00982BEF"/>
    <w:rsid w:val="00992F8A"/>
    <w:rsid w:val="00995D5D"/>
    <w:rsid w:val="00996D9B"/>
    <w:rsid w:val="009B3432"/>
    <w:rsid w:val="009C128B"/>
    <w:rsid w:val="009C3DDA"/>
    <w:rsid w:val="009C5557"/>
    <w:rsid w:val="009D5E80"/>
    <w:rsid w:val="009D7895"/>
    <w:rsid w:val="009F0B15"/>
    <w:rsid w:val="009F2C44"/>
    <w:rsid w:val="00A01A72"/>
    <w:rsid w:val="00A07982"/>
    <w:rsid w:val="00A07C50"/>
    <w:rsid w:val="00A2036D"/>
    <w:rsid w:val="00A24FE7"/>
    <w:rsid w:val="00A316E6"/>
    <w:rsid w:val="00A32006"/>
    <w:rsid w:val="00A339A7"/>
    <w:rsid w:val="00A34AAA"/>
    <w:rsid w:val="00A44D24"/>
    <w:rsid w:val="00A4506A"/>
    <w:rsid w:val="00A47ED1"/>
    <w:rsid w:val="00A5326F"/>
    <w:rsid w:val="00A55C5F"/>
    <w:rsid w:val="00A56E83"/>
    <w:rsid w:val="00A63A68"/>
    <w:rsid w:val="00A670BB"/>
    <w:rsid w:val="00A70339"/>
    <w:rsid w:val="00A72CC2"/>
    <w:rsid w:val="00A760E2"/>
    <w:rsid w:val="00A7718C"/>
    <w:rsid w:val="00A77F91"/>
    <w:rsid w:val="00A86914"/>
    <w:rsid w:val="00AA1474"/>
    <w:rsid w:val="00AA61E2"/>
    <w:rsid w:val="00AB2F6E"/>
    <w:rsid w:val="00AB509D"/>
    <w:rsid w:val="00AC14FB"/>
    <w:rsid w:val="00AC3488"/>
    <w:rsid w:val="00AD0144"/>
    <w:rsid w:val="00AD04B9"/>
    <w:rsid w:val="00AD7C32"/>
    <w:rsid w:val="00AE2FD3"/>
    <w:rsid w:val="00AE3E4A"/>
    <w:rsid w:val="00AF2586"/>
    <w:rsid w:val="00AF2BBD"/>
    <w:rsid w:val="00AF63E8"/>
    <w:rsid w:val="00B01A11"/>
    <w:rsid w:val="00B11F49"/>
    <w:rsid w:val="00B14359"/>
    <w:rsid w:val="00B16C66"/>
    <w:rsid w:val="00B21E2D"/>
    <w:rsid w:val="00B220E5"/>
    <w:rsid w:val="00B246BF"/>
    <w:rsid w:val="00B266A4"/>
    <w:rsid w:val="00B33424"/>
    <w:rsid w:val="00B425BD"/>
    <w:rsid w:val="00B45664"/>
    <w:rsid w:val="00B53991"/>
    <w:rsid w:val="00B7110B"/>
    <w:rsid w:val="00B75F36"/>
    <w:rsid w:val="00B8668D"/>
    <w:rsid w:val="00B875AF"/>
    <w:rsid w:val="00B908BA"/>
    <w:rsid w:val="00B95439"/>
    <w:rsid w:val="00B97E66"/>
    <w:rsid w:val="00BA1212"/>
    <w:rsid w:val="00BA41CF"/>
    <w:rsid w:val="00BB0128"/>
    <w:rsid w:val="00BB0FB8"/>
    <w:rsid w:val="00BB6E7B"/>
    <w:rsid w:val="00BB714A"/>
    <w:rsid w:val="00BE2F95"/>
    <w:rsid w:val="00BE718A"/>
    <w:rsid w:val="00BF0CAF"/>
    <w:rsid w:val="00BF282C"/>
    <w:rsid w:val="00BF36EB"/>
    <w:rsid w:val="00BF6ED7"/>
    <w:rsid w:val="00BF7E5E"/>
    <w:rsid w:val="00C05999"/>
    <w:rsid w:val="00C127CB"/>
    <w:rsid w:val="00C17D2F"/>
    <w:rsid w:val="00C214A4"/>
    <w:rsid w:val="00C233E2"/>
    <w:rsid w:val="00C3054F"/>
    <w:rsid w:val="00C30696"/>
    <w:rsid w:val="00C36C18"/>
    <w:rsid w:val="00C37240"/>
    <w:rsid w:val="00C37B22"/>
    <w:rsid w:val="00C415F3"/>
    <w:rsid w:val="00C41B63"/>
    <w:rsid w:val="00C427F2"/>
    <w:rsid w:val="00C433AF"/>
    <w:rsid w:val="00C51D71"/>
    <w:rsid w:val="00C62A07"/>
    <w:rsid w:val="00C7220F"/>
    <w:rsid w:val="00C76A17"/>
    <w:rsid w:val="00C80A2C"/>
    <w:rsid w:val="00C83476"/>
    <w:rsid w:val="00C94C03"/>
    <w:rsid w:val="00CA5432"/>
    <w:rsid w:val="00CA5617"/>
    <w:rsid w:val="00CA5A0E"/>
    <w:rsid w:val="00CA6669"/>
    <w:rsid w:val="00CB2D1E"/>
    <w:rsid w:val="00CC45B6"/>
    <w:rsid w:val="00CC4A9F"/>
    <w:rsid w:val="00CC6747"/>
    <w:rsid w:val="00CC67BD"/>
    <w:rsid w:val="00CC72A5"/>
    <w:rsid w:val="00CC7A2F"/>
    <w:rsid w:val="00CD6BDD"/>
    <w:rsid w:val="00CE46B8"/>
    <w:rsid w:val="00CE585F"/>
    <w:rsid w:val="00CF0F35"/>
    <w:rsid w:val="00D01C18"/>
    <w:rsid w:val="00D01C53"/>
    <w:rsid w:val="00D051C7"/>
    <w:rsid w:val="00D21433"/>
    <w:rsid w:val="00D245F5"/>
    <w:rsid w:val="00D25EDA"/>
    <w:rsid w:val="00D27D90"/>
    <w:rsid w:val="00D41917"/>
    <w:rsid w:val="00D41953"/>
    <w:rsid w:val="00D435D6"/>
    <w:rsid w:val="00D4694C"/>
    <w:rsid w:val="00D46A3D"/>
    <w:rsid w:val="00D47D74"/>
    <w:rsid w:val="00D53769"/>
    <w:rsid w:val="00D63454"/>
    <w:rsid w:val="00D636A7"/>
    <w:rsid w:val="00D704A3"/>
    <w:rsid w:val="00D70B54"/>
    <w:rsid w:val="00D72D2C"/>
    <w:rsid w:val="00D77D68"/>
    <w:rsid w:val="00D87C0B"/>
    <w:rsid w:val="00D87F1E"/>
    <w:rsid w:val="00D95B0D"/>
    <w:rsid w:val="00DA277A"/>
    <w:rsid w:val="00DA77E1"/>
    <w:rsid w:val="00DC1011"/>
    <w:rsid w:val="00DC5CA6"/>
    <w:rsid w:val="00DD4585"/>
    <w:rsid w:val="00DD5D8D"/>
    <w:rsid w:val="00DF0B5C"/>
    <w:rsid w:val="00DF19CD"/>
    <w:rsid w:val="00DF33A4"/>
    <w:rsid w:val="00DF3BF1"/>
    <w:rsid w:val="00E0761E"/>
    <w:rsid w:val="00E1287F"/>
    <w:rsid w:val="00E130C3"/>
    <w:rsid w:val="00E20763"/>
    <w:rsid w:val="00E21A69"/>
    <w:rsid w:val="00E23E84"/>
    <w:rsid w:val="00E3101A"/>
    <w:rsid w:val="00E354C5"/>
    <w:rsid w:val="00E37D93"/>
    <w:rsid w:val="00E43B5B"/>
    <w:rsid w:val="00E476D3"/>
    <w:rsid w:val="00E51786"/>
    <w:rsid w:val="00E532D5"/>
    <w:rsid w:val="00E53EC5"/>
    <w:rsid w:val="00E62381"/>
    <w:rsid w:val="00E65FCC"/>
    <w:rsid w:val="00E74E49"/>
    <w:rsid w:val="00E759BA"/>
    <w:rsid w:val="00E77BAE"/>
    <w:rsid w:val="00E86F81"/>
    <w:rsid w:val="00E87F55"/>
    <w:rsid w:val="00E96CFA"/>
    <w:rsid w:val="00EA027C"/>
    <w:rsid w:val="00EA190B"/>
    <w:rsid w:val="00EA3F92"/>
    <w:rsid w:val="00EB4579"/>
    <w:rsid w:val="00EB6C0A"/>
    <w:rsid w:val="00ED18AF"/>
    <w:rsid w:val="00ED72CE"/>
    <w:rsid w:val="00EE2FFB"/>
    <w:rsid w:val="00EE5F29"/>
    <w:rsid w:val="00F10BCD"/>
    <w:rsid w:val="00F117B0"/>
    <w:rsid w:val="00F14034"/>
    <w:rsid w:val="00F15B09"/>
    <w:rsid w:val="00F15CF6"/>
    <w:rsid w:val="00F16D1D"/>
    <w:rsid w:val="00F20D90"/>
    <w:rsid w:val="00F21F91"/>
    <w:rsid w:val="00F22A74"/>
    <w:rsid w:val="00F24A61"/>
    <w:rsid w:val="00F25E11"/>
    <w:rsid w:val="00F27E79"/>
    <w:rsid w:val="00F3377A"/>
    <w:rsid w:val="00F350A0"/>
    <w:rsid w:val="00F4113F"/>
    <w:rsid w:val="00F46AE7"/>
    <w:rsid w:val="00F51442"/>
    <w:rsid w:val="00F52E6B"/>
    <w:rsid w:val="00F53D79"/>
    <w:rsid w:val="00F561C0"/>
    <w:rsid w:val="00F576FB"/>
    <w:rsid w:val="00F57EF0"/>
    <w:rsid w:val="00F62A50"/>
    <w:rsid w:val="00F75CAC"/>
    <w:rsid w:val="00F8506C"/>
    <w:rsid w:val="00F855E5"/>
    <w:rsid w:val="00F94A91"/>
    <w:rsid w:val="00F95843"/>
    <w:rsid w:val="00F9650F"/>
    <w:rsid w:val="00FA0BBD"/>
    <w:rsid w:val="00FA32B4"/>
    <w:rsid w:val="00FA3DD9"/>
    <w:rsid w:val="00FA42A4"/>
    <w:rsid w:val="00FB07EC"/>
    <w:rsid w:val="00FB0CDE"/>
    <w:rsid w:val="00FD3309"/>
    <w:rsid w:val="00FD34D5"/>
    <w:rsid w:val="00FD76BC"/>
    <w:rsid w:val="00FD7EDE"/>
    <w:rsid w:val="00FE07D3"/>
    <w:rsid w:val="00FE2849"/>
    <w:rsid w:val="00FE4F15"/>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655E6C"/>
  <w15:chartTrackingRefBased/>
  <w15:docId w15:val="{9BABC9A0-7E08-437B-A8F3-E50CB988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link w:val="Title"/>
    <w:rsid w:val="00623BF8"/>
    <w:rPr>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2022-12-16T07:02:00Z</cp:lastPrinted>
  <dcterms:created xsi:type="dcterms:W3CDTF">2024-02-19T07:34:00Z</dcterms:created>
  <dcterms:modified xsi:type="dcterms:W3CDTF">2024-02-19T07:34:00Z</dcterms:modified>
</cp:coreProperties>
</file>