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2</w:t>
      </w:r>
      <w:r w:rsidR="00A63EA9">
        <w:rPr>
          <w:rFonts w:ascii="Times New Roman" w:hAnsi="Times New Roman" w:cs="Times New Roman"/>
          <w:b/>
          <w:bCs/>
          <w:sz w:val="36"/>
          <w:szCs w:val="28"/>
        </w:rPr>
        <w:t>8</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866069">
        <w:rPr>
          <w:rFonts w:ascii="Times New Roman" w:hAnsi="Times New Roman" w:cs="Times New Roman"/>
          <w:sz w:val="28"/>
          <w:szCs w:val="28"/>
        </w:rPr>
        <w:t>20</w:t>
      </w:r>
      <w:r w:rsidRPr="00674032">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Pr>
          <w:rFonts w:ascii="Times New Roman" w:hAnsi="Times New Roman" w:cs="Times New Roman"/>
          <w:sz w:val="28"/>
          <w:szCs w:val="28"/>
        </w:rPr>
        <w:t>September</w:t>
      </w:r>
      <w:r w:rsidRPr="005F6C90">
        <w:rPr>
          <w:rFonts w:ascii="Times New Roman" w:hAnsi="Times New Roman" w:cs="Times New Roman"/>
          <w:sz w:val="28"/>
          <w:szCs w:val="28"/>
        </w:rPr>
        <w:t xml:space="preserve"> Two Thousand </w:t>
      </w:r>
      <w:r>
        <w:rPr>
          <w:rFonts w:ascii="Times New Roman" w:hAnsi="Times New Roman" w:cs="Times New Roman"/>
          <w:sz w:val="28"/>
          <w:szCs w:val="28"/>
        </w:rPr>
        <w:t>Twenty</w:t>
      </w:r>
      <w:r w:rsidRPr="005F6C90">
        <w:rPr>
          <w:rFonts w:ascii="Times New Roman" w:hAnsi="Times New Roman" w:cs="Times New Roman"/>
          <w:sz w:val="28"/>
          <w:szCs w:val="28"/>
        </w:rPr>
        <w:t xml:space="preserve"> </w:t>
      </w:r>
      <w:r w:rsidR="00A63EA9">
        <w:rPr>
          <w:rFonts w:ascii="Times New Roman" w:hAnsi="Times New Roman" w:cs="Times New Roman"/>
          <w:sz w:val="28"/>
          <w:szCs w:val="28"/>
        </w:rPr>
        <w:t xml:space="preserve">One </w:t>
      </w:r>
      <w:r w:rsidRPr="005F6C90">
        <w:rPr>
          <w:rFonts w:ascii="Times New Roman" w:hAnsi="Times New Roman" w:cs="Times New Roman"/>
          <w:sz w:val="28"/>
          <w:szCs w:val="28"/>
        </w:rPr>
        <w:t>(</w:t>
      </w:r>
      <w:r w:rsidR="00866069">
        <w:rPr>
          <w:rFonts w:ascii="Times New Roman" w:hAnsi="Times New Roman" w:cs="Times New Roman"/>
          <w:sz w:val="28"/>
          <w:szCs w:val="28"/>
        </w:rPr>
        <w:t>20</w:t>
      </w:r>
      <w:r>
        <w:rPr>
          <w:rFonts w:ascii="Times New Roman" w:hAnsi="Times New Roman" w:cs="Times New Roman"/>
          <w:sz w:val="28"/>
          <w:szCs w:val="28"/>
        </w:rPr>
        <w:t>/09</w:t>
      </w:r>
      <w:r w:rsidRPr="005F6C90">
        <w:rPr>
          <w:rFonts w:ascii="Times New Roman" w:hAnsi="Times New Roman" w:cs="Times New Roman"/>
          <w:sz w:val="28"/>
          <w:szCs w:val="28"/>
        </w:rPr>
        <w:t>/20</w:t>
      </w:r>
      <w:r>
        <w:rPr>
          <w:rFonts w:ascii="Times New Roman" w:hAnsi="Times New Roman" w:cs="Times New Roman"/>
          <w:sz w:val="28"/>
          <w:szCs w:val="28"/>
        </w:rPr>
        <w:t>2</w:t>
      </w:r>
      <w:r w:rsidR="00A63EA9">
        <w:rPr>
          <w:rFonts w:ascii="Times New Roman" w:hAnsi="Times New Roman" w:cs="Times New Roman"/>
          <w:sz w:val="28"/>
          <w:szCs w:val="28"/>
        </w:rPr>
        <w:t>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880716" w:rsidRPr="002F7A30" w:rsidRDefault="00880716" w:rsidP="00A0652A">
      <w:pPr>
        <w:spacing w:after="0" w:line="240" w:lineRule="auto"/>
        <w:rPr>
          <w:rFonts w:ascii="Times New Roman" w:hAnsi="Times New Roman" w:cs="Times New Roman"/>
          <w:b/>
          <w:sz w:val="28"/>
          <w:szCs w:val="28"/>
        </w:rPr>
      </w:pPr>
      <w:r>
        <w:rPr>
          <w:rFonts w:ascii="Times New Roman" w:hAnsi="Times New Roman" w:cs="Times New Roman"/>
          <w:b/>
          <w:sz w:val="28"/>
          <w:szCs w:val="28"/>
        </w:rPr>
        <w:tab/>
        <w:t>AADHAAR: 3429 8282 8268</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w:t>
      </w:r>
      <w:r w:rsidR="00A63EA9">
        <w:rPr>
          <w:rFonts w:ascii="Times New Roman" w:hAnsi="Times New Roman" w:cs="Times New Roman"/>
          <w:sz w:val="28"/>
          <w:szCs w:val="28"/>
        </w:rPr>
        <w:t>6</w:t>
      </w:r>
      <w:r w:rsidRPr="002F7A30">
        <w:rPr>
          <w:rFonts w:ascii="Times New Roman" w:hAnsi="Times New Roman" w:cs="Times New Roman"/>
          <w:sz w:val="28"/>
          <w:szCs w:val="28"/>
        </w:rPr>
        <w:t xml:space="preserve">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SPA registered at the office of Sub-Registrar Mysore West Mysore vide Document No.MYW-4-00193/2018-19 stored at CD No.MYWD119 of Book 4 dated 21-01-2019 and the rectification of SPA got registered on dated 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880716" w:rsidRDefault="00880716" w:rsidP="00880716">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lastRenderedPageBreak/>
        <w:t>And</w:t>
      </w:r>
    </w:p>
    <w:p w:rsidR="00880716" w:rsidRPr="00C61BDC" w:rsidRDefault="00880716" w:rsidP="00880716">
      <w:pPr>
        <w:spacing w:after="0" w:line="288" w:lineRule="auto"/>
        <w:jc w:val="center"/>
        <w:rPr>
          <w:rFonts w:ascii="Times New Roman" w:hAnsi="Times New Roman" w:cs="Times New Roman"/>
          <w:sz w:val="16"/>
          <w:szCs w:val="16"/>
        </w:rPr>
      </w:pPr>
    </w:p>
    <w:p w:rsidR="00880716" w:rsidRDefault="00880716" w:rsidP="00880716">
      <w:pPr>
        <w:spacing w:after="0" w:line="240" w:lineRule="auto"/>
        <w:ind w:left="720"/>
        <w:rPr>
          <w:rFonts w:ascii="Times New Roman" w:hAnsi="Times New Roman" w:cs="Times New Roman"/>
          <w:caps/>
          <w:sz w:val="28"/>
          <w:szCs w:val="28"/>
        </w:rPr>
      </w:pPr>
      <w:r>
        <w:rPr>
          <w:rFonts w:ascii="Times New Roman" w:hAnsi="Times New Roman" w:cs="Times New Roman"/>
          <w:b/>
          <w:sz w:val="28"/>
          <w:szCs w:val="28"/>
        </w:rPr>
        <w:t xml:space="preserve">Sri. SOBHIT KEDIA (Proprietor MEHEK INFRA), </w:t>
      </w:r>
      <w:r>
        <w:rPr>
          <w:rFonts w:ascii="Times New Roman" w:hAnsi="Times New Roman" w:cs="Times New Roman"/>
          <w:sz w:val="28"/>
          <w:szCs w:val="28"/>
        </w:rPr>
        <w:t>S/o. Pavan Kumar Kedia, aged 37 years, resident of No. 1901,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Main, 5</w:t>
      </w:r>
      <w:r w:rsidRPr="005B6A04">
        <w:rPr>
          <w:rFonts w:ascii="Times New Roman" w:hAnsi="Times New Roman" w:cs="Times New Roman"/>
          <w:sz w:val="28"/>
          <w:szCs w:val="28"/>
          <w:vertAlign w:val="superscript"/>
        </w:rPr>
        <w:t>th</w:t>
      </w:r>
      <w:r>
        <w:rPr>
          <w:rFonts w:ascii="Times New Roman" w:hAnsi="Times New Roman" w:cs="Times New Roman"/>
          <w:sz w:val="28"/>
          <w:szCs w:val="28"/>
        </w:rPr>
        <w:t xml:space="preserve"> Cross, Hebbal 2</w:t>
      </w:r>
      <w:r w:rsidRPr="005B6A04">
        <w:rPr>
          <w:rFonts w:ascii="Times New Roman" w:hAnsi="Times New Roman" w:cs="Times New Roman"/>
          <w:sz w:val="28"/>
          <w:szCs w:val="28"/>
          <w:vertAlign w:val="superscript"/>
        </w:rPr>
        <w:t>nd</w:t>
      </w:r>
      <w:r>
        <w:rPr>
          <w:rFonts w:ascii="Times New Roman" w:hAnsi="Times New Roman" w:cs="Times New Roman"/>
          <w:sz w:val="28"/>
          <w:szCs w:val="28"/>
        </w:rPr>
        <w:t xml:space="preserve"> Stage, Mysore </w:t>
      </w:r>
      <w:r w:rsidRPr="00880716">
        <w:rPr>
          <w:rFonts w:ascii="Times New Roman" w:hAnsi="Times New Roman" w:cs="Times New Roman"/>
          <w:b/>
          <w:sz w:val="28"/>
          <w:szCs w:val="28"/>
        </w:rPr>
        <w:t>(PAN No. AJYPK6184G, AADHAAR: 2191 8171 1101)</w:t>
      </w:r>
      <w:r>
        <w:rPr>
          <w:rFonts w:ascii="Times New Roman" w:hAnsi="Times New Roman" w:cs="Times New Roman"/>
          <w:b/>
          <w:sz w:val="28"/>
          <w:szCs w:val="28"/>
        </w:rPr>
        <w:t xml:space="preserve"> </w:t>
      </w:r>
      <w:r>
        <w:rPr>
          <w:rFonts w:ascii="Times New Roman" w:hAnsi="Times New Roman" w:cs="Times New Roman"/>
          <w:sz w:val="28"/>
          <w:szCs w:val="28"/>
        </w:rPr>
        <w:t>hereinafter referred to as the Agreement Holder/Confirming Party) (Agreement duly registered at office of the Sub-registrar, Mysore West, Mysore on 21-01-2019 vide document No. MYW-1-</w:t>
      </w:r>
      <w:r>
        <w:rPr>
          <w:rFonts w:ascii="Times New Roman" w:hAnsi="Times New Roman" w:cs="Times New Roman"/>
          <w:b/>
          <w:sz w:val="28"/>
          <w:szCs w:val="28"/>
        </w:rPr>
        <w:t>10868</w:t>
      </w:r>
      <w:r>
        <w:rPr>
          <w:rFonts w:ascii="Times New Roman" w:hAnsi="Times New Roman" w:cs="Times New Roman"/>
          <w:sz w:val="28"/>
          <w:szCs w:val="28"/>
        </w:rPr>
        <w:t xml:space="preserve">/2018-19 of Book I stored at C.D No. MYWD 119) of the </w:t>
      </w:r>
      <w:r w:rsidRPr="005B6A04">
        <w:rPr>
          <w:rFonts w:ascii="Times New Roman" w:hAnsi="Times New Roman" w:cs="Times New Roman"/>
          <w:caps/>
          <w:sz w:val="28"/>
          <w:szCs w:val="28"/>
        </w:rPr>
        <w:t>Second Part.</w:t>
      </w:r>
    </w:p>
    <w:p w:rsidR="00880716" w:rsidRPr="00880716" w:rsidRDefault="00880716" w:rsidP="00880716">
      <w:pPr>
        <w:spacing w:after="0" w:line="240" w:lineRule="auto"/>
        <w:ind w:left="720"/>
        <w:rPr>
          <w:rFonts w:ascii="Times New Roman" w:hAnsi="Times New Roman" w:cs="Times New Roman"/>
          <w:b/>
          <w:sz w:val="28"/>
          <w:szCs w:val="28"/>
        </w:rPr>
      </w:pPr>
    </w:p>
    <w:p w:rsidR="00A0652A" w:rsidRPr="00674032" w:rsidRDefault="00A0652A" w:rsidP="00880716">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IN FAVOUR OF</w:t>
      </w:r>
    </w:p>
    <w:p w:rsidR="00A0652A" w:rsidRPr="00A63EA9" w:rsidRDefault="00A0652A" w:rsidP="00A0652A">
      <w:pPr>
        <w:spacing w:after="0" w:line="240" w:lineRule="auto"/>
        <w:ind w:firstLine="720"/>
        <w:rPr>
          <w:rFonts w:ascii="Times New Roman" w:hAnsi="Times New Roman" w:cs="Times New Roman"/>
          <w:b/>
          <w:sz w:val="17"/>
          <w:szCs w:val="17"/>
        </w:rPr>
      </w:pPr>
    </w:p>
    <w:p w:rsidR="00A0652A" w:rsidRPr="00674032" w:rsidRDefault="00A63EA9" w:rsidP="00A0652A">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Sri. MOHANLAL</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S/o. </w:t>
      </w:r>
      <w:r w:rsidR="00A63EA9">
        <w:rPr>
          <w:rFonts w:ascii="Times New Roman" w:hAnsi="Times New Roman" w:cs="Times New Roman"/>
          <w:sz w:val="28"/>
          <w:szCs w:val="28"/>
        </w:rPr>
        <w:t>Sri. Ravilal Abji Nayani</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 xml:space="preserve">Aged about </w:t>
      </w:r>
      <w:r w:rsidR="00A63EA9">
        <w:rPr>
          <w:rFonts w:ascii="Times New Roman" w:hAnsi="Times New Roman" w:cs="Times New Roman"/>
          <w:sz w:val="28"/>
          <w:szCs w:val="28"/>
        </w:rPr>
        <w:t>44</w:t>
      </w:r>
      <w:r w:rsidRPr="00674032">
        <w:rPr>
          <w:rFonts w:ascii="Times New Roman" w:hAnsi="Times New Roman" w:cs="Times New Roman"/>
          <w:sz w:val="28"/>
          <w:szCs w:val="28"/>
        </w:rPr>
        <w:t xml:space="preserve"> years,</w:t>
      </w:r>
    </w:p>
    <w:p w:rsidR="00A63EA9"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w:t>
      </w:r>
      <w:r w:rsidR="00A63EA9">
        <w:rPr>
          <w:rFonts w:ascii="Times New Roman" w:hAnsi="Times New Roman" w:cs="Times New Roman"/>
          <w:sz w:val="28"/>
          <w:szCs w:val="28"/>
        </w:rPr>
        <w:t>7, 1</w:t>
      </w:r>
      <w:r w:rsidR="00A63EA9" w:rsidRPr="00A63EA9">
        <w:rPr>
          <w:rFonts w:ascii="Times New Roman" w:hAnsi="Times New Roman" w:cs="Times New Roman"/>
          <w:sz w:val="28"/>
          <w:szCs w:val="28"/>
          <w:vertAlign w:val="superscript"/>
        </w:rPr>
        <w:t>st</w:t>
      </w:r>
      <w:r w:rsidR="00A63EA9">
        <w:rPr>
          <w:rFonts w:ascii="Times New Roman" w:hAnsi="Times New Roman" w:cs="Times New Roman"/>
          <w:sz w:val="28"/>
          <w:szCs w:val="28"/>
        </w:rPr>
        <w:t xml:space="preserve"> A Cross</w:t>
      </w:r>
    </w:p>
    <w:p w:rsidR="00A63EA9" w:rsidRDefault="00A63EA9" w:rsidP="00A0652A">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Munipapanna Layout, NRI Layout</w:t>
      </w:r>
    </w:p>
    <w:p w:rsidR="00A63EA9" w:rsidRDefault="00A63EA9" w:rsidP="00A63EA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Kalkere Opp Revana Guest House, </w:t>
      </w:r>
    </w:p>
    <w:p w:rsidR="00A63EA9" w:rsidRDefault="00A63EA9" w:rsidP="00A63EA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Horamavu, Bengaluru-560 043</w:t>
      </w:r>
    </w:p>
    <w:p w:rsidR="00A0652A" w:rsidRDefault="00A0652A" w:rsidP="00A0652A">
      <w:pPr>
        <w:spacing w:after="0" w:line="240" w:lineRule="auto"/>
        <w:ind w:left="720"/>
        <w:rPr>
          <w:rFonts w:ascii="Times New Roman" w:hAnsi="Times New Roman" w:cs="Times New Roman"/>
          <w:b/>
          <w:sz w:val="28"/>
          <w:szCs w:val="28"/>
        </w:rPr>
      </w:pPr>
      <w:r w:rsidRPr="00674032">
        <w:rPr>
          <w:rFonts w:ascii="Times New Roman" w:hAnsi="Times New Roman" w:cs="Times New Roman"/>
          <w:b/>
          <w:sz w:val="28"/>
          <w:szCs w:val="28"/>
        </w:rPr>
        <w:t>PAN:</w:t>
      </w:r>
      <w:r w:rsidR="00A63EA9">
        <w:rPr>
          <w:rFonts w:ascii="Times New Roman" w:hAnsi="Times New Roman" w:cs="Times New Roman"/>
          <w:b/>
          <w:sz w:val="28"/>
          <w:szCs w:val="28"/>
        </w:rPr>
        <w:t>AFPPN5747M,</w:t>
      </w:r>
    </w:p>
    <w:p w:rsidR="00A63EA9" w:rsidRPr="00674032" w:rsidRDefault="00A63EA9" w:rsidP="00A0652A">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Aadhaar No. 2438 3164 2618.</w:t>
      </w:r>
    </w:p>
    <w:p w:rsidR="00A0652A" w:rsidRPr="00A63EA9" w:rsidRDefault="00A0652A" w:rsidP="00A0652A">
      <w:pPr>
        <w:spacing w:after="0" w:line="240" w:lineRule="auto"/>
        <w:ind w:left="720"/>
        <w:rPr>
          <w:rFonts w:ascii="Times New Roman" w:hAnsi="Times New Roman" w:cs="Times New Roman"/>
          <w:b/>
          <w:sz w:val="17"/>
          <w:szCs w:val="17"/>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A63EA9">
        <w:rPr>
          <w:rFonts w:ascii="Times New Roman" w:hAnsi="Times New Roman" w:cs="Times New Roman"/>
          <w:b/>
          <w:sz w:val="28"/>
          <w:szCs w:val="26"/>
        </w:rPr>
        <w:t>28,</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Pr="00A63EA9" w:rsidRDefault="00A0652A" w:rsidP="00A0652A">
      <w:pPr>
        <w:spacing w:after="0" w:line="240" w:lineRule="auto"/>
        <w:ind w:firstLine="720"/>
        <w:jc w:val="both"/>
        <w:rPr>
          <w:rFonts w:ascii="Times New Roman" w:hAnsi="Times New Roman" w:cs="Times New Roman"/>
          <w:sz w:val="17"/>
          <w:szCs w:val="17"/>
        </w:rPr>
      </w:pPr>
    </w:p>
    <w:p w:rsidR="00C0442C" w:rsidRDefault="00C0442C">
      <w:pPr>
        <w:rPr>
          <w:rFonts w:ascii="Times New Roman" w:hAnsi="Times New Roman" w:cs="Times New Roman"/>
          <w:spacing w:val="-4"/>
          <w:sz w:val="28"/>
          <w:szCs w:val="28"/>
        </w:rPr>
      </w:pPr>
      <w:r>
        <w:rPr>
          <w:rFonts w:ascii="Times New Roman" w:hAnsi="Times New Roman" w:cs="Times New Roman"/>
          <w:spacing w:val="-4"/>
          <w:sz w:val="28"/>
          <w:szCs w:val="28"/>
        </w:rPr>
        <w:br w:type="page"/>
      </w: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lastRenderedPageBreak/>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V.Shantha W/o Sri B.S.Krishnamade Gowda purchased the land bearing Re- Sy No. 5/2, measuring 2 acres 27 guntas of Madagalli Village, YelwalaHobli,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C0442C" w:rsidRDefault="00C0442C" w:rsidP="00A0652A">
      <w:pPr>
        <w:spacing w:after="0" w:line="240" w:lineRule="auto"/>
        <w:jc w:val="both"/>
        <w:rPr>
          <w:rFonts w:ascii="Times New Roman" w:hAnsi="Times New Roman" w:cs="Times New Roman"/>
          <w:sz w:val="28"/>
          <w:szCs w:val="26"/>
        </w:rPr>
      </w:pPr>
    </w:p>
    <w:p w:rsidR="00C0442C"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w:t>
      </w:r>
    </w:p>
    <w:p w:rsidR="00C0442C" w:rsidRDefault="00C0442C">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C0442C" w:rsidRDefault="00C0442C">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73009D">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0D18F9" w:rsidRDefault="00A0652A" w:rsidP="000D18F9">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YelwalaHobli, Mysore Taluk and District. </w:t>
      </w:r>
    </w:p>
    <w:p w:rsidR="000D18F9" w:rsidRDefault="000D18F9" w:rsidP="00A0652A">
      <w:pPr>
        <w:spacing w:after="0" w:line="240" w:lineRule="auto"/>
        <w:ind w:firstLine="720"/>
        <w:jc w:val="both"/>
        <w:rPr>
          <w:rFonts w:ascii="Times New Roman" w:hAnsi="Times New Roman" w:cs="Times New Roman"/>
          <w:sz w:val="26"/>
          <w:szCs w:val="26"/>
        </w:rPr>
      </w:pPr>
    </w:p>
    <w:p w:rsidR="00A0652A" w:rsidRDefault="00A0652A" w:rsidP="000D18F9">
      <w:pPr>
        <w:spacing w:after="0" w:line="240" w:lineRule="auto"/>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0D18F9" w:rsidRDefault="000D18F9" w:rsidP="00A0652A">
      <w:pPr>
        <w:spacing w:after="0" w:line="240" w:lineRule="auto"/>
        <w:ind w:firstLine="720"/>
        <w:jc w:val="both"/>
        <w:rPr>
          <w:rFonts w:ascii="Times New Roman" w:hAnsi="Times New Roman" w:cs="Times New Roman"/>
          <w:sz w:val="28"/>
          <w:szCs w:val="26"/>
        </w:rPr>
      </w:pPr>
    </w:p>
    <w:p w:rsidR="00A0652A" w:rsidRDefault="00A0652A" w:rsidP="000D18F9">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Sri B.S.Krishnamade Gowda, Sri K.Dinesh, Sri K.Lokesh and Sri K.Santhosh as “Sellers” along with M/s. Trinity Infrastructure &amp; Properties, represented by its Partner Sri M.Srikanth, as “First Confirming Party”, M/s AerolexCablenet, represented by its Partner Sri Shivkumar.TWadhwa, as “Second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C0442C" w:rsidRDefault="00A0652A" w:rsidP="000D18F9">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w:t>
      </w:r>
    </w:p>
    <w:p w:rsidR="00C0442C" w:rsidRDefault="00C0442C">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0D18F9">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MDAD-57 of book 1, before the Additional District Registrar, MUDA, Mysore, thereby relinquishing their right over the public utility spaces such as Roads, Parks, C.A sites etc. Further, the MUDA, Mysore has issued the Approved 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w:t>
      </w:r>
      <w:r w:rsidR="000D18F9">
        <w:rPr>
          <w:rFonts w:ascii="Times New Roman" w:hAnsi="Times New Roman" w:cs="Times New Roman"/>
          <w:bCs/>
          <w:iCs/>
          <w:sz w:val="28"/>
          <w:szCs w:val="26"/>
        </w:rPr>
        <w:t>100</w:t>
      </w:r>
      <w:r w:rsidRPr="005F6C90">
        <w:rPr>
          <w:rFonts w:ascii="Times New Roman" w:hAnsi="Times New Roman" w:cs="Times New Roman"/>
          <w:bCs/>
          <w:iCs/>
          <w:sz w:val="28"/>
          <w:szCs w:val="26"/>
        </w:rPr>
        <w:t>% of th</w:t>
      </w:r>
      <w:r w:rsidR="00C23C0E">
        <w:rPr>
          <w:rFonts w:ascii="Times New Roman" w:hAnsi="Times New Roman" w:cs="Times New Roman"/>
          <w:bCs/>
          <w:iCs/>
          <w:sz w:val="28"/>
          <w:szCs w:val="26"/>
        </w:rPr>
        <w:t>e sites formed in the layout, 56</w:t>
      </w:r>
      <w:r w:rsidRPr="005F6C90">
        <w:rPr>
          <w:rFonts w:ascii="Times New Roman" w:hAnsi="Times New Roman" w:cs="Times New Roman"/>
          <w:bCs/>
          <w:iCs/>
          <w:sz w:val="28"/>
          <w:szCs w:val="26"/>
        </w:rPr>
        <w:t xml:space="preserve"> sites out of 56 sites have been released and the </w:t>
      </w:r>
      <w:r w:rsidRPr="008431F1">
        <w:rPr>
          <w:rFonts w:ascii="Times New Roman" w:hAnsi="Times New Roman" w:cs="Times New Roman"/>
          <w:b/>
          <w:bCs/>
          <w:iCs/>
          <w:sz w:val="28"/>
          <w:szCs w:val="26"/>
          <w:u w:val="single"/>
        </w:rPr>
        <w:t>Site No.</w:t>
      </w:r>
      <w:r w:rsidR="008431F1" w:rsidRPr="008431F1">
        <w:rPr>
          <w:rFonts w:ascii="Times New Roman" w:hAnsi="Times New Roman" w:cs="Times New Roman"/>
          <w:b/>
          <w:bCs/>
          <w:iCs/>
          <w:sz w:val="28"/>
          <w:szCs w:val="26"/>
          <w:u w:val="single"/>
        </w:rPr>
        <w:t>28</w:t>
      </w:r>
      <w:r w:rsidRPr="008431F1">
        <w:rPr>
          <w:rFonts w:ascii="Times New Roman" w:hAnsi="Times New Roman" w:cs="Times New Roman"/>
          <w:bCs/>
          <w:iCs/>
          <w:sz w:val="28"/>
          <w:szCs w:val="26"/>
        </w:rPr>
        <w:t>, the</w:t>
      </w:r>
      <w:r w:rsidRPr="005F6C90">
        <w:rPr>
          <w:rFonts w:ascii="Times New Roman" w:hAnsi="Times New Roman" w:cs="Times New Roman"/>
          <w:bCs/>
          <w:iCs/>
          <w:sz w:val="28"/>
          <w:szCs w:val="26"/>
        </w:rPr>
        <w:t xml:space="preserv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8431F1">
        <w:rPr>
          <w:rFonts w:ascii="Nudi Akshar-10" w:hAnsi="Nudi Akshar-10" w:cs="Times New Roman"/>
          <w:b/>
          <w:bCs/>
          <w:iCs/>
          <w:sz w:val="28"/>
          <w:szCs w:val="26"/>
        </w:rPr>
        <w:t>33588</w:t>
      </w:r>
      <w:r w:rsidRPr="007B3FEC">
        <w:rPr>
          <w:rFonts w:ascii="Nudi Akshar-10" w:hAnsi="Nudi Akshar-10" w:cs="Times New Roman"/>
          <w:b/>
          <w:bCs/>
          <w:iCs/>
          <w:sz w:val="28"/>
          <w:szCs w:val="26"/>
        </w:rPr>
        <w:t>/2020-21</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Pr="007B3FEC">
        <w:rPr>
          <w:rFonts w:ascii="Times New Roman" w:hAnsi="Times New Roman" w:cs="Times New Roman"/>
          <w:b/>
          <w:bCs/>
          <w:iCs/>
          <w:sz w:val="28"/>
          <w:szCs w:val="26"/>
        </w:rPr>
        <w:t>14-08-2020</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8431F1">
        <w:rPr>
          <w:rFonts w:ascii="Times New Roman" w:hAnsi="Times New Roman" w:cs="Times New Roman"/>
          <w:b/>
          <w:sz w:val="28"/>
          <w:szCs w:val="28"/>
        </w:rPr>
        <w:t>17,00,000</w:t>
      </w:r>
      <w:r w:rsidRPr="001F18DF">
        <w:rPr>
          <w:rFonts w:ascii="Times New Roman" w:hAnsi="Times New Roman" w:cs="Times New Roman"/>
          <w:b/>
          <w:sz w:val="28"/>
          <w:szCs w:val="28"/>
        </w:rPr>
        <w:t xml:space="preserve">/- (Rupees </w:t>
      </w:r>
      <w:r w:rsidR="008431F1">
        <w:rPr>
          <w:rFonts w:ascii="Times New Roman" w:hAnsi="Times New Roman" w:cs="Times New Roman"/>
          <w:b/>
          <w:sz w:val="28"/>
          <w:szCs w:val="28"/>
        </w:rPr>
        <w:t>Seventeen Lakh</w:t>
      </w:r>
      <w:r w:rsidRPr="001F18DF">
        <w:rPr>
          <w:rFonts w:ascii="Times New Roman" w:hAnsi="Times New Roman" w:cs="Times New Roman"/>
          <w:b/>
          <w:sz w:val="28"/>
          <w:szCs w:val="28"/>
        </w:rPr>
        <w:t xml:space="preserve"> 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4146FD" w:rsidRDefault="004146FD" w:rsidP="00A0652A">
      <w:pPr>
        <w:spacing w:after="0" w:line="240" w:lineRule="auto"/>
        <w:rPr>
          <w:rFonts w:ascii="Times New Roman" w:hAnsi="Times New Roman" w:cs="Times New Roman"/>
          <w:b/>
          <w:bCs/>
          <w:sz w:val="28"/>
          <w:szCs w:val="28"/>
        </w:rPr>
      </w:pPr>
    </w:p>
    <w:p w:rsidR="004146FD" w:rsidRDefault="004146FD">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The total consideration for sale of the Schedule Property is </w:t>
      </w:r>
      <w:r w:rsidR="008431F1" w:rsidRPr="001F18DF">
        <w:rPr>
          <w:rFonts w:ascii="Times New Roman" w:hAnsi="Times New Roman" w:cs="Times New Roman"/>
          <w:b/>
          <w:sz w:val="28"/>
          <w:szCs w:val="28"/>
        </w:rPr>
        <w:t>Rs.</w:t>
      </w:r>
      <w:r w:rsidR="008431F1">
        <w:rPr>
          <w:rFonts w:ascii="Times New Roman" w:hAnsi="Times New Roman" w:cs="Times New Roman"/>
          <w:b/>
          <w:sz w:val="28"/>
          <w:szCs w:val="28"/>
        </w:rPr>
        <w:t>17,00,000</w:t>
      </w:r>
      <w:r w:rsidR="008431F1" w:rsidRPr="001F18DF">
        <w:rPr>
          <w:rFonts w:ascii="Times New Roman" w:hAnsi="Times New Roman" w:cs="Times New Roman"/>
          <w:b/>
          <w:sz w:val="28"/>
          <w:szCs w:val="28"/>
        </w:rPr>
        <w:t xml:space="preserve">/- (Rupees </w:t>
      </w:r>
      <w:r w:rsidR="008431F1">
        <w:rPr>
          <w:rFonts w:ascii="Times New Roman" w:hAnsi="Times New Roman" w:cs="Times New Roman"/>
          <w:b/>
          <w:sz w:val="28"/>
          <w:szCs w:val="28"/>
        </w:rPr>
        <w:t>Seventeen Lakh</w:t>
      </w:r>
      <w:r w:rsidR="008431F1" w:rsidRPr="001F18DF">
        <w:rPr>
          <w:rFonts w:ascii="Times New Roman" w:hAnsi="Times New Roman" w:cs="Times New Roman"/>
          <w:b/>
          <w:sz w:val="28"/>
          <w:szCs w:val="28"/>
        </w:rPr>
        <w:t xml:space="preserve"> Only</w:t>
      </w:r>
      <w:r w:rsidR="008431F1">
        <w:rPr>
          <w:rFonts w:ascii="Times New Roman" w:hAnsi="Times New Roman" w:cs="Times New Roman"/>
          <w:b/>
          <w:sz w:val="28"/>
          <w:szCs w:val="28"/>
        </w:rPr>
        <w:t xml:space="preserve">) </w:t>
      </w:r>
      <w:r w:rsidR="008431F1">
        <w:rPr>
          <w:rFonts w:ascii="Times New Roman" w:hAnsi="Times New Roman" w:cs="Times New Roman"/>
          <w:sz w:val="28"/>
          <w:szCs w:val="28"/>
        </w:rPr>
        <w:t>received by the vendor from the purchaser in the following manner :</w:t>
      </w:r>
    </w:p>
    <w:p w:rsidR="008431F1" w:rsidRPr="00181280" w:rsidRDefault="008431F1" w:rsidP="00A0652A">
      <w:pPr>
        <w:spacing w:after="0" w:line="240" w:lineRule="auto"/>
        <w:ind w:firstLine="360"/>
        <w:jc w:val="both"/>
        <w:rPr>
          <w:rFonts w:ascii="Times New Roman" w:hAnsi="Times New Roman" w:cs="Times New Roman"/>
          <w:sz w:val="18"/>
          <w:szCs w:val="18"/>
        </w:rPr>
      </w:pPr>
    </w:p>
    <w:p w:rsidR="008431F1" w:rsidRDefault="008431F1" w:rsidP="008431F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A sum of </w:t>
      </w:r>
      <w:r>
        <w:rPr>
          <w:rFonts w:ascii="Times New Roman" w:hAnsi="Times New Roman" w:cs="Times New Roman"/>
          <w:b/>
          <w:sz w:val="28"/>
          <w:szCs w:val="28"/>
        </w:rPr>
        <w:t xml:space="preserve">Rs. 5,00,000/- (Rs. Five Lakh only) </w:t>
      </w:r>
      <w:r>
        <w:rPr>
          <w:rFonts w:ascii="Times New Roman" w:hAnsi="Times New Roman" w:cs="Times New Roman"/>
          <w:sz w:val="28"/>
          <w:szCs w:val="28"/>
        </w:rPr>
        <w:t xml:space="preserve">by way of RTGS vide UTR No. HDFCR52019011460492116 dated 14-01-2019, </w:t>
      </w:r>
    </w:p>
    <w:p w:rsidR="008431F1" w:rsidRDefault="008431F1" w:rsidP="008431F1">
      <w:pPr>
        <w:spacing w:after="0" w:line="240" w:lineRule="auto"/>
        <w:jc w:val="both"/>
        <w:rPr>
          <w:rFonts w:ascii="Times New Roman" w:hAnsi="Times New Roman" w:cs="Times New Roman"/>
          <w:sz w:val="28"/>
          <w:szCs w:val="28"/>
        </w:rPr>
      </w:pPr>
    </w:p>
    <w:p w:rsidR="008431F1" w:rsidRDefault="008431F1" w:rsidP="008431F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A sum of </w:t>
      </w:r>
      <w:r>
        <w:rPr>
          <w:rFonts w:ascii="Times New Roman" w:hAnsi="Times New Roman" w:cs="Times New Roman"/>
          <w:b/>
          <w:sz w:val="28"/>
          <w:szCs w:val="28"/>
        </w:rPr>
        <w:t xml:space="preserve">Rs. 11,00,000/- (Rs. Eleven Lakh only) </w:t>
      </w:r>
      <w:r>
        <w:rPr>
          <w:rFonts w:ascii="Times New Roman" w:hAnsi="Times New Roman" w:cs="Times New Roman"/>
          <w:sz w:val="28"/>
          <w:szCs w:val="28"/>
        </w:rPr>
        <w:t xml:space="preserve">by way of NEFT vide Ref No. N065190767400500 dated </w:t>
      </w:r>
      <w:r w:rsidR="003C57BC">
        <w:rPr>
          <w:rFonts w:ascii="Times New Roman" w:hAnsi="Times New Roman" w:cs="Times New Roman"/>
          <w:sz w:val="28"/>
          <w:szCs w:val="28"/>
        </w:rPr>
        <w:t>06-03-2019</w:t>
      </w:r>
      <w:r>
        <w:rPr>
          <w:rFonts w:ascii="Times New Roman" w:hAnsi="Times New Roman" w:cs="Times New Roman"/>
          <w:sz w:val="28"/>
          <w:szCs w:val="28"/>
        </w:rPr>
        <w:t>,</w:t>
      </w:r>
    </w:p>
    <w:p w:rsidR="003C57BC" w:rsidRPr="00181280" w:rsidRDefault="003C57BC" w:rsidP="008431F1">
      <w:pPr>
        <w:spacing w:after="0" w:line="240" w:lineRule="auto"/>
        <w:jc w:val="both"/>
        <w:rPr>
          <w:rFonts w:ascii="Times New Roman" w:hAnsi="Times New Roman" w:cs="Times New Roman"/>
          <w:sz w:val="18"/>
          <w:szCs w:val="18"/>
        </w:rPr>
      </w:pPr>
    </w:p>
    <w:p w:rsidR="003C57BC" w:rsidRPr="008431F1" w:rsidRDefault="003C57BC" w:rsidP="003C57B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A sum of </w:t>
      </w:r>
      <w:r>
        <w:rPr>
          <w:rFonts w:ascii="Times New Roman" w:hAnsi="Times New Roman" w:cs="Times New Roman"/>
          <w:b/>
          <w:sz w:val="28"/>
          <w:szCs w:val="28"/>
        </w:rPr>
        <w:t xml:space="preserve">Rs. 1,00,000/- (Rs. One Lakh only) </w:t>
      </w:r>
      <w:r>
        <w:rPr>
          <w:rFonts w:ascii="Times New Roman" w:hAnsi="Times New Roman" w:cs="Times New Roman"/>
          <w:sz w:val="28"/>
          <w:szCs w:val="28"/>
        </w:rPr>
        <w:t>by way of IMPS vide Ref No. 906811310511 dated 06-03-2019,</w:t>
      </w:r>
    </w:p>
    <w:p w:rsidR="00A0652A" w:rsidRPr="00181280" w:rsidRDefault="00A0652A" w:rsidP="00A0652A">
      <w:pPr>
        <w:spacing w:after="0" w:line="240" w:lineRule="auto"/>
        <w:ind w:firstLine="360"/>
        <w:jc w:val="both"/>
        <w:rPr>
          <w:rFonts w:ascii="Times New Roman" w:hAnsi="Times New Roman" w:cs="Times New Roman"/>
          <w:sz w:val="18"/>
          <w:szCs w:val="1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3C57BC" w:rsidRPr="001F18DF">
        <w:rPr>
          <w:rFonts w:ascii="Times New Roman" w:hAnsi="Times New Roman" w:cs="Times New Roman"/>
          <w:b/>
          <w:sz w:val="28"/>
          <w:szCs w:val="28"/>
        </w:rPr>
        <w:t>Rs.</w:t>
      </w:r>
      <w:r w:rsidR="003C57BC">
        <w:rPr>
          <w:rFonts w:ascii="Times New Roman" w:hAnsi="Times New Roman" w:cs="Times New Roman"/>
          <w:b/>
          <w:sz w:val="28"/>
          <w:szCs w:val="28"/>
        </w:rPr>
        <w:t>17,00,000</w:t>
      </w:r>
      <w:r w:rsidR="003C57BC" w:rsidRPr="001F18DF">
        <w:rPr>
          <w:rFonts w:ascii="Times New Roman" w:hAnsi="Times New Roman" w:cs="Times New Roman"/>
          <w:b/>
          <w:sz w:val="28"/>
          <w:szCs w:val="28"/>
        </w:rPr>
        <w:t xml:space="preserve">/- (Rupees </w:t>
      </w:r>
      <w:r w:rsidR="003C57BC">
        <w:rPr>
          <w:rFonts w:ascii="Times New Roman" w:hAnsi="Times New Roman" w:cs="Times New Roman"/>
          <w:b/>
          <w:sz w:val="28"/>
          <w:szCs w:val="28"/>
        </w:rPr>
        <w:t>Seventeen Lakh</w:t>
      </w:r>
      <w:r w:rsidR="003C57BC" w:rsidRPr="001F18DF">
        <w:rPr>
          <w:rFonts w:ascii="Times New Roman" w:hAnsi="Times New Roman" w:cs="Times New Roman"/>
          <w:b/>
          <w:sz w:val="28"/>
          <w:szCs w:val="28"/>
        </w:rPr>
        <w:t xml:space="preserve"> 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Pr="00181280" w:rsidRDefault="00A0652A" w:rsidP="00A0652A">
      <w:pPr>
        <w:spacing w:after="0" w:line="240" w:lineRule="auto"/>
        <w:jc w:val="both"/>
        <w:rPr>
          <w:rFonts w:ascii="Times New Roman" w:hAnsi="Times New Roman" w:cs="Times New Roman"/>
          <w:b/>
          <w:bCs/>
          <w:sz w:val="18"/>
          <w:szCs w:val="1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C0442C" w:rsidRDefault="00C0442C">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sidRPr="005F6C90">
        <w:rPr>
          <w:rFonts w:ascii="Times New Roman" w:hAnsi="Times New Roman" w:cs="Times New Roman"/>
          <w:b/>
          <w:sz w:val="28"/>
          <w:szCs w:val="26"/>
        </w:rPr>
        <w:t xml:space="preserve">Site No. </w:t>
      </w:r>
      <w:r w:rsidR="003C57BC">
        <w:rPr>
          <w:rFonts w:ascii="Times New Roman" w:hAnsi="Times New Roman" w:cs="Times New Roman"/>
          <w:b/>
          <w:sz w:val="28"/>
          <w:szCs w:val="26"/>
        </w:rPr>
        <w:t>28</w:t>
      </w:r>
      <w:r>
        <w:rPr>
          <w:rFonts w:ascii="Times New Roman" w:hAnsi="Times New Roman" w:cs="Times New Roman"/>
          <w:b/>
          <w:sz w:val="28"/>
          <w:szCs w:val="26"/>
        </w:rPr>
        <w:t>,</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3C57BC">
        <w:rPr>
          <w:rFonts w:ascii="Times New Roman" w:hAnsi="Times New Roman" w:cs="Times New Roman"/>
          <w:b/>
          <w:sz w:val="28"/>
          <w:szCs w:val="26"/>
        </w:rPr>
        <w:t xml:space="preserve">9.00 </w:t>
      </w:r>
      <w:r w:rsidRPr="005F6C90">
        <w:rPr>
          <w:rFonts w:ascii="Times New Roman" w:hAnsi="Times New Roman" w:cs="Times New Roman"/>
          <w:b/>
          <w:sz w:val="28"/>
          <w:szCs w:val="26"/>
        </w:rPr>
        <w:t xml:space="preserve">Meters and North to South </w:t>
      </w:r>
      <w:r>
        <w:rPr>
          <w:rFonts w:ascii="Times New Roman" w:hAnsi="Times New Roman" w:cs="Times New Roman"/>
          <w:b/>
          <w:sz w:val="28"/>
          <w:szCs w:val="26"/>
        </w:rPr>
        <w:t xml:space="preserve">: </w:t>
      </w:r>
      <w:r w:rsidR="003C57BC">
        <w:rPr>
          <w:rFonts w:ascii="Times New Roman" w:hAnsi="Times New Roman" w:cs="Times New Roman"/>
          <w:b/>
          <w:sz w:val="28"/>
          <w:szCs w:val="26"/>
        </w:rPr>
        <w:t>16.30</w:t>
      </w:r>
      <w:r w:rsidRPr="005F6C90">
        <w:rPr>
          <w:rFonts w:ascii="Times New Roman" w:hAnsi="Times New Roman" w:cs="Times New Roman"/>
          <w:b/>
          <w:sz w:val="28"/>
          <w:szCs w:val="26"/>
        </w:rPr>
        <w:t xml:space="preserve"> Meters, in total measuring </w:t>
      </w:r>
      <w:r w:rsidR="003C57BC">
        <w:rPr>
          <w:rFonts w:ascii="Times New Roman" w:hAnsi="Times New Roman" w:cs="Times New Roman"/>
          <w:b/>
          <w:sz w:val="28"/>
          <w:szCs w:val="26"/>
        </w:rPr>
        <w:t>146.70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Site No. 27</w:t>
      </w: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Pr>
          <w:rFonts w:ascii="Times New Roman" w:hAnsi="Times New Roman" w:cs="Times New Roman"/>
          <w:sz w:val="28"/>
          <w:szCs w:val="26"/>
        </w:rPr>
        <w:t>Site No. 29</w:t>
      </w:r>
    </w:p>
    <w:p w:rsidR="00A0652A" w:rsidRPr="005F6C90" w:rsidRDefault="00BD34B7" w:rsidP="00A0652A">
      <w:pPr>
        <w:spacing w:after="0" w:line="240" w:lineRule="auto"/>
        <w:ind w:left="1440" w:firstLine="720"/>
        <w:jc w:val="both"/>
        <w:rPr>
          <w:rFonts w:ascii="Times New Roman" w:hAnsi="Times New Roman" w:cs="Times New Roman"/>
          <w:sz w:val="28"/>
          <w:szCs w:val="26"/>
        </w:rPr>
      </w:pPr>
      <w:r>
        <w:rPr>
          <w:rFonts w:ascii="Times New Roman" w:hAnsi="Times New Roman" w:cs="Times New Roman"/>
          <w:sz w:val="28"/>
          <w:szCs w:val="26"/>
        </w:rPr>
        <w:t>North by</w:t>
      </w:r>
      <w:r>
        <w:rPr>
          <w:rFonts w:ascii="Times New Roman" w:hAnsi="Times New Roman" w:cs="Times New Roman"/>
          <w:sz w:val="28"/>
          <w:szCs w:val="26"/>
        </w:rPr>
        <w:tab/>
        <w:t>:</w:t>
      </w:r>
      <w:r>
        <w:rPr>
          <w:rFonts w:ascii="Times New Roman" w:hAnsi="Times New Roman" w:cs="Times New Roman"/>
          <w:sz w:val="28"/>
          <w:szCs w:val="26"/>
        </w:rPr>
        <w:tab/>
        <w:t>Road</w:t>
      </w:r>
      <w:r w:rsidR="00A0652A">
        <w:rPr>
          <w:rFonts w:ascii="Times New Roman" w:hAnsi="Times New Roman" w:cs="Times New Roman"/>
          <w:sz w:val="28"/>
          <w:szCs w:val="26"/>
        </w:rPr>
        <w:t xml:space="preserve"> </w:t>
      </w:r>
    </w:p>
    <w:p w:rsidR="00A0652A" w:rsidRDefault="00A0652A" w:rsidP="00BD34B7">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BD34B7" w:rsidRPr="005F6C90">
        <w:rPr>
          <w:rFonts w:ascii="Times New Roman" w:hAnsi="Times New Roman" w:cs="Times New Roman"/>
          <w:sz w:val="28"/>
          <w:szCs w:val="26"/>
        </w:rPr>
        <w:t xml:space="preserve">Site No. </w:t>
      </w:r>
      <w:r w:rsidR="00BD34B7">
        <w:rPr>
          <w:rFonts w:ascii="Times New Roman" w:hAnsi="Times New Roman" w:cs="Times New Roman"/>
          <w:sz w:val="28"/>
          <w:szCs w:val="26"/>
        </w:rPr>
        <w:t>18</w:t>
      </w:r>
      <w:r>
        <w:rPr>
          <w:rFonts w:ascii="Times New Roman" w:hAnsi="Times New Roman" w:cs="Times New Roman"/>
          <w:sz w:val="28"/>
          <w:szCs w:val="26"/>
        </w:rPr>
        <w:t>.</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BD34B7" w:rsidRDefault="00BD34B7" w:rsidP="00A0652A">
      <w:pPr>
        <w:spacing w:after="0" w:line="240" w:lineRule="auto"/>
        <w:ind w:firstLine="720"/>
        <w:jc w:val="both"/>
        <w:rPr>
          <w:rFonts w:ascii="Times New Roman" w:hAnsi="Times New Roman" w:cs="Times New Roman"/>
          <w:b/>
          <w:sz w:val="28"/>
          <w:szCs w:val="28"/>
        </w:rPr>
      </w:pPr>
    </w:p>
    <w:p w:rsidR="00C0442C" w:rsidRDefault="00C0442C">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090C2C" w:rsidRDefault="00090C2C"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090C2C" w:rsidRDefault="00090C2C" w:rsidP="00090C2C">
      <w:pPr>
        <w:spacing w:after="0" w:line="240" w:lineRule="auto"/>
        <w:ind w:left="5040" w:firstLine="720"/>
        <w:jc w:val="both"/>
        <w:rPr>
          <w:rFonts w:ascii="Times New Roman" w:hAnsi="Times New Roman" w:cs="Times New Roman"/>
          <w:b/>
          <w:sz w:val="30"/>
          <w:szCs w:val="28"/>
        </w:rPr>
      </w:pPr>
    </w:p>
    <w:p w:rsidR="00090C2C" w:rsidRDefault="00090C2C" w:rsidP="00090C2C">
      <w:pPr>
        <w:spacing w:after="0" w:line="240" w:lineRule="auto"/>
        <w:ind w:left="5040" w:firstLine="720"/>
        <w:jc w:val="both"/>
        <w:rPr>
          <w:rFonts w:ascii="Times New Roman" w:hAnsi="Times New Roman" w:cs="Times New Roman"/>
          <w:b/>
          <w:sz w:val="30"/>
          <w:szCs w:val="28"/>
        </w:rPr>
      </w:pPr>
    </w:p>
    <w:p w:rsidR="00090C2C" w:rsidRDefault="00090C2C" w:rsidP="00090C2C">
      <w:pPr>
        <w:spacing w:after="0" w:line="240" w:lineRule="auto"/>
        <w:ind w:left="5040" w:firstLine="720"/>
        <w:jc w:val="both"/>
        <w:rPr>
          <w:rFonts w:ascii="Times New Roman" w:hAnsi="Times New Roman" w:cs="Times New Roman"/>
          <w:b/>
          <w:sz w:val="30"/>
          <w:szCs w:val="28"/>
        </w:rPr>
      </w:pPr>
    </w:p>
    <w:p w:rsidR="00090C2C" w:rsidRDefault="00090C2C" w:rsidP="00090C2C">
      <w:pPr>
        <w:spacing w:after="0" w:line="240" w:lineRule="auto"/>
        <w:ind w:left="5040" w:firstLine="720"/>
        <w:jc w:val="both"/>
        <w:rPr>
          <w:rFonts w:ascii="Times New Roman" w:hAnsi="Times New Roman" w:cs="Times New Roman"/>
          <w:b/>
          <w:sz w:val="30"/>
          <w:szCs w:val="28"/>
        </w:rPr>
      </w:pPr>
    </w:p>
    <w:p w:rsidR="00090C2C" w:rsidRPr="00BF0968" w:rsidRDefault="00090C2C" w:rsidP="00090C2C">
      <w:pPr>
        <w:spacing w:after="0" w:line="240" w:lineRule="auto"/>
        <w:ind w:left="5040" w:firstLine="720"/>
        <w:jc w:val="both"/>
        <w:rPr>
          <w:rFonts w:ascii="Times New Roman" w:hAnsi="Times New Roman" w:cs="Times New Roman"/>
          <w:b/>
          <w:sz w:val="42"/>
          <w:szCs w:val="28"/>
        </w:rPr>
      </w:pPr>
      <w:r>
        <w:rPr>
          <w:rFonts w:ascii="Times New Roman" w:hAnsi="Times New Roman" w:cs="Times New Roman"/>
          <w:b/>
          <w:sz w:val="30"/>
          <w:szCs w:val="28"/>
        </w:rPr>
        <w:t>CONFIRMING PARTY</w:t>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4632A5" w:rsidRPr="00F61E76" w:rsidRDefault="004632A5" w:rsidP="00F61E76">
      <w:pPr>
        <w:rPr>
          <w:rFonts w:ascii="Times New Roman" w:hAnsi="Times New Roman" w:cs="Times New Roman"/>
          <w:b/>
          <w:bCs/>
          <w:sz w:val="36"/>
          <w:szCs w:val="28"/>
          <w:u w:val="single"/>
        </w:rPr>
      </w:pPr>
    </w:p>
    <w:sectPr w:rsidR="004632A5" w:rsidRPr="00F61E76" w:rsidSect="00C0442C">
      <w:footerReference w:type="default" r:id="rId8"/>
      <w:pgSz w:w="11909" w:h="16834" w:code="9"/>
      <w:pgMar w:top="4032"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30E2" w:rsidRDefault="009230E2" w:rsidP="00A652C3">
      <w:pPr>
        <w:spacing w:after="0" w:line="240" w:lineRule="auto"/>
      </w:pPr>
      <w:r>
        <w:separator/>
      </w:r>
    </w:p>
  </w:endnote>
  <w:endnote w:type="continuationSeparator" w:id="1">
    <w:p w:rsidR="009230E2" w:rsidRDefault="009230E2"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3C57BC" w:rsidRDefault="003B6557">
        <w:pPr>
          <w:pStyle w:val="Footer"/>
          <w:jc w:val="right"/>
        </w:pPr>
        <w:fldSimple w:instr=" PAGE   \* MERGEFORMAT ">
          <w:r w:rsidR="00090C2C">
            <w:rPr>
              <w:noProof/>
            </w:rPr>
            <w:t>11</w:t>
          </w:r>
        </w:fldSimple>
      </w:p>
    </w:sdtContent>
  </w:sdt>
  <w:p w:rsidR="003C57BC" w:rsidRDefault="003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30E2" w:rsidRDefault="009230E2" w:rsidP="00A652C3">
      <w:pPr>
        <w:spacing w:after="0" w:line="240" w:lineRule="auto"/>
      </w:pPr>
      <w:r>
        <w:separator/>
      </w:r>
    </w:p>
  </w:footnote>
  <w:footnote w:type="continuationSeparator" w:id="1">
    <w:p w:rsidR="009230E2" w:rsidRDefault="009230E2"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30CC"/>
    <w:rsid w:val="00067E25"/>
    <w:rsid w:val="000714A2"/>
    <w:rsid w:val="00082B08"/>
    <w:rsid w:val="00090C2C"/>
    <w:rsid w:val="000976A4"/>
    <w:rsid w:val="000A05F3"/>
    <w:rsid w:val="000B0AA3"/>
    <w:rsid w:val="000D18F9"/>
    <w:rsid w:val="000F40E4"/>
    <w:rsid w:val="00114061"/>
    <w:rsid w:val="0011536C"/>
    <w:rsid w:val="00116DDD"/>
    <w:rsid w:val="00135BAA"/>
    <w:rsid w:val="00136C25"/>
    <w:rsid w:val="0015513B"/>
    <w:rsid w:val="00162EFD"/>
    <w:rsid w:val="00167338"/>
    <w:rsid w:val="0016792E"/>
    <w:rsid w:val="001736A8"/>
    <w:rsid w:val="00181280"/>
    <w:rsid w:val="00184B11"/>
    <w:rsid w:val="00190FEC"/>
    <w:rsid w:val="001A7CF9"/>
    <w:rsid w:val="001C1FD8"/>
    <w:rsid w:val="001C548F"/>
    <w:rsid w:val="001E425B"/>
    <w:rsid w:val="001F18DF"/>
    <w:rsid w:val="001F3BBE"/>
    <w:rsid w:val="001F4EA8"/>
    <w:rsid w:val="00201DF1"/>
    <w:rsid w:val="00203CC0"/>
    <w:rsid w:val="0020515A"/>
    <w:rsid w:val="0021393D"/>
    <w:rsid w:val="00215099"/>
    <w:rsid w:val="0023200B"/>
    <w:rsid w:val="002916F1"/>
    <w:rsid w:val="00293E42"/>
    <w:rsid w:val="002A455A"/>
    <w:rsid w:val="002B2AB0"/>
    <w:rsid w:val="002B3B5D"/>
    <w:rsid w:val="002D6B6F"/>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8CD"/>
    <w:rsid w:val="003B6557"/>
    <w:rsid w:val="003C57BC"/>
    <w:rsid w:val="003C72AA"/>
    <w:rsid w:val="003D069E"/>
    <w:rsid w:val="003E4BC9"/>
    <w:rsid w:val="003F6DE0"/>
    <w:rsid w:val="004116D2"/>
    <w:rsid w:val="004146FD"/>
    <w:rsid w:val="00422E95"/>
    <w:rsid w:val="00427E95"/>
    <w:rsid w:val="00445C84"/>
    <w:rsid w:val="004547C7"/>
    <w:rsid w:val="004562DB"/>
    <w:rsid w:val="004614CD"/>
    <w:rsid w:val="004632A5"/>
    <w:rsid w:val="00475C97"/>
    <w:rsid w:val="00485862"/>
    <w:rsid w:val="004B623E"/>
    <w:rsid w:val="004B73C6"/>
    <w:rsid w:val="004E5339"/>
    <w:rsid w:val="004F3547"/>
    <w:rsid w:val="00515D98"/>
    <w:rsid w:val="00536980"/>
    <w:rsid w:val="00537403"/>
    <w:rsid w:val="005420B6"/>
    <w:rsid w:val="00542B8C"/>
    <w:rsid w:val="00554E9D"/>
    <w:rsid w:val="00584A7B"/>
    <w:rsid w:val="00595BBD"/>
    <w:rsid w:val="005B598E"/>
    <w:rsid w:val="005D2789"/>
    <w:rsid w:val="005E31B2"/>
    <w:rsid w:val="005F3811"/>
    <w:rsid w:val="005F6C90"/>
    <w:rsid w:val="00642F27"/>
    <w:rsid w:val="00674032"/>
    <w:rsid w:val="00677AC6"/>
    <w:rsid w:val="00696DA9"/>
    <w:rsid w:val="006A74D9"/>
    <w:rsid w:val="006A7D18"/>
    <w:rsid w:val="006E1DF4"/>
    <w:rsid w:val="006E5033"/>
    <w:rsid w:val="006F7F58"/>
    <w:rsid w:val="007179E4"/>
    <w:rsid w:val="0072056B"/>
    <w:rsid w:val="0073009D"/>
    <w:rsid w:val="00734B4C"/>
    <w:rsid w:val="0074130B"/>
    <w:rsid w:val="007449AE"/>
    <w:rsid w:val="00745E96"/>
    <w:rsid w:val="00746F4A"/>
    <w:rsid w:val="00764336"/>
    <w:rsid w:val="00772F80"/>
    <w:rsid w:val="00780055"/>
    <w:rsid w:val="00781F33"/>
    <w:rsid w:val="00785028"/>
    <w:rsid w:val="007B3FEC"/>
    <w:rsid w:val="007C40C6"/>
    <w:rsid w:val="007C716F"/>
    <w:rsid w:val="007C7EEA"/>
    <w:rsid w:val="007F51DB"/>
    <w:rsid w:val="00827F0B"/>
    <w:rsid w:val="0083129B"/>
    <w:rsid w:val="00837908"/>
    <w:rsid w:val="008431F1"/>
    <w:rsid w:val="0084686F"/>
    <w:rsid w:val="008633FF"/>
    <w:rsid w:val="00866069"/>
    <w:rsid w:val="00875462"/>
    <w:rsid w:val="00880716"/>
    <w:rsid w:val="008A32F9"/>
    <w:rsid w:val="008D7599"/>
    <w:rsid w:val="008E75D9"/>
    <w:rsid w:val="00907EA3"/>
    <w:rsid w:val="00912C9A"/>
    <w:rsid w:val="00913F56"/>
    <w:rsid w:val="00915D87"/>
    <w:rsid w:val="009205C7"/>
    <w:rsid w:val="009230E2"/>
    <w:rsid w:val="00927ED7"/>
    <w:rsid w:val="009445A7"/>
    <w:rsid w:val="00945C52"/>
    <w:rsid w:val="00947F68"/>
    <w:rsid w:val="00996BD3"/>
    <w:rsid w:val="009B17F5"/>
    <w:rsid w:val="009C48A2"/>
    <w:rsid w:val="009D7C28"/>
    <w:rsid w:val="00A0652A"/>
    <w:rsid w:val="00A24468"/>
    <w:rsid w:val="00A5490F"/>
    <w:rsid w:val="00A55B83"/>
    <w:rsid w:val="00A63EA9"/>
    <w:rsid w:val="00A652C3"/>
    <w:rsid w:val="00A661BD"/>
    <w:rsid w:val="00A70777"/>
    <w:rsid w:val="00A73B43"/>
    <w:rsid w:val="00A81A6A"/>
    <w:rsid w:val="00AB3615"/>
    <w:rsid w:val="00AD4F43"/>
    <w:rsid w:val="00AE0B5D"/>
    <w:rsid w:val="00AE1A60"/>
    <w:rsid w:val="00AF31D5"/>
    <w:rsid w:val="00AF46B6"/>
    <w:rsid w:val="00AF6560"/>
    <w:rsid w:val="00B14257"/>
    <w:rsid w:val="00B47D40"/>
    <w:rsid w:val="00B73F9A"/>
    <w:rsid w:val="00B81371"/>
    <w:rsid w:val="00BA57DC"/>
    <w:rsid w:val="00BD34B7"/>
    <w:rsid w:val="00BE3B53"/>
    <w:rsid w:val="00BF0968"/>
    <w:rsid w:val="00BF7BA7"/>
    <w:rsid w:val="00C0442C"/>
    <w:rsid w:val="00C06EC7"/>
    <w:rsid w:val="00C23C0E"/>
    <w:rsid w:val="00C42AA3"/>
    <w:rsid w:val="00C44B74"/>
    <w:rsid w:val="00C45B15"/>
    <w:rsid w:val="00C47475"/>
    <w:rsid w:val="00C6135D"/>
    <w:rsid w:val="00C62CB6"/>
    <w:rsid w:val="00CA10D6"/>
    <w:rsid w:val="00CB4337"/>
    <w:rsid w:val="00CB5BBD"/>
    <w:rsid w:val="00CC0790"/>
    <w:rsid w:val="00CD72F8"/>
    <w:rsid w:val="00D004FD"/>
    <w:rsid w:val="00D06A26"/>
    <w:rsid w:val="00D16540"/>
    <w:rsid w:val="00D35FEA"/>
    <w:rsid w:val="00D373AF"/>
    <w:rsid w:val="00D430A3"/>
    <w:rsid w:val="00D5699A"/>
    <w:rsid w:val="00D76179"/>
    <w:rsid w:val="00D76A14"/>
    <w:rsid w:val="00D77AB8"/>
    <w:rsid w:val="00D84778"/>
    <w:rsid w:val="00D85A5F"/>
    <w:rsid w:val="00D90481"/>
    <w:rsid w:val="00D91E8A"/>
    <w:rsid w:val="00DA289E"/>
    <w:rsid w:val="00DD13B5"/>
    <w:rsid w:val="00DE50B1"/>
    <w:rsid w:val="00E175B3"/>
    <w:rsid w:val="00E212A9"/>
    <w:rsid w:val="00E34909"/>
    <w:rsid w:val="00E53813"/>
    <w:rsid w:val="00E65A4D"/>
    <w:rsid w:val="00E7062F"/>
    <w:rsid w:val="00E84F6E"/>
    <w:rsid w:val="00E946F4"/>
    <w:rsid w:val="00EA152F"/>
    <w:rsid w:val="00EA2524"/>
    <w:rsid w:val="00EA4C31"/>
    <w:rsid w:val="00EA5D8B"/>
    <w:rsid w:val="00EE1B4E"/>
    <w:rsid w:val="00EE6B4A"/>
    <w:rsid w:val="00F014FD"/>
    <w:rsid w:val="00F044B1"/>
    <w:rsid w:val="00F4631C"/>
    <w:rsid w:val="00F5124F"/>
    <w:rsid w:val="00F61E76"/>
    <w:rsid w:val="00F94C65"/>
    <w:rsid w:val="00FA716E"/>
    <w:rsid w:val="00FD2EFA"/>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2021-09-18T13:27:00Z</cp:lastPrinted>
  <dcterms:created xsi:type="dcterms:W3CDTF">2021-09-17T09:28:00Z</dcterms:created>
  <dcterms:modified xsi:type="dcterms:W3CDTF">2021-09-18T13:29:00Z</dcterms:modified>
</cp:coreProperties>
</file>