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4B701" w14:textId="77777777" w:rsidR="008C64EB" w:rsidRPr="008C64EB" w:rsidRDefault="008C64EB" w:rsidP="008C64EB">
      <w:pPr>
        <w:pStyle w:val="Title"/>
        <w:spacing w:line="264" w:lineRule="auto"/>
        <w:jc w:val="left"/>
        <w:rPr>
          <w:rFonts w:ascii="Bookman Old Style" w:hAnsi="Bookman Old Style"/>
          <w:sz w:val="32"/>
        </w:rPr>
      </w:pPr>
      <w:r w:rsidRPr="00D32701">
        <w:rPr>
          <w:rFonts w:ascii="Bookman Old Style" w:hAnsi="Bookman Old Style"/>
          <w:sz w:val="36"/>
          <w:u w:val="single"/>
        </w:rPr>
        <w:t>ABSOLUTE SALE DEED</w:t>
      </w:r>
      <w:r>
        <w:rPr>
          <w:rFonts w:ascii="Bookman Old Style" w:hAnsi="Bookman Old Style"/>
          <w:sz w:val="36"/>
        </w:rPr>
        <w:tab/>
      </w:r>
      <w:r>
        <w:rPr>
          <w:rFonts w:ascii="Bookman Old Style" w:hAnsi="Bookman Old Style"/>
          <w:sz w:val="36"/>
        </w:rPr>
        <w:tab/>
      </w:r>
      <w:r>
        <w:rPr>
          <w:rFonts w:ascii="Bookman Old Style" w:hAnsi="Bookman Old Style"/>
          <w:sz w:val="36"/>
        </w:rPr>
        <w:tab/>
        <w:t xml:space="preserve">     </w:t>
      </w:r>
      <w:r w:rsidR="0084699C">
        <w:rPr>
          <w:rFonts w:ascii="Bookman Old Style" w:hAnsi="Bookman Old Style"/>
          <w:sz w:val="36"/>
        </w:rPr>
        <w:t xml:space="preserve"> </w:t>
      </w:r>
      <w:r w:rsidRPr="00D32701">
        <w:rPr>
          <w:rFonts w:ascii="Bookman Old Style" w:hAnsi="Bookman Old Style"/>
          <w:u w:val="single"/>
        </w:rPr>
        <w:t xml:space="preserve">Site No. </w:t>
      </w:r>
      <w:r w:rsidR="00C82E39" w:rsidRPr="00D32701">
        <w:rPr>
          <w:rFonts w:ascii="Bookman Old Style" w:hAnsi="Bookman Old Style"/>
          <w:u w:val="single"/>
        </w:rPr>
        <w:t>35</w:t>
      </w:r>
      <w:r w:rsidRPr="00D32701">
        <w:rPr>
          <w:rFonts w:ascii="Bookman Old Style" w:hAnsi="Bookman Old Style"/>
          <w:u w:val="single"/>
        </w:rPr>
        <w:t>.</w:t>
      </w:r>
    </w:p>
    <w:p w14:paraId="2A5D79D1" w14:textId="77777777" w:rsidR="008C64EB" w:rsidRDefault="008C64EB" w:rsidP="00B84998">
      <w:pPr>
        <w:pStyle w:val="Title"/>
        <w:rPr>
          <w:rFonts w:ascii="Bookman Old Style" w:hAnsi="Bookman Old Style"/>
          <w:b w:val="0"/>
          <w:sz w:val="26"/>
          <w:u w:val="single"/>
        </w:rPr>
      </w:pPr>
      <w:r>
        <w:rPr>
          <w:rFonts w:ascii="Bookman Old Style" w:hAnsi="Bookman Old Style"/>
          <w:b w:val="0"/>
          <w:sz w:val="26"/>
          <w:u w:val="single"/>
        </w:rPr>
        <w:t xml:space="preserve"> </w:t>
      </w:r>
    </w:p>
    <w:p w14:paraId="5F171DFE" w14:textId="77777777" w:rsidR="008C64EB" w:rsidRDefault="008C64EB" w:rsidP="00B84998">
      <w:pPr>
        <w:jc w:val="both"/>
        <w:rPr>
          <w:rFonts w:ascii="Bookman Old Style" w:hAnsi="Bookman Old Style"/>
          <w:b w:val="0"/>
          <w:color w:val="auto"/>
          <w:sz w:val="25"/>
          <w:u w:val="none"/>
        </w:rPr>
      </w:pPr>
      <w:r>
        <w:rPr>
          <w:rFonts w:ascii="Bookman Old Style" w:hAnsi="Bookman Old Style"/>
          <w:b w:val="0"/>
          <w:color w:val="auto"/>
          <w:sz w:val="25"/>
          <w:u w:val="none"/>
        </w:rPr>
        <w:t xml:space="preserve">This Deed of Sale of the Scheduled property is made on this </w:t>
      </w:r>
      <w:r w:rsidR="00D32701">
        <w:rPr>
          <w:rFonts w:ascii="Bookman Old Style" w:hAnsi="Bookman Old Style"/>
          <w:b w:val="0"/>
          <w:color w:val="auto"/>
          <w:sz w:val="25"/>
          <w:u w:val="none"/>
        </w:rPr>
        <w:t>04</w:t>
      </w:r>
      <w:r>
        <w:rPr>
          <w:rFonts w:ascii="Bookman Old Style" w:hAnsi="Bookman Old Style"/>
          <w:b w:val="0"/>
          <w:color w:val="auto"/>
          <w:sz w:val="25"/>
          <w:u w:val="none"/>
          <w:vertAlign w:val="superscript"/>
        </w:rPr>
        <w:t>th</w:t>
      </w:r>
      <w:r>
        <w:rPr>
          <w:rFonts w:ascii="Bookman Old Style" w:hAnsi="Bookman Old Style"/>
          <w:b w:val="0"/>
          <w:color w:val="auto"/>
          <w:sz w:val="25"/>
          <w:u w:val="none"/>
        </w:rPr>
        <w:t xml:space="preserve"> day of </w:t>
      </w:r>
      <w:r w:rsidR="00D32701">
        <w:rPr>
          <w:rFonts w:ascii="Bookman Old Style" w:hAnsi="Bookman Old Style"/>
          <w:b w:val="0"/>
          <w:color w:val="auto"/>
          <w:sz w:val="25"/>
          <w:u w:val="none"/>
        </w:rPr>
        <w:t>Febraury</w:t>
      </w:r>
      <w:r>
        <w:rPr>
          <w:rFonts w:ascii="Bookman Old Style" w:hAnsi="Bookman Old Style"/>
          <w:b w:val="0"/>
          <w:color w:val="auto"/>
          <w:sz w:val="25"/>
          <w:u w:val="none"/>
        </w:rPr>
        <w:t xml:space="preserve">, Two Thousand and </w:t>
      </w:r>
      <w:r w:rsidR="00C82E39">
        <w:rPr>
          <w:rFonts w:ascii="Bookman Old Style" w:hAnsi="Bookman Old Style"/>
          <w:b w:val="0"/>
          <w:color w:val="auto"/>
          <w:sz w:val="25"/>
          <w:u w:val="none"/>
        </w:rPr>
        <w:t>Twenty</w:t>
      </w:r>
      <w:r>
        <w:rPr>
          <w:rFonts w:ascii="Bookman Old Style" w:hAnsi="Bookman Old Style"/>
          <w:b w:val="0"/>
          <w:color w:val="auto"/>
          <w:sz w:val="25"/>
          <w:u w:val="none"/>
        </w:rPr>
        <w:t xml:space="preserve"> </w:t>
      </w:r>
      <w:r>
        <w:rPr>
          <w:rFonts w:ascii="Bookman Old Style" w:hAnsi="Bookman Old Style"/>
          <w:color w:val="auto"/>
          <w:sz w:val="25"/>
          <w:u w:val="none"/>
        </w:rPr>
        <w:t>(</w:t>
      </w:r>
      <w:r w:rsidR="00D32701">
        <w:rPr>
          <w:rFonts w:ascii="Bookman Old Style" w:hAnsi="Bookman Old Style"/>
          <w:color w:val="auto"/>
          <w:sz w:val="25"/>
          <w:u w:val="none"/>
        </w:rPr>
        <w:t>04-02-2021</w:t>
      </w:r>
      <w:r>
        <w:rPr>
          <w:rFonts w:ascii="Bookman Old Style" w:hAnsi="Bookman Old Style"/>
          <w:color w:val="auto"/>
          <w:sz w:val="25"/>
          <w:u w:val="none"/>
        </w:rPr>
        <w:t>)</w:t>
      </w:r>
      <w:r>
        <w:rPr>
          <w:rFonts w:ascii="Bookman Old Style" w:hAnsi="Bookman Old Style"/>
          <w:b w:val="0"/>
          <w:color w:val="auto"/>
          <w:sz w:val="25"/>
          <w:u w:val="none"/>
        </w:rPr>
        <w:t xml:space="preserve"> by ---</w:t>
      </w:r>
    </w:p>
    <w:p w14:paraId="14E675AA" w14:textId="77777777" w:rsidR="008C64EB" w:rsidRDefault="008C64EB" w:rsidP="00B84998">
      <w:pPr>
        <w:jc w:val="both"/>
        <w:rPr>
          <w:rFonts w:ascii="Bookman Old Style" w:hAnsi="Bookman Old Style"/>
          <w:b w:val="0"/>
          <w:color w:val="auto"/>
          <w:sz w:val="25"/>
          <w:u w:val="none"/>
        </w:rPr>
      </w:pPr>
    </w:p>
    <w:p w14:paraId="683CACCF" w14:textId="77777777" w:rsidR="008C64EB" w:rsidRPr="00C82E39" w:rsidRDefault="008C64EB" w:rsidP="00E74DF0">
      <w:pPr>
        <w:jc w:val="both"/>
        <w:rPr>
          <w:rFonts w:ascii="Bookman Old Style" w:hAnsi="Bookman Old Style"/>
          <w:b w:val="0"/>
          <w:color w:val="auto"/>
          <w:sz w:val="25"/>
          <w:u w:val="none"/>
        </w:rPr>
      </w:pPr>
      <w:r>
        <w:rPr>
          <w:rFonts w:ascii="Bookman Old Style" w:hAnsi="Bookman Old Style"/>
          <w:color w:val="auto"/>
          <w:sz w:val="25"/>
          <w:u w:val="none"/>
        </w:rPr>
        <w:t xml:space="preserve">Smt. KAMALAKSHI, </w:t>
      </w:r>
      <w:r w:rsidR="004C2301">
        <w:rPr>
          <w:rFonts w:ascii="Bookman Old Style" w:hAnsi="Bookman Old Style"/>
          <w:color w:val="auto"/>
          <w:sz w:val="25"/>
          <w:u w:val="none"/>
        </w:rPr>
        <w:t>(PAN</w:t>
      </w:r>
      <w:r w:rsidR="00957AF1">
        <w:rPr>
          <w:rFonts w:ascii="Bookman Old Style" w:hAnsi="Bookman Old Style"/>
          <w:color w:val="auto"/>
          <w:sz w:val="25"/>
          <w:u w:val="none"/>
        </w:rPr>
        <w:t xml:space="preserve"> No</w:t>
      </w:r>
      <w:r w:rsidR="004C2301">
        <w:rPr>
          <w:rFonts w:ascii="Bookman Old Style" w:hAnsi="Bookman Old Style"/>
          <w:color w:val="auto"/>
          <w:sz w:val="25"/>
          <w:u w:val="none"/>
        </w:rPr>
        <w:t>:-HJKPK4221H, A</w:t>
      </w:r>
      <w:r w:rsidR="00A502D6">
        <w:rPr>
          <w:rFonts w:ascii="Bookman Old Style" w:hAnsi="Bookman Old Style"/>
          <w:color w:val="auto"/>
          <w:sz w:val="25"/>
          <w:u w:val="none"/>
        </w:rPr>
        <w:t>a</w:t>
      </w:r>
      <w:r w:rsidR="004C2301">
        <w:rPr>
          <w:rFonts w:ascii="Bookman Old Style" w:hAnsi="Bookman Old Style"/>
          <w:color w:val="auto"/>
          <w:sz w:val="25"/>
          <w:u w:val="none"/>
        </w:rPr>
        <w:t>dhar No :- 8165 5701 9629)</w:t>
      </w:r>
      <w:r w:rsidR="00E74DF0">
        <w:rPr>
          <w:rFonts w:ascii="Bookman Old Style" w:hAnsi="Bookman Old Style"/>
          <w:color w:val="auto"/>
          <w:sz w:val="25"/>
          <w:u w:val="none"/>
        </w:rPr>
        <w:t xml:space="preserve"> </w:t>
      </w:r>
      <w:r>
        <w:rPr>
          <w:rFonts w:ascii="Bookman Old Style" w:hAnsi="Bookman Old Style"/>
          <w:b w:val="0"/>
          <w:bCs/>
          <w:color w:val="auto"/>
          <w:sz w:val="25"/>
          <w:u w:val="none"/>
        </w:rPr>
        <w:t xml:space="preserve">aged about </w:t>
      </w:r>
      <w:r w:rsidR="00C82E39">
        <w:rPr>
          <w:rFonts w:ascii="Bookman Old Style" w:hAnsi="Bookman Old Style"/>
          <w:b w:val="0"/>
          <w:bCs/>
          <w:color w:val="auto"/>
          <w:sz w:val="25"/>
          <w:u w:val="none"/>
        </w:rPr>
        <w:t>44</w:t>
      </w:r>
      <w:r>
        <w:rPr>
          <w:rFonts w:ascii="Bookman Old Style" w:hAnsi="Bookman Old Style"/>
          <w:b w:val="0"/>
          <w:bCs/>
          <w:color w:val="auto"/>
          <w:sz w:val="25"/>
          <w:u w:val="none"/>
        </w:rPr>
        <w:t xml:space="preserve"> years, W/o.</w:t>
      </w:r>
      <w:r w:rsidR="00582F8C">
        <w:rPr>
          <w:rFonts w:ascii="Bookman Old Style" w:hAnsi="Bookman Old Style"/>
          <w:b w:val="0"/>
          <w:bCs/>
          <w:color w:val="auto"/>
          <w:sz w:val="25"/>
          <w:u w:val="none"/>
        </w:rPr>
        <w:t xml:space="preserve"> Late.</w:t>
      </w:r>
      <w:r>
        <w:rPr>
          <w:rFonts w:ascii="Bookman Old Style" w:hAnsi="Bookman Old Style"/>
          <w:b w:val="0"/>
          <w:bCs/>
          <w:color w:val="auto"/>
          <w:sz w:val="25"/>
          <w:u w:val="none"/>
        </w:rPr>
        <w:t xml:space="preserve">S.Revanna, residing at </w:t>
      </w:r>
      <w:r w:rsidR="00AD3CA0">
        <w:rPr>
          <w:rFonts w:ascii="Bookman Old Style" w:hAnsi="Bookman Old Style"/>
          <w:b w:val="0"/>
          <w:bCs/>
          <w:color w:val="auto"/>
          <w:sz w:val="25"/>
          <w:u w:val="none"/>
        </w:rPr>
        <w:t xml:space="preserve">#34, </w:t>
      </w:r>
      <w:r>
        <w:rPr>
          <w:rFonts w:ascii="Bookman Old Style" w:hAnsi="Bookman Old Style"/>
          <w:b w:val="0"/>
          <w:bCs/>
          <w:color w:val="auto"/>
          <w:sz w:val="25"/>
          <w:u w:val="none"/>
        </w:rPr>
        <w:t>Kergalli Village, Jayapura Hobli, Mysore Taluk.</w:t>
      </w:r>
      <w:r w:rsidR="00C82E39">
        <w:rPr>
          <w:rFonts w:ascii="Bookman Old Style" w:hAnsi="Bookman Old Style"/>
          <w:b w:val="0"/>
          <w:color w:val="auto"/>
          <w:sz w:val="25"/>
          <w:u w:val="none"/>
        </w:rPr>
        <w:t xml:space="preserve"> </w:t>
      </w:r>
      <w:r w:rsidRPr="00C82E39">
        <w:rPr>
          <w:rFonts w:ascii="Bookman Old Style" w:hAnsi="Bookman Old Style"/>
          <w:b w:val="0"/>
          <w:bCs/>
          <w:color w:val="auto"/>
          <w:sz w:val="25"/>
          <w:u w:val="none"/>
        </w:rPr>
        <w:t>H</w:t>
      </w:r>
      <w:r w:rsidRPr="00C82E39">
        <w:rPr>
          <w:rFonts w:ascii="Bookman Old Style" w:hAnsi="Bookman Old Style"/>
          <w:b w:val="0"/>
          <w:color w:val="auto"/>
          <w:sz w:val="25"/>
          <w:u w:val="none"/>
        </w:rPr>
        <w:t xml:space="preserve">ereinafter collectively referred to as the </w:t>
      </w:r>
      <w:r w:rsidRPr="00C82E39">
        <w:rPr>
          <w:rFonts w:ascii="Bookman Old Style" w:hAnsi="Bookman Old Style"/>
          <w:color w:val="auto"/>
          <w:sz w:val="25"/>
          <w:u w:val="none"/>
        </w:rPr>
        <w:t xml:space="preserve">VENDOR </w:t>
      </w:r>
      <w:r w:rsidRPr="00C82E39">
        <w:rPr>
          <w:rFonts w:ascii="Bookman Old Style" w:hAnsi="Bookman Old Style"/>
          <w:b w:val="0"/>
          <w:color w:val="auto"/>
          <w:sz w:val="25"/>
          <w:u w:val="none"/>
        </w:rPr>
        <w:t xml:space="preserve">which expression shall mean and include wherever the context so requires or admits his/her/their legal heirs, survivors, representatives, successors, administrators in-office, executors, agents and assigns of the one part. </w:t>
      </w:r>
    </w:p>
    <w:p w14:paraId="7ABE67EC" w14:textId="77777777" w:rsidR="008C64EB" w:rsidRDefault="008C64EB" w:rsidP="00B84998">
      <w:pPr>
        <w:jc w:val="both"/>
        <w:rPr>
          <w:rFonts w:ascii="Bookman Old Style" w:hAnsi="Bookman Old Style"/>
          <w:b w:val="0"/>
          <w:color w:val="auto"/>
          <w:sz w:val="25"/>
          <w:u w:val="none"/>
        </w:rPr>
      </w:pPr>
    </w:p>
    <w:p w14:paraId="75A5CA0F" w14:textId="77777777" w:rsidR="008C64EB" w:rsidRDefault="008C64EB" w:rsidP="00B84998">
      <w:pPr>
        <w:jc w:val="center"/>
        <w:rPr>
          <w:rFonts w:ascii="Bookman Old Style" w:hAnsi="Bookman Old Style"/>
          <w:bCs/>
          <w:color w:val="auto"/>
          <w:sz w:val="25"/>
          <w:u w:val="none"/>
        </w:rPr>
      </w:pPr>
      <w:r>
        <w:rPr>
          <w:rFonts w:ascii="Bookman Old Style" w:hAnsi="Bookman Old Style"/>
          <w:bCs/>
          <w:color w:val="auto"/>
          <w:sz w:val="25"/>
          <w:u w:val="none"/>
        </w:rPr>
        <w:t>IN FAVOUR OF</w:t>
      </w:r>
    </w:p>
    <w:p w14:paraId="74458F11" w14:textId="77777777" w:rsidR="008C64EB" w:rsidRDefault="008C64EB" w:rsidP="00B84998">
      <w:pPr>
        <w:jc w:val="both"/>
        <w:rPr>
          <w:rFonts w:ascii="Bookman Old Style" w:hAnsi="Bookman Old Style"/>
          <w:color w:val="auto"/>
          <w:sz w:val="25"/>
          <w:u w:val="none"/>
        </w:rPr>
      </w:pPr>
    </w:p>
    <w:p w14:paraId="2B8E757D" w14:textId="77777777" w:rsidR="008C64EB" w:rsidRDefault="00B84998" w:rsidP="00B84998">
      <w:pPr>
        <w:jc w:val="both"/>
        <w:rPr>
          <w:rFonts w:ascii="Bookman Old Style" w:hAnsi="Bookman Old Style"/>
          <w:b w:val="0"/>
          <w:color w:val="auto"/>
          <w:sz w:val="25"/>
          <w:u w:val="none"/>
        </w:rPr>
      </w:pPr>
      <w:r>
        <w:rPr>
          <w:rFonts w:ascii="Bookman Old Style" w:hAnsi="Bookman Old Style"/>
          <w:color w:val="auto"/>
          <w:sz w:val="25"/>
          <w:u w:val="none"/>
        </w:rPr>
        <w:t xml:space="preserve">Smt. REKHA MURTHY </w:t>
      </w:r>
      <w:r w:rsidR="00815CC3">
        <w:rPr>
          <w:rFonts w:ascii="Bookman Old Style" w:hAnsi="Bookman Old Style"/>
          <w:color w:val="auto"/>
          <w:sz w:val="25"/>
          <w:u w:val="none"/>
        </w:rPr>
        <w:t>(PAN No:-</w:t>
      </w:r>
      <w:r w:rsidRPr="00957AF1">
        <w:rPr>
          <w:rFonts w:ascii="Bookman Old Style" w:hAnsi="Bookman Old Style"/>
          <w:color w:val="auto"/>
          <w:sz w:val="25"/>
          <w:u w:val="none"/>
        </w:rPr>
        <w:t>BCNPM5516P, Aadhaar No</w:t>
      </w:r>
      <w:r w:rsidR="00815CC3">
        <w:rPr>
          <w:rFonts w:ascii="Bookman Old Style" w:hAnsi="Bookman Old Style"/>
          <w:color w:val="auto"/>
          <w:sz w:val="25"/>
          <w:u w:val="none"/>
        </w:rPr>
        <w:t>:-</w:t>
      </w:r>
      <w:r w:rsidRPr="00957AF1">
        <w:rPr>
          <w:rFonts w:ascii="Bookman Old Style" w:hAnsi="Bookman Old Style"/>
          <w:color w:val="auto"/>
          <w:sz w:val="25"/>
          <w:u w:val="none"/>
        </w:rPr>
        <w:t xml:space="preserve"> 7728 1467 1761),</w:t>
      </w:r>
      <w:r>
        <w:rPr>
          <w:rFonts w:ascii="Bookman Old Style" w:hAnsi="Bookman Old Style"/>
          <w:b w:val="0"/>
          <w:color w:val="auto"/>
          <w:sz w:val="25"/>
          <w:u w:val="none"/>
        </w:rPr>
        <w:t xml:space="preserve"> W/o. ____________, aged about 51 years, residing at No. ________________, </w:t>
      </w:r>
      <w:r w:rsidR="008C64EB">
        <w:rPr>
          <w:rFonts w:ascii="Bookman Old Style" w:hAnsi="Bookman Old Style"/>
          <w:b w:val="0"/>
          <w:color w:val="auto"/>
          <w:sz w:val="25"/>
          <w:u w:val="none"/>
        </w:rPr>
        <w:t xml:space="preserve">hereinafter referred to as the </w:t>
      </w:r>
      <w:r w:rsidR="008C64EB">
        <w:rPr>
          <w:rFonts w:ascii="Bookman Old Style" w:hAnsi="Bookman Old Style"/>
          <w:color w:val="auto"/>
          <w:sz w:val="25"/>
          <w:u w:val="none"/>
        </w:rPr>
        <w:t xml:space="preserve">PURCHASER, </w:t>
      </w:r>
      <w:r w:rsidR="008C64EB">
        <w:rPr>
          <w:rFonts w:ascii="Bookman Old Style" w:hAnsi="Bookman Old Style"/>
          <w:b w:val="0"/>
          <w:color w:val="auto"/>
          <w:sz w:val="25"/>
          <w:u w:val="none"/>
        </w:rPr>
        <w:t xml:space="preserve">which expression shall mean and include wherever the context so requires or admits his/her/their heirs, legal representatives, administrators, executors, nominees and assigns of the other part. </w:t>
      </w:r>
    </w:p>
    <w:p w14:paraId="133E0F0F" w14:textId="77777777" w:rsidR="008C64EB" w:rsidRDefault="008C64EB" w:rsidP="00B84998">
      <w:pPr>
        <w:jc w:val="both"/>
        <w:rPr>
          <w:rFonts w:ascii="Bookman Old Style" w:hAnsi="Bookman Old Style"/>
          <w:b w:val="0"/>
          <w:color w:val="auto"/>
          <w:sz w:val="25"/>
          <w:u w:val="none"/>
        </w:rPr>
      </w:pPr>
    </w:p>
    <w:p w14:paraId="4ED47356" w14:textId="77777777" w:rsidR="008C64EB" w:rsidRDefault="008C64EB" w:rsidP="00B84998">
      <w:pPr>
        <w:jc w:val="both"/>
        <w:rPr>
          <w:rFonts w:ascii="Bookman Old Style" w:hAnsi="Bookman Old Style"/>
          <w:b w:val="0"/>
          <w:color w:val="auto"/>
          <w:sz w:val="25"/>
          <w:u w:val="none"/>
        </w:rPr>
      </w:pPr>
      <w:r>
        <w:rPr>
          <w:rFonts w:ascii="Bookman Old Style" w:hAnsi="Bookman Old Style"/>
          <w:b w:val="0"/>
          <w:color w:val="auto"/>
          <w:sz w:val="25"/>
          <w:u w:val="none"/>
        </w:rPr>
        <w:t xml:space="preserve">Whereas, the Vendor is the absolute owner and in possession of residential </w:t>
      </w:r>
      <w:r>
        <w:rPr>
          <w:rFonts w:ascii="Bookman Old Style" w:hAnsi="Bookman Old Style"/>
          <w:color w:val="auto"/>
          <w:sz w:val="25"/>
          <w:u w:val="none"/>
        </w:rPr>
        <w:t>Site bearing No.</w:t>
      </w:r>
      <w:r w:rsidR="008A4D32">
        <w:rPr>
          <w:rFonts w:ascii="Bookman Old Style" w:hAnsi="Bookman Old Style"/>
          <w:color w:val="auto"/>
          <w:sz w:val="25"/>
          <w:u w:val="none"/>
        </w:rPr>
        <w:t xml:space="preserve"> </w:t>
      </w:r>
      <w:r w:rsidR="0089176D">
        <w:rPr>
          <w:rFonts w:ascii="Bookman Old Style" w:hAnsi="Bookman Old Style"/>
          <w:color w:val="auto"/>
          <w:sz w:val="25"/>
          <w:u w:val="none"/>
        </w:rPr>
        <w:t>35</w:t>
      </w:r>
      <w:r>
        <w:rPr>
          <w:rFonts w:ascii="Bookman Old Style" w:hAnsi="Bookman Old Style"/>
          <w:color w:val="auto"/>
          <w:sz w:val="25"/>
          <w:u w:val="none"/>
        </w:rPr>
        <w:t xml:space="preserve">, </w:t>
      </w:r>
      <w:r>
        <w:rPr>
          <w:rFonts w:ascii="Bookman Old Style" w:hAnsi="Bookman Old Style"/>
          <w:b w:val="0"/>
          <w:color w:val="000000"/>
          <w:sz w:val="25"/>
          <w:u w:val="none"/>
        </w:rPr>
        <w:t xml:space="preserve">measuring </w:t>
      </w:r>
      <w:r w:rsidRPr="009A4CB8">
        <w:rPr>
          <w:rFonts w:ascii="Bookman Old Style" w:hAnsi="Bookman Old Style"/>
          <w:bCs/>
          <w:color w:val="000000"/>
          <w:sz w:val="25"/>
          <w:u w:val="none"/>
        </w:rPr>
        <w:t>East to West</w:t>
      </w:r>
      <w:r w:rsidRPr="009A4CB8">
        <w:rPr>
          <w:rFonts w:ascii="Bookman Old Style" w:hAnsi="Bookman Old Style"/>
          <w:bCs/>
          <w:color w:val="auto"/>
          <w:sz w:val="25"/>
          <w:u w:val="none"/>
        </w:rPr>
        <w:t xml:space="preserve">: </w:t>
      </w:r>
      <w:r w:rsidR="008D3360" w:rsidRPr="009A4CB8">
        <w:rPr>
          <w:rFonts w:ascii="Bookman Old Style" w:hAnsi="Bookman Old Style"/>
          <w:bCs/>
          <w:color w:val="auto"/>
          <w:sz w:val="25"/>
          <w:u w:val="none"/>
        </w:rPr>
        <w:t>(16.00+18.10)/2</w:t>
      </w:r>
      <w:r w:rsidRPr="009A4CB8">
        <w:rPr>
          <w:rFonts w:ascii="Bookman Old Style" w:hAnsi="Bookman Old Style"/>
          <w:bCs/>
          <w:sz w:val="25"/>
          <w:u w:val="none"/>
        </w:rPr>
        <w:t xml:space="preserve"> </w:t>
      </w:r>
      <w:r w:rsidRPr="009A4CB8">
        <w:rPr>
          <w:rFonts w:ascii="Bookman Old Style" w:hAnsi="Bookman Old Style"/>
          <w:bCs/>
          <w:color w:val="000000"/>
          <w:sz w:val="25"/>
          <w:u w:val="none"/>
        </w:rPr>
        <w:t xml:space="preserve">mtrs. &amp; North to South: </w:t>
      </w:r>
      <w:r w:rsidR="008D3360" w:rsidRPr="009A4CB8">
        <w:rPr>
          <w:rFonts w:ascii="Bookman Old Style" w:hAnsi="Bookman Old Style"/>
          <w:bCs/>
          <w:color w:val="000000"/>
          <w:sz w:val="25"/>
          <w:u w:val="none"/>
        </w:rPr>
        <w:t>(</w:t>
      </w:r>
      <w:r w:rsidRPr="009A4CB8">
        <w:rPr>
          <w:rFonts w:ascii="Bookman Old Style" w:hAnsi="Bookman Old Style"/>
          <w:bCs/>
          <w:color w:val="000000"/>
          <w:sz w:val="25"/>
          <w:u w:val="none"/>
        </w:rPr>
        <w:t>9.00</w:t>
      </w:r>
      <w:r w:rsidR="008D3360" w:rsidRPr="009A4CB8">
        <w:rPr>
          <w:rFonts w:ascii="Bookman Old Style" w:hAnsi="Bookman Old Style"/>
          <w:bCs/>
          <w:color w:val="000000"/>
          <w:sz w:val="25"/>
          <w:u w:val="none"/>
        </w:rPr>
        <w:t>+9.20)/2 mtrs. in all measuring 155.15</w:t>
      </w:r>
      <w:r w:rsidRPr="009A4CB8">
        <w:rPr>
          <w:rFonts w:ascii="Bookman Old Style" w:hAnsi="Bookman Old Style"/>
          <w:bCs/>
          <w:color w:val="000000"/>
          <w:sz w:val="25"/>
          <w:u w:val="none"/>
        </w:rPr>
        <w:t xml:space="preserve"> sq.mtrs</w:t>
      </w:r>
      <w:r>
        <w:rPr>
          <w:rFonts w:ascii="Bookman Old Style" w:hAnsi="Bookman Old Style"/>
          <w:b w:val="0"/>
          <w:bCs/>
          <w:color w:val="auto"/>
          <w:sz w:val="25"/>
          <w:u w:val="none"/>
        </w:rPr>
        <w:t xml:space="preserve"> formed and developed in non-agricultural residential converted land bearing Survey No. 1/1 situated at </w:t>
      </w:r>
      <w:r>
        <w:rPr>
          <w:rFonts w:ascii="Bookman Old Style" w:hAnsi="Bookman Old Style"/>
          <w:color w:val="auto"/>
          <w:sz w:val="25"/>
          <w:u w:val="none"/>
        </w:rPr>
        <w:t>Kergalli Village,</w:t>
      </w:r>
      <w:r>
        <w:rPr>
          <w:rFonts w:ascii="Bookman Old Style" w:hAnsi="Bookman Old Style"/>
          <w:b w:val="0"/>
          <w:bCs/>
          <w:color w:val="auto"/>
          <w:sz w:val="25"/>
          <w:u w:val="none"/>
        </w:rPr>
        <w:t xml:space="preserve"> Jayapura Hobli, Mysore Taluk </w:t>
      </w:r>
      <w:r>
        <w:rPr>
          <w:rFonts w:ascii="Bookman Old Style" w:hAnsi="Bookman Old Style"/>
          <w:b w:val="0"/>
          <w:color w:val="auto"/>
          <w:sz w:val="25"/>
          <w:u w:val="none"/>
        </w:rPr>
        <w:t xml:space="preserve">morefully described in the schedule hereunder written and hereinafter called the </w:t>
      </w:r>
      <w:r w:rsidRPr="008A4D32">
        <w:rPr>
          <w:rFonts w:ascii="Bookman Old Style" w:hAnsi="Bookman Old Style"/>
          <w:caps/>
          <w:color w:val="auto"/>
          <w:sz w:val="25"/>
          <w:u w:val="none"/>
        </w:rPr>
        <w:t>“schedule property”</w:t>
      </w:r>
      <w:r>
        <w:rPr>
          <w:rFonts w:ascii="Bookman Old Style" w:hAnsi="Bookman Old Style"/>
          <w:b w:val="0"/>
          <w:color w:val="auto"/>
          <w:sz w:val="25"/>
          <w:u w:val="none"/>
        </w:rPr>
        <w:t>. The vendor holds marketable title &amp; possession of the schedule property.</w:t>
      </w:r>
    </w:p>
    <w:p w14:paraId="47598F9F" w14:textId="77777777" w:rsidR="00025A92" w:rsidRDefault="00B84998" w:rsidP="00B84998">
      <w:pPr>
        <w:pStyle w:val="BodyText"/>
        <w:jc w:val="both"/>
        <w:rPr>
          <w:rFonts w:ascii="Bookman Old Style" w:hAnsi="Bookman Old Style"/>
          <w:sz w:val="25"/>
        </w:rPr>
      </w:pPr>
      <w:r>
        <w:rPr>
          <w:rFonts w:ascii="Bookman Old Style" w:hAnsi="Bookman Old Style"/>
          <w:sz w:val="25"/>
        </w:rPr>
        <w:br w:type="page"/>
      </w:r>
      <w:r w:rsidR="008C64EB">
        <w:rPr>
          <w:rFonts w:ascii="Bookman Old Style" w:hAnsi="Bookman Old Style"/>
          <w:sz w:val="25"/>
        </w:rPr>
        <w:lastRenderedPageBreak/>
        <w:t xml:space="preserve">Whereas the agricultural property bearing Survey No.1/1 measuring 3 Acres 16 Guntas was purchased by Sri.Siddappa on 21-04-1983 from Sri.K.V.Krishnamurthy and the sale deed was registered in office of the Sub-Registrar, Mysore as document No. 374 of Book I stored at Volume 667 at pages 107-110 dated 09-06-1983. Out of which 0-11 guntas of land was already sold to the private person and the remaining 3 Acres 05 guntas of </w:t>
      </w:r>
      <w:r w:rsidR="008C64EB">
        <w:rPr>
          <w:rFonts w:ascii="Bookman Old Style" w:hAnsi="Bookman Old Style"/>
          <w:bCs/>
          <w:color w:val="auto"/>
          <w:sz w:val="25"/>
        </w:rPr>
        <w:t xml:space="preserve">agricultural property was alienated from agricultural to non-agricultural residential purpose as per the application submitted by the applicant on 25-05-2009. The Tahshildar of Mysore Taluk has given report vide letter No. ALN(2)CR.10/2009-10 dated 12-06-2009, on the basis of that report, the concerned authorities have given direction  to pay Rs. 1,02,186/- as Alienation charges and Rs. 55/- as podi fee. As per the directions, the applicant has remitted the said sum through Challan No. 25 dated 11-08-2009. On the above grounds, the Deputy Commissioner of Mysore, Mysore District, by Order No. ALN(3)CR.16/ 2008-09 dated 14-08-2009 given permission to use the land for  residential layout with certain conditions like providing roads, underground drainage, water line, electricity line, etc., </w:t>
      </w:r>
      <w:r w:rsidR="008C64EB">
        <w:rPr>
          <w:rFonts w:ascii="Bookman Old Style" w:hAnsi="Bookman Old Style"/>
          <w:sz w:val="25"/>
        </w:rPr>
        <w:t xml:space="preserve">The layout plan approved by the MUDA authorities vide Authority Resolution No. 59 (Anu-01) 24 and Town Planning Authority of MUDA vide letter No. MY.NA.PRA:NAYO:VINYASA:38/2015-16 dated 05-10-2015. The Relinquishment </w:t>
      </w:r>
      <w:r w:rsidR="00B14FFB">
        <w:rPr>
          <w:rFonts w:ascii="Bookman Old Style" w:hAnsi="Bookman Old Style"/>
          <w:sz w:val="25"/>
        </w:rPr>
        <w:t xml:space="preserve">Deed executed </w:t>
      </w:r>
      <w:r w:rsidR="008C64EB">
        <w:rPr>
          <w:rFonts w:ascii="Bookman Old Style" w:hAnsi="Bookman Old Style"/>
          <w:sz w:val="25"/>
        </w:rPr>
        <w:t xml:space="preserve">in favour of Governor, Government of Karnataka vide Document No. MDA-1-00858/2015-16 of Book-1 stored at CD No. MDAD 54 dated 26-09-2015 at office of the Additional District Registrar, MUDA, Mysore relinquish road area to the concerned authority and formed and developed the residential layout as per the approved plan </w:t>
      </w:r>
      <w:r w:rsidR="00B14FFB">
        <w:rPr>
          <w:rFonts w:ascii="Bookman Old Style" w:hAnsi="Bookman Old Style"/>
          <w:sz w:val="25"/>
        </w:rPr>
        <w:t xml:space="preserve">sanctioned by </w:t>
      </w:r>
      <w:r w:rsidR="008C64EB">
        <w:rPr>
          <w:rFonts w:ascii="Bookman Old Style" w:hAnsi="Bookman Old Style"/>
          <w:sz w:val="25"/>
        </w:rPr>
        <w:t>MUDA. The competent authorities of MUDA released</w:t>
      </w:r>
      <w:r w:rsidR="006E6CF2">
        <w:rPr>
          <w:rFonts w:ascii="Bookman Old Style" w:hAnsi="Bookman Old Style"/>
          <w:sz w:val="25"/>
        </w:rPr>
        <w:t xml:space="preserve"> the 10</w:t>
      </w:r>
      <w:r w:rsidR="008C64EB">
        <w:rPr>
          <w:rFonts w:ascii="Bookman Old Style" w:hAnsi="Bookman Old Style"/>
          <w:sz w:val="25"/>
        </w:rPr>
        <w:t xml:space="preserve">0% of sites in the layout. </w:t>
      </w:r>
      <w:r w:rsidRPr="00E4404D">
        <w:rPr>
          <w:rFonts w:ascii="Bookman Old Style" w:hAnsi="Bookman Old Style"/>
          <w:b/>
          <w:sz w:val="25"/>
        </w:rPr>
        <w:t xml:space="preserve">Due to demise of Sri. Siddappa on 19-08-2016 and Smt. Kalamma on </w:t>
      </w:r>
      <w:r w:rsidR="0084699C" w:rsidRPr="00E4404D">
        <w:rPr>
          <w:rFonts w:ascii="Bookman Old Style" w:hAnsi="Bookman Old Style"/>
          <w:b/>
          <w:sz w:val="25"/>
        </w:rPr>
        <w:t>20-03-2020</w:t>
      </w:r>
      <w:r w:rsidRPr="00E4404D">
        <w:rPr>
          <w:rFonts w:ascii="Bookman Old Style" w:hAnsi="Bookman Old Style"/>
          <w:b/>
          <w:sz w:val="25"/>
        </w:rPr>
        <w:t xml:space="preserve"> </w:t>
      </w:r>
      <w:r w:rsidR="00025A92" w:rsidRPr="00E4404D">
        <w:rPr>
          <w:rFonts w:ascii="Bookman Old Style" w:hAnsi="Bookman Old Style"/>
          <w:b/>
          <w:sz w:val="25"/>
        </w:rPr>
        <w:t xml:space="preserve">and </w:t>
      </w:r>
      <w:r w:rsidR="00850536">
        <w:rPr>
          <w:rFonts w:ascii="Bookman Old Style" w:hAnsi="Bookman Old Style"/>
          <w:b/>
          <w:sz w:val="25"/>
        </w:rPr>
        <w:t xml:space="preserve"> S </w:t>
      </w:r>
      <w:r w:rsidR="00025A92" w:rsidRPr="00E4404D">
        <w:rPr>
          <w:rFonts w:ascii="Bookman Old Style" w:hAnsi="Bookman Old Style"/>
          <w:b/>
          <w:sz w:val="25"/>
        </w:rPr>
        <w:t xml:space="preserve">Revanna on </w:t>
      </w:r>
      <w:r w:rsidR="0084699C" w:rsidRPr="00E4404D">
        <w:rPr>
          <w:rFonts w:ascii="Bookman Old Style" w:hAnsi="Bookman Old Style"/>
          <w:b/>
          <w:sz w:val="25"/>
        </w:rPr>
        <w:t>15-09-2020</w:t>
      </w:r>
      <w:r w:rsidR="00E4404D">
        <w:rPr>
          <w:rFonts w:ascii="Bookman Old Style" w:hAnsi="Bookman Old Style"/>
          <w:b/>
          <w:sz w:val="25"/>
        </w:rPr>
        <w:t>.</w:t>
      </w:r>
    </w:p>
    <w:p w14:paraId="51E79762" w14:textId="77777777" w:rsidR="0028698F" w:rsidRDefault="0028698F" w:rsidP="00B84998">
      <w:pPr>
        <w:pStyle w:val="BodyText"/>
        <w:jc w:val="both"/>
        <w:rPr>
          <w:rFonts w:ascii="Bookman Old Style" w:hAnsi="Bookman Old Style"/>
          <w:sz w:val="25"/>
        </w:rPr>
      </w:pPr>
    </w:p>
    <w:p w14:paraId="3CA77586" w14:textId="77777777" w:rsidR="008C64EB" w:rsidRDefault="0028698F" w:rsidP="00B84998">
      <w:pPr>
        <w:pStyle w:val="BodyText"/>
        <w:jc w:val="both"/>
        <w:rPr>
          <w:rFonts w:ascii="Bookman Old Style" w:hAnsi="Bookman Old Style"/>
          <w:sz w:val="25"/>
        </w:rPr>
      </w:pPr>
      <w:r>
        <w:rPr>
          <w:rFonts w:ascii="Bookman Old Style" w:hAnsi="Bookman Old Style"/>
          <w:sz w:val="25"/>
        </w:rPr>
        <w:t>T</w:t>
      </w:r>
      <w:r w:rsidR="008C64EB">
        <w:rPr>
          <w:rFonts w:ascii="Bookman Old Style" w:hAnsi="Bookman Old Style"/>
          <w:sz w:val="25"/>
        </w:rPr>
        <w:t xml:space="preserve">he khata of the schedule property was registered in favour of </w:t>
      </w:r>
      <w:r w:rsidR="00B84998">
        <w:rPr>
          <w:rFonts w:ascii="Bookman Old Style" w:hAnsi="Bookman Old Style"/>
          <w:sz w:val="25"/>
        </w:rPr>
        <w:t xml:space="preserve">Smt. Kamalakshi by Mysore Urban Development Authority, Mysore </w:t>
      </w:r>
      <w:r w:rsidR="008C64EB">
        <w:rPr>
          <w:rFonts w:ascii="Bookman Old Style" w:hAnsi="Bookman Old Style"/>
          <w:sz w:val="25"/>
        </w:rPr>
        <w:t xml:space="preserve">on </w:t>
      </w:r>
      <w:r w:rsidR="00172467">
        <w:rPr>
          <w:rFonts w:ascii="Bookman Old Style" w:hAnsi="Bookman Old Style"/>
          <w:sz w:val="25"/>
        </w:rPr>
        <w:t xml:space="preserve">                  </w:t>
      </w:r>
      <w:r w:rsidR="00B84998">
        <w:rPr>
          <w:rFonts w:ascii="Bookman Old Style" w:hAnsi="Bookman Old Style"/>
          <w:sz w:val="25"/>
        </w:rPr>
        <w:t xml:space="preserve">12-10-2020 </w:t>
      </w:r>
      <w:r w:rsidR="008C64EB">
        <w:rPr>
          <w:rFonts w:ascii="Bookman Old Style" w:hAnsi="Bookman Old Style"/>
          <w:sz w:val="25"/>
        </w:rPr>
        <w:t>vide No.</w:t>
      </w:r>
      <w:r w:rsidR="00B84998">
        <w:rPr>
          <w:rFonts w:ascii="Bookman Old Style" w:hAnsi="Bookman Old Style"/>
          <w:sz w:val="25"/>
        </w:rPr>
        <w:t xml:space="preserve"> </w:t>
      </w:r>
      <w:r w:rsidR="00B84998">
        <w:rPr>
          <w:rFonts w:ascii="Nudi Akshar-10" w:hAnsi="Nudi Akshar-10"/>
          <w:sz w:val="30"/>
          <w:szCs w:val="30"/>
        </w:rPr>
        <w:t>ªÉÄÊ.£À.¥Áæ/SÁ.ªÀ-</w:t>
      </w:r>
      <w:r w:rsidR="00B84998">
        <w:rPr>
          <w:rFonts w:ascii="Bookman Old Style" w:hAnsi="Bookman Old Style"/>
          <w:sz w:val="25"/>
        </w:rPr>
        <w:t>new-37133/20-21</w:t>
      </w:r>
      <w:r w:rsidR="00B84998" w:rsidRPr="00F44076">
        <w:rPr>
          <w:rFonts w:ascii="Nudi Akshar-10" w:hAnsi="Nudi Akshar-10"/>
          <w:sz w:val="30"/>
          <w:szCs w:val="30"/>
        </w:rPr>
        <w:t xml:space="preserve"> </w:t>
      </w:r>
      <w:r w:rsidR="008C64EB">
        <w:rPr>
          <w:rFonts w:ascii="Bookman Old Style" w:hAnsi="Bookman Old Style"/>
          <w:sz w:val="25"/>
        </w:rPr>
        <w:t>and the vendor has paid upto date property tax to the concerned authorities.</w:t>
      </w:r>
    </w:p>
    <w:p w14:paraId="7F54773C" w14:textId="77777777" w:rsidR="0079730A" w:rsidRDefault="0079730A" w:rsidP="00B84998">
      <w:pPr>
        <w:pStyle w:val="BodyText"/>
        <w:jc w:val="both"/>
        <w:rPr>
          <w:rFonts w:ascii="Bookman Old Style" w:hAnsi="Bookman Old Style"/>
          <w:sz w:val="25"/>
        </w:rPr>
      </w:pPr>
    </w:p>
    <w:p w14:paraId="666F25AA" w14:textId="77777777" w:rsidR="008C64EB" w:rsidRDefault="0079730A" w:rsidP="00B84998">
      <w:pPr>
        <w:pStyle w:val="BodyText"/>
        <w:jc w:val="both"/>
        <w:rPr>
          <w:rFonts w:ascii="Bookman Old Style" w:hAnsi="Bookman Old Style"/>
          <w:sz w:val="25"/>
        </w:rPr>
      </w:pPr>
      <w:r>
        <w:rPr>
          <w:rFonts w:ascii="Bookman Old Style" w:hAnsi="Bookman Old Style"/>
          <w:sz w:val="25"/>
        </w:rPr>
        <w:t xml:space="preserve">Whereas the vendor Smt. Kamalakshi has got register a Release Deed on . . . . . . . .in the office of the sub Registrar Mysore West Mysore vide </w:t>
      </w:r>
      <w:r>
        <w:rPr>
          <w:rFonts w:ascii="Bookman Old Style" w:hAnsi="Bookman Old Style"/>
          <w:sz w:val="25"/>
        </w:rPr>
        <w:lastRenderedPageBreak/>
        <w:t>document No.MYW-1-. . . . ./2020-21 stored at CD No. MYWD. . .from Smt.Pavithra.R D/o.Late.S.Revanna, Smt. Pallavi.R D/o.Late.S.Revanna, Kavya.R D/o.Late.S.Revanna, Renuka.R D/o.Late.S.Revanna, Monica.R D/o.Late.S.Revanna</w:t>
      </w:r>
      <w:r w:rsidR="00DE042A">
        <w:rPr>
          <w:rFonts w:ascii="Bookman Old Style" w:hAnsi="Bookman Old Style"/>
          <w:sz w:val="25"/>
        </w:rPr>
        <w:t>.</w:t>
      </w:r>
      <w:r w:rsidR="00E04F28">
        <w:rPr>
          <w:rFonts w:ascii="Bookman Old Style" w:hAnsi="Bookman Old Style"/>
          <w:sz w:val="25"/>
        </w:rPr>
        <w:t xml:space="preserve"> </w:t>
      </w:r>
      <w:r w:rsidR="008C64EB">
        <w:rPr>
          <w:rFonts w:ascii="Bookman Old Style" w:hAnsi="Bookman Old Style"/>
          <w:sz w:val="25"/>
        </w:rPr>
        <w:t xml:space="preserve">Now the vendor </w:t>
      </w:r>
      <w:r w:rsidR="00DE042A">
        <w:rPr>
          <w:rFonts w:ascii="Bookman Old Style" w:hAnsi="Bookman Old Style"/>
          <w:sz w:val="25"/>
        </w:rPr>
        <w:t>is</w:t>
      </w:r>
      <w:r w:rsidR="008C64EB">
        <w:rPr>
          <w:rFonts w:ascii="Bookman Old Style" w:hAnsi="Bookman Old Style"/>
          <w:sz w:val="25"/>
        </w:rPr>
        <w:t xml:space="preserve"> in the actual phys</w:t>
      </w:r>
      <w:r w:rsidR="00172467">
        <w:rPr>
          <w:rFonts w:ascii="Bookman Old Style" w:hAnsi="Bookman Old Style"/>
          <w:sz w:val="25"/>
        </w:rPr>
        <w:t xml:space="preserve">ical possession of the property. </w:t>
      </w:r>
      <w:r w:rsidR="008C64EB">
        <w:rPr>
          <w:rFonts w:ascii="Bookman Old Style" w:hAnsi="Bookman Old Style"/>
          <w:sz w:val="25"/>
        </w:rPr>
        <w:t>Thus the vendor is enjoying the same peacefully without litigations whatsoever.</w:t>
      </w:r>
    </w:p>
    <w:p w14:paraId="5104E81D" w14:textId="77777777" w:rsidR="0089176D" w:rsidRDefault="0089176D" w:rsidP="00B84998">
      <w:pPr>
        <w:pStyle w:val="BodyText"/>
        <w:jc w:val="both"/>
        <w:rPr>
          <w:rFonts w:ascii="Bookman Old Style" w:hAnsi="Bookman Old Style"/>
          <w:sz w:val="25"/>
        </w:rPr>
      </w:pPr>
    </w:p>
    <w:p w14:paraId="444975F4" w14:textId="77777777" w:rsidR="008C64EB" w:rsidRDefault="008C64EB" w:rsidP="00B84998">
      <w:pPr>
        <w:pStyle w:val="BodyText"/>
        <w:jc w:val="both"/>
        <w:rPr>
          <w:rFonts w:ascii="Bookman Old Style" w:hAnsi="Bookman Old Style"/>
          <w:sz w:val="25"/>
        </w:rPr>
      </w:pPr>
      <w:r>
        <w:rPr>
          <w:rFonts w:ascii="Bookman Old Style" w:hAnsi="Bookman Old Style"/>
          <w:sz w:val="25"/>
        </w:rPr>
        <w:t>Now the above said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513EEE2D" w14:textId="77777777" w:rsidR="008C64EB" w:rsidRDefault="008C64EB" w:rsidP="00B84998">
      <w:pPr>
        <w:pStyle w:val="BodyText"/>
        <w:jc w:val="both"/>
        <w:rPr>
          <w:rFonts w:ascii="Bookman Old Style" w:hAnsi="Bookman Old Style"/>
          <w:sz w:val="25"/>
        </w:rPr>
      </w:pPr>
    </w:p>
    <w:p w14:paraId="76441AB2" w14:textId="77777777" w:rsidR="008C64EB" w:rsidRDefault="008C64EB" w:rsidP="00B84998">
      <w:pPr>
        <w:pStyle w:val="BodyText"/>
        <w:jc w:val="both"/>
        <w:rPr>
          <w:rFonts w:ascii="Bookman Old Style" w:hAnsi="Bookman Old Style"/>
          <w:sz w:val="25"/>
        </w:rPr>
      </w:pPr>
      <w:r>
        <w:rPr>
          <w:rFonts w:ascii="Bookman Old Style" w:hAnsi="Bookman Old Style"/>
          <w:sz w:val="25"/>
        </w:rPr>
        <w:t xml:space="preserve">And whereas, the Vendor is in need of funds in order to meet some of </w:t>
      </w:r>
      <w:r w:rsidR="00B84998">
        <w:rPr>
          <w:rFonts w:ascii="Bookman Old Style" w:hAnsi="Bookman Old Style"/>
          <w:sz w:val="25"/>
        </w:rPr>
        <w:t xml:space="preserve">their </w:t>
      </w:r>
      <w:r>
        <w:rPr>
          <w:rFonts w:ascii="Bookman Old Style" w:hAnsi="Bookman Old Style"/>
          <w:sz w:val="25"/>
        </w:rPr>
        <w:t xml:space="preserve">legal necessities and has therefore decided to sell the schedule property to the purchaser for a valuable sale consideration of </w:t>
      </w:r>
      <w:r w:rsidR="00033D3B">
        <w:rPr>
          <w:rFonts w:ascii="Bookman Old Style" w:hAnsi="Bookman Old Style"/>
          <w:sz w:val="25"/>
        </w:rPr>
        <w:t xml:space="preserve">                    </w:t>
      </w:r>
      <w:r>
        <w:rPr>
          <w:rFonts w:ascii="Bookman Old Style" w:hAnsi="Bookman Old Style"/>
          <w:b/>
          <w:bCs/>
          <w:sz w:val="25"/>
        </w:rPr>
        <w:t xml:space="preserve">Rs. </w:t>
      </w:r>
      <w:r w:rsidR="00B84998">
        <w:rPr>
          <w:rFonts w:ascii="Bookman Old Style" w:hAnsi="Bookman Old Style"/>
          <w:b/>
          <w:bCs/>
          <w:sz w:val="25"/>
        </w:rPr>
        <w:t>20</w:t>
      </w:r>
      <w:r>
        <w:rPr>
          <w:rFonts w:ascii="Bookman Old Style" w:hAnsi="Bookman Old Style"/>
          <w:b/>
          <w:bCs/>
          <w:sz w:val="25"/>
        </w:rPr>
        <w:t xml:space="preserve">,00,000/- (Rs. </w:t>
      </w:r>
      <w:r w:rsidR="00B84998">
        <w:rPr>
          <w:rFonts w:ascii="Bookman Old Style" w:hAnsi="Bookman Old Style"/>
          <w:b/>
          <w:bCs/>
          <w:sz w:val="25"/>
        </w:rPr>
        <w:t>Twenty</w:t>
      </w:r>
      <w:r>
        <w:rPr>
          <w:rFonts w:ascii="Bookman Old Style" w:hAnsi="Bookman Old Style"/>
          <w:b/>
          <w:bCs/>
          <w:sz w:val="25"/>
        </w:rPr>
        <w:t xml:space="preserve"> Lakh only)</w:t>
      </w:r>
      <w:r>
        <w:rPr>
          <w:rFonts w:ascii="Bookman Old Style" w:hAnsi="Bookman Old Style"/>
          <w:sz w:val="25"/>
        </w:rPr>
        <w:t xml:space="preserve"> for which, the purchaser have also agreed to purchase the schedule property for the said sale consideration, free from all encumbrances, claims and demands.</w:t>
      </w:r>
    </w:p>
    <w:p w14:paraId="2DC12383" w14:textId="77777777" w:rsidR="008C64EB" w:rsidRDefault="008C64EB" w:rsidP="00B84998">
      <w:pPr>
        <w:pStyle w:val="BodyText"/>
        <w:jc w:val="center"/>
        <w:rPr>
          <w:rFonts w:ascii="Bookman Old Style" w:hAnsi="Bookman Old Style"/>
          <w:b/>
          <w:bCs/>
          <w:sz w:val="25"/>
        </w:rPr>
      </w:pPr>
    </w:p>
    <w:p w14:paraId="657C3460" w14:textId="77777777" w:rsidR="008C64EB" w:rsidRPr="00033D3B" w:rsidRDefault="008C64EB" w:rsidP="00B84998">
      <w:pPr>
        <w:pStyle w:val="BodyText"/>
        <w:jc w:val="center"/>
        <w:rPr>
          <w:rFonts w:ascii="Bookman Old Style" w:hAnsi="Bookman Old Style"/>
          <w:b/>
          <w:bCs/>
          <w:caps/>
          <w:sz w:val="24"/>
          <w:u w:val="single"/>
        </w:rPr>
      </w:pPr>
      <w:r w:rsidRPr="00033D3B">
        <w:rPr>
          <w:rFonts w:ascii="Bookman Old Style" w:hAnsi="Bookman Old Style"/>
          <w:b/>
          <w:bCs/>
          <w:caps/>
          <w:sz w:val="24"/>
          <w:u w:val="single"/>
        </w:rPr>
        <w:t>Now This Deed of Sale has come into effect and witnesseth</w:t>
      </w:r>
    </w:p>
    <w:p w14:paraId="68F23445" w14:textId="77777777" w:rsidR="008C64EB" w:rsidRDefault="008C64EB" w:rsidP="00B84998">
      <w:pPr>
        <w:pStyle w:val="BodyText"/>
        <w:jc w:val="both"/>
        <w:rPr>
          <w:rFonts w:ascii="Bookman Old Style" w:hAnsi="Bookman Old Style"/>
          <w:sz w:val="25"/>
        </w:rPr>
      </w:pPr>
    </w:p>
    <w:p w14:paraId="2ECC1C66" w14:textId="77777777" w:rsidR="008C64EB" w:rsidRDefault="008C64EB" w:rsidP="00B84998">
      <w:pPr>
        <w:pStyle w:val="BodyText"/>
        <w:jc w:val="both"/>
        <w:rPr>
          <w:rFonts w:ascii="Bookman Old Style" w:hAnsi="Bookman Old Style"/>
          <w:bCs/>
          <w:sz w:val="25"/>
        </w:rPr>
      </w:pPr>
      <w:r>
        <w:rPr>
          <w:rFonts w:ascii="Bookman Old Style" w:hAnsi="Bookman Old Style"/>
          <w:bCs/>
          <w:sz w:val="26"/>
        </w:rPr>
        <w:t xml:space="preserve">The vendor received the entire sale consideration of </w:t>
      </w:r>
      <w:r w:rsidR="00B84998">
        <w:rPr>
          <w:rFonts w:ascii="Bookman Old Style" w:hAnsi="Bookman Old Style"/>
          <w:b/>
          <w:bCs/>
          <w:sz w:val="25"/>
        </w:rPr>
        <w:t>Rs. 20,00,000/- (Rs. Twenty Lakh only</w:t>
      </w:r>
      <w:r>
        <w:rPr>
          <w:rFonts w:ascii="Bookman Old Style" w:hAnsi="Bookman Old Style"/>
          <w:b/>
          <w:bCs/>
          <w:sz w:val="25"/>
        </w:rPr>
        <w:t>)</w:t>
      </w:r>
      <w:r>
        <w:rPr>
          <w:rFonts w:ascii="Bookman Old Style" w:hAnsi="Bookman Old Style"/>
          <w:sz w:val="25"/>
        </w:rPr>
        <w:t xml:space="preserve"> received by the vendor from the purchaser by way of </w:t>
      </w:r>
      <w:r w:rsidR="00B84998">
        <w:rPr>
          <w:rFonts w:ascii="Bookman Old Style" w:hAnsi="Bookman Old Style"/>
          <w:sz w:val="25"/>
        </w:rPr>
        <w:t xml:space="preserve">____________ </w:t>
      </w:r>
      <w:r>
        <w:rPr>
          <w:rFonts w:ascii="Bookman Old Style" w:hAnsi="Bookman Old Style"/>
          <w:bCs/>
          <w:sz w:val="26"/>
        </w:rPr>
        <w:t>before undersigned witnesses in full &amp; final settlement</w:t>
      </w:r>
      <w:r>
        <w:rPr>
          <w:rFonts w:ascii="Bookman Old Style" w:hAnsi="Bookman Old Style"/>
          <w:bCs/>
          <w:sz w:val="25"/>
        </w:rPr>
        <w:t xml:space="preserve"> </w:t>
      </w:r>
    </w:p>
    <w:p w14:paraId="676A4D05" w14:textId="77777777" w:rsidR="008C64EB" w:rsidRDefault="008C64EB" w:rsidP="00B84998">
      <w:pPr>
        <w:pStyle w:val="BodyText"/>
        <w:jc w:val="both"/>
        <w:rPr>
          <w:rFonts w:ascii="Bookman Old Style" w:hAnsi="Bookman Old Style"/>
          <w:sz w:val="25"/>
        </w:rPr>
      </w:pPr>
    </w:p>
    <w:p w14:paraId="74199C18" w14:textId="77777777" w:rsidR="008C64EB" w:rsidRDefault="008C64EB" w:rsidP="00B84998">
      <w:pPr>
        <w:pStyle w:val="BodyText"/>
        <w:jc w:val="both"/>
        <w:rPr>
          <w:rFonts w:ascii="Bookman Old Style" w:hAnsi="Bookman Old Style"/>
          <w:sz w:val="25"/>
        </w:rPr>
      </w:pPr>
      <w:r>
        <w:rPr>
          <w:rFonts w:ascii="Bookman Old Style" w:hAnsi="Bookman Old Style"/>
          <w:sz w:val="25"/>
        </w:rPr>
        <w:t xml:space="preserve">That in consideration of payment of the entire sale consideration of </w:t>
      </w:r>
      <w:r w:rsidR="00F005CC">
        <w:rPr>
          <w:rFonts w:ascii="Bookman Old Style" w:hAnsi="Bookman Old Style"/>
          <w:sz w:val="25"/>
        </w:rPr>
        <w:t xml:space="preserve">                </w:t>
      </w:r>
      <w:r w:rsidR="00B84998">
        <w:rPr>
          <w:rFonts w:ascii="Bookman Old Style" w:hAnsi="Bookman Old Style"/>
          <w:b/>
          <w:bCs/>
          <w:sz w:val="25"/>
        </w:rPr>
        <w:t>Rs. 20,00,000/- (Rs. Twenty Lakh only</w:t>
      </w:r>
      <w:r>
        <w:rPr>
          <w:rFonts w:ascii="Bookman Old Style" w:hAnsi="Bookman Old Style"/>
          <w:b/>
          <w:bCs/>
          <w:sz w:val="25"/>
        </w:rPr>
        <w:t>)</w:t>
      </w:r>
      <w:r>
        <w:rPr>
          <w:rFonts w:ascii="Bookman Old Style" w:hAnsi="Bookman Old Style"/>
          <w:sz w:val="25"/>
        </w:rPr>
        <w:t xml:space="preserve"> made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or anyone claiming under or through his. The PURCHASER TO HAVE AND TO HOLD the schedule property and any part thereof by </w:t>
      </w:r>
      <w:r w:rsidR="00B84998">
        <w:rPr>
          <w:rFonts w:ascii="Bookman Old Style" w:hAnsi="Bookman Old Style"/>
          <w:sz w:val="25"/>
        </w:rPr>
        <w:t>her</w:t>
      </w:r>
      <w:r>
        <w:rPr>
          <w:rFonts w:ascii="Bookman Old Style" w:hAnsi="Bookman Old Style"/>
          <w:sz w:val="25"/>
        </w:rPr>
        <w:t>self, h</w:t>
      </w:r>
      <w:r w:rsidR="00B84998">
        <w:rPr>
          <w:rFonts w:ascii="Bookman Old Style" w:hAnsi="Bookman Old Style"/>
          <w:sz w:val="25"/>
        </w:rPr>
        <w:t>er</w:t>
      </w:r>
      <w:r>
        <w:rPr>
          <w:rFonts w:ascii="Bookman Old Style" w:hAnsi="Bookman Old Style"/>
          <w:sz w:val="25"/>
        </w:rPr>
        <w:t xml:space="preserve"> legal heirs, representatives, successors and assigns absolutely and forever.</w:t>
      </w:r>
    </w:p>
    <w:p w14:paraId="15863869" w14:textId="77777777" w:rsidR="008C64EB" w:rsidRDefault="008C64EB" w:rsidP="00B84998">
      <w:pPr>
        <w:pStyle w:val="BodyText"/>
        <w:jc w:val="both"/>
        <w:rPr>
          <w:rFonts w:ascii="Bookman Old Style" w:hAnsi="Bookman Old Style"/>
          <w:sz w:val="25"/>
        </w:rPr>
      </w:pPr>
    </w:p>
    <w:p w14:paraId="592ED901" w14:textId="77777777" w:rsidR="008C64EB" w:rsidRDefault="008C64EB" w:rsidP="00B84998">
      <w:pPr>
        <w:pStyle w:val="BodyText"/>
        <w:jc w:val="both"/>
        <w:rPr>
          <w:rFonts w:ascii="Bookman Old Style" w:hAnsi="Bookman Old Style"/>
          <w:sz w:val="25"/>
        </w:rPr>
      </w:pPr>
      <w:r>
        <w:rPr>
          <w:rFonts w:ascii="Bookman Old Style" w:hAnsi="Bookman Old Style"/>
          <w:sz w:val="25"/>
        </w:rPr>
        <w:t xml:space="preserve">The vendor hereby assures the purchaser that </w:t>
      </w:r>
      <w:r w:rsidR="00B84998">
        <w:rPr>
          <w:rFonts w:ascii="Bookman Old Style" w:hAnsi="Bookman Old Style"/>
          <w:sz w:val="25"/>
        </w:rPr>
        <w:t>they have</w:t>
      </w:r>
      <w:r>
        <w:rPr>
          <w:rFonts w:ascii="Bookman Old Style" w:hAnsi="Bookman Old Style"/>
          <w:sz w:val="25"/>
        </w:rPr>
        <w:t xml:space="preserve"> not willingly or unknowingly done or been a party to any act or things, whereby the right, title and interest of the vendor on the schedule property or any part thereof shall or can be impeached. The vendor further assures the purchaser that </w:t>
      </w:r>
      <w:r w:rsidR="00B84998">
        <w:rPr>
          <w:rFonts w:ascii="Bookman Old Style" w:hAnsi="Bookman Old Style"/>
          <w:sz w:val="25"/>
        </w:rPr>
        <w:t>they have</w:t>
      </w:r>
      <w:r>
        <w:rPr>
          <w:rFonts w:ascii="Bookman Old Style" w:hAnsi="Bookman Old Style"/>
          <w:sz w:val="25"/>
        </w:rPr>
        <w:t xml:space="preserve"> full and unrestricted right in and over the schedule property hereby conveyed.</w:t>
      </w:r>
    </w:p>
    <w:p w14:paraId="7547D26D" w14:textId="77777777" w:rsidR="008C64EB" w:rsidRDefault="008C64EB" w:rsidP="00B84998">
      <w:pPr>
        <w:pStyle w:val="BodyText"/>
        <w:jc w:val="both"/>
        <w:rPr>
          <w:rFonts w:ascii="Bookman Old Style" w:hAnsi="Bookman Old Style"/>
          <w:sz w:val="25"/>
        </w:rPr>
      </w:pPr>
    </w:p>
    <w:p w14:paraId="5F60A259" w14:textId="77777777" w:rsidR="008C64EB" w:rsidRDefault="008C64EB" w:rsidP="00B84998">
      <w:pPr>
        <w:pStyle w:val="BodyText"/>
        <w:jc w:val="both"/>
        <w:rPr>
          <w:rFonts w:ascii="Bookman Old Style" w:hAnsi="Bookman Old Style"/>
          <w:sz w:val="25"/>
        </w:rPr>
      </w:pPr>
      <w:r>
        <w:rPr>
          <w:rFonts w:ascii="Bookman Old Style" w:hAnsi="Bookman Old Style"/>
          <w:sz w:val="25"/>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w:t>
      </w:r>
      <w:r w:rsidR="00B84998">
        <w:rPr>
          <w:rFonts w:ascii="Bookman Old Style" w:hAnsi="Bookman Old Style"/>
          <w:sz w:val="25"/>
        </w:rPr>
        <w:t>e same at their</w:t>
      </w:r>
      <w:r>
        <w:rPr>
          <w:rFonts w:ascii="Bookman Old Style" w:hAnsi="Bookman Old Style"/>
          <w:sz w:val="25"/>
        </w:rPr>
        <w:t xml:space="preserve"> own costs and risks. Incase the purchaser suffers any loss, expenses or inconvenience on account of such claims or disputes, then the vendor shall reimburse and compensate the purchase against the same.</w:t>
      </w:r>
    </w:p>
    <w:p w14:paraId="194108D3" w14:textId="77777777" w:rsidR="00B84998" w:rsidRDefault="00B84998" w:rsidP="00B84998">
      <w:pPr>
        <w:pStyle w:val="BodyText"/>
        <w:jc w:val="both"/>
        <w:rPr>
          <w:rFonts w:ascii="Bookman Old Style" w:hAnsi="Bookman Old Style"/>
          <w:sz w:val="25"/>
        </w:rPr>
      </w:pPr>
    </w:p>
    <w:p w14:paraId="6EFC4DFB" w14:textId="77777777" w:rsidR="008C64EB" w:rsidRDefault="008C64EB" w:rsidP="00B84998">
      <w:pPr>
        <w:pStyle w:val="BodyText"/>
        <w:jc w:val="both"/>
        <w:rPr>
          <w:rFonts w:ascii="Bookman Old Style" w:hAnsi="Bookman Old Style"/>
          <w:sz w:val="25"/>
        </w:rPr>
      </w:pPr>
      <w:r>
        <w:rPr>
          <w:rFonts w:ascii="Bookman Old Style" w:hAnsi="Bookman Old Style"/>
          <w:sz w:val="25"/>
        </w:rPr>
        <w:t xml:space="preserve">The vendor do hereby covenants with the purchaser that </w:t>
      </w:r>
      <w:r w:rsidR="00B84998">
        <w:rPr>
          <w:rFonts w:ascii="Bookman Old Style" w:hAnsi="Bookman Old Style"/>
          <w:sz w:val="25"/>
        </w:rPr>
        <w:t>they</w:t>
      </w:r>
      <w:r>
        <w:rPr>
          <w:rFonts w:ascii="Bookman Old Style" w:hAnsi="Bookman Old Style"/>
          <w:sz w:val="25"/>
        </w:rPr>
        <w:t xml:space="preserv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0489363" w14:textId="77777777" w:rsidR="008C64EB" w:rsidRDefault="008C64EB" w:rsidP="00B84998">
      <w:pPr>
        <w:pStyle w:val="BodyText"/>
        <w:jc w:val="both"/>
        <w:rPr>
          <w:rFonts w:ascii="Bookman Old Style" w:hAnsi="Bookman Old Style"/>
          <w:sz w:val="25"/>
        </w:rPr>
      </w:pPr>
    </w:p>
    <w:p w14:paraId="5B4B2AE2" w14:textId="77777777" w:rsidR="008C64EB" w:rsidRDefault="00B84998" w:rsidP="00B84998">
      <w:pPr>
        <w:pStyle w:val="BodyText"/>
        <w:jc w:val="both"/>
        <w:rPr>
          <w:rFonts w:ascii="Bookman Old Style" w:hAnsi="Bookman Old Style"/>
          <w:sz w:val="25"/>
        </w:rPr>
      </w:pPr>
      <w:r>
        <w:rPr>
          <w:rFonts w:ascii="Bookman Old Style" w:hAnsi="Bookman Old Style"/>
          <w:sz w:val="25"/>
        </w:rPr>
        <w:br w:type="page"/>
      </w:r>
      <w:r w:rsidR="008C64EB">
        <w:rPr>
          <w:rFonts w:ascii="Bookman Old Style" w:hAnsi="Bookman Old Style"/>
          <w:sz w:val="25"/>
        </w:rPr>
        <w:t xml:space="preserve">The vendor further covenants with the purchaser that </w:t>
      </w:r>
      <w:r>
        <w:rPr>
          <w:rFonts w:ascii="Bookman Old Style" w:hAnsi="Bookman Old Style"/>
          <w:sz w:val="25"/>
        </w:rPr>
        <w:t>they</w:t>
      </w:r>
      <w:r w:rsidR="008C64EB">
        <w:rPr>
          <w:rFonts w:ascii="Bookman Old Style" w:hAnsi="Bookman Old Style"/>
          <w:sz w:val="25"/>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p>
    <w:p w14:paraId="6DB90BD9" w14:textId="77777777" w:rsidR="008C64EB" w:rsidRDefault="008C64EB" w:rsidP="00B84998">
      <w:pPr>
        <w:pStyle w:val="BodyText"/>
        <w:jc w:val="both"/>
        <w:rPr>
          <w:rFonts w:ascii="Bookman Old Style" w:hAnsi="Bookman Old Style"/>
          <w:sz w:val="25"/>
        </w:rPr>
      </w:pPr>
    </w:p>
    <w:p w14:paraId="6F086550" w14:textId="77777777" w:rsidR="008C64EB" w:rsidRDefault="008C64EB" w:rsidP="00B84998">
      <w:pPr>
        <w:pStyle w:val="BodyText"/>
        <w:jc w:val="both"/>
        <w:rPr>
          <w:rFonts w:ascii="Bookman Old Style" w:hAnsi="Bookman Old Style"/>
          <w:sz w:val="25"/>
        </w:rPr>
      </w:pPr>
      <w:r>
        <w:rPr>
          <w:rFonts w:ascii="Bookman Old Style" w:hAnsi="Bookman Old Style"/>
          <w:sz w:val="25"/>
        </w:rPr>
        <w:t>The purchaser is entitled to enjoy the schedule property hereinafter by way of sale, mortgage, lease, gift etc., and shall enjoy all the available resources like water, minerals, etc., and enjoy the benefits accrued in the schedule property.</w:t>
      </w:r>
    </w:p>
    <w:p w14:paraId="3023940B" w14:textId="77777777" w:rsidR="008C64EB" w:rsidRDefault="008C64EB" w:rsidP="00B84998">
      <w:pPr>
        <w:pStyle w:val="BodyText"/>
        <w:jc w:val="both"/>
        <w:rPr>
          <w:rFonts w:ascii="Bookman Old Style" w:hAnsi="Bookman Old Style"/>
          <w:sz w:val="25"/>
        </w:rPr>
      </w:pPr>
    </w:p>
    <w:p w14:paraId="5FF325B6" w14:textId="77777777" w:rsidR="008C64EB" w:rsidRDefault="008C64EB" w:rsidP="00B84998">
      <w:pPr>
        <w:pStyle w:val="BodyText"/>
        <w:jc w:val="both"/>
        <w:rPr>
          <w:rFonts w:ascii="Bookman Old Style" w:hAnsi="Bookman Old Style"/>
          <w:sz w:val="25"/>
        </w:rPr>
      </w:pPr>
      <w:r>
        <w:rPr>
          <w:rFonts w:ascii="Bookman Old Style" w:hAnsi="Bookman Old Style"/>
          <w:sz w:val="25"/>
        </w:rPr>
        <w:t xml:space="preserve">The purchaser have also entitled to get the revenue khata and all other documents transferred to </w:t>
      </w:r>
      <w:r w:rsidR="00B84998">
        <w:rPr>
          <w:rFonts w:ascii="Bookman Old Style" w:hAnsi="Bookman Old Style"/>
          <w:sz w:val="25"/>
        </w:rPr>
        <w:t>her</w:t>
      </w:r>
      <w:r>
        <w:rPr>
          <w:rFonts w:ascii="Bookman Old Style" w:hAnsi="Bookman Old Style"/>
          <w:sz w:val="25"/>
        </w:rPr>
        <w:t xml:space="preserve"> name in respect of the schedule property, for which, the vendor has ‘No objection’.</w:t>
      </w:r>
    </w:p>
    <w:p w14:paraId="0DFAAE68" w14:textId="77777777" w:rsidR="008C64EB" w:rsidRDefault="008C64EB" w:rsidP="00B84998">
      <w:pPr>
        <w:pStyle w:val="BodyText"/>
        <w:jc w:val="both"/>
        <w:rPr>
          <w:rFonts w:ascii="Bookman Old Style" w:hAnsi="Bookman Old Style"/>
          <w:sz w:val="25"/>
        </w:rPr>
      </w:pPr>
    </w:p>
    <w:p w14:paraId="650185D9" w14:textId="77777777" w:rsidR="008C64EB" w:rsidRDefault="008C64EB" w:rsidP="00B84998">
      <w:pPr>
        <w:pStyle w:val="BodyText"/>
        <w:jc w:val="both"/>
        <w:rPr>
          <w:sz w:val="25"/>
        </w:rPr>
      </w:pPr>
      <w:r>
        <w:rPr>
          <w:rFonts w:ascii="Bookman Old Style" w:hAnsi="Bookman Old Style"/>
          <w:sz w:val="25"/>
        </w:rPr>
        <w:t>The vendor</w:t>
      </w:r>
      <w:r w:rsidR="00B84998">
        <w:rPr>
          <w:rFonts w:ascii="Bookman Old Style" w:hAnsi="Bookman Old Style"/>
          <w:sz w:val="25"/>
        </w:rPr>
        <w:t>s</w:t>
      </w:r>
      <w:r>
        <w:rPr>
          <w:rFonts w:ascii="Bookman Old Style" w:hAnsi="Bookman Old Style"/>
          <w:sz w:val="25"/>
        </w:rPr>
        <w:t xml:space="preserve"> ha</w:t>
      </w:r>
      <w:r w:rsidR="00B84998">
        <w:rPr>
          <w:rFonts w:ascii="Bookman Old Style" w:hAnsi="Bookman Old Style"/>
          <w:sz w:val="25"/>
        </w:rPr>
        <w:t>ve</w:t>
      </w:r>
      <w:r>
        <w:rPr>
          <w:rFonts w:ascii="Bookman Old Style" w:hAnsi="Bookman Old Style"/>
          <w:sz w:val="25"/>
        </w:rPr>
        <w:t xml:space="preserve"> handed over all the relevant original documents and vacant physical possession of the schedule property to the purchaser, today itself.</w:t>
      </w:r>
    </w:p>
    <w:p w14:paraId="0678CD46" w14:textId="77777777" w:rsidR="008C64EB" w:rsidRDefault="008C64EB" w:rsidP="00B84998">
      <w:pPr>
        <w:pStyle w:val="Heading1"/>
        <w:ind w:left="0"/>
        <w:rPr>
          <w:rFonts w:ascii="Bookman Old Style" w:hAnsi="Bookman Old Style"/>
          <w:iCs/>
          <w:color w:val="auto"/>
          <w:sz w:val="25"/>
        </w:rPr>
      </w:pPr>
    </w:p>
    <w:p w14:paraId="63679812" w14:textId="77777777" w:rsidR="008C64EB" w:rsidRDefault="008C64EB" w:rsidP="00B84998">
      <w:pPr>
        <w:pStyle w:val="Heading1"/>
        <w:ind w:left="0"/>
        <w:rPr>
          <w:rFonts w:ascii="Bookman Old Style" w:hAnsi="Bookman Old Style"/>
          <w:iCs/>
          <w:color w:val="auto"/>
          <w:sz w:val="25"/>
        </w:rPr>
      </w:pPr>
      <w:r>
        <w:rPr>
          <w:rFonts w:ascii="Bookman Old Style" w:hAnsi="Bookman Old Style"/>
          <w:iCs/>
          <w:color w:val="auto"/>
          <w:sz w:val="25"/>
        </w:rPr>
        <w:t>SCHEDULE OF THE PROPERTY</w:t>
      </w:r>
    </w:p>
    <w:p w14:paraId="1841D9BC" w14:textId="77777777" w:rsidR="008C64EB" w:rsidRDefault="008C64EB" w:rsidP="00B84998">
      <w:pPr>
        <w:jc w:val="both"/>
        <w:rPr>
          <w:rFonts w:ascii="Bookman Old Style" w:hAnsi="Bookman Old Style"/>
          <w:b w:val="0"/>
          <w:color w:val="auto"/>
          <w:sz w:val="25"/>
          <w:u w:val="none"/>
        </w:rPr>
      </w:pPr>
    </w:p>
    <w:p w14:paraId="314ACA0E" w14:textId="77777777" w:rsidR="008C64EB" w:rsidRDefault="008C64EB" w:rsidP="00B84998">
      <w:pPr>
        <w:jc w:val="both"/>
        <w:rPr>
          <w:rFonts w:ascii="Bookman Old Style" w:hAnsi="Bookman Old Style"/>
          <w:b w:val="0"/>
          <w:color w:val="000000"/>
          <w:sz w:val="25"/>
          <w:u w:val="none"/>
        </w:rPr>
      </w:pPr>
      <w:r>
        <w:rPr>
          <w:rFonts w:ascii="Bookman Old Style" w:hAnsi="Bookman Old Style"/>
          <w:b w:val="0"/>
          <w:color w:val="000000"/>
          <w:sz w:val="25"/>
          <w:u w:val="none"/>
        </w:rPr>
        <w:t xml:space="preserve">ALL THAT PIECE AND PARCEL of the Residential Property bearing               </w:t>
      </w:r>
      <w:r>
        <w:rPr>
          <w:rFonts w:ascii="Bookman Old Style" w:hAnsi="Bookman Old Style"/>
          <w:color w:val="000000"/>
          <w:sz w:val="25"/>
          <w:u w:val="none"/>
        </w:rPr>
        <w:t>Site No.</w:t>
      </w:r>
      <w:r>
        <w:rPr>
          <w:rFonts w:ascii="Bookman Old Style" w:hAnsi="Bookman Old Style"/>
          <w:b w:val="0"/>
          <w:color w:val="000000"/>
          <w:sz w:val="25"/>
          <w:u w:val="none"/>
        </w:rPr>
        <w:t xml:space="preserve"> </w:t>
      </w:r>
      <w:r w:rsidR="00B84998">
        <w:rPr>
          <w:rFonts w:ascii="Bookman Old Style" w:hAnsi="Bookman Old Style"/>
          <w:color w:val="000000"/>
          <w:sz w:val="25"/>
          <w:u w:val="none"/>
        </w:rPr>
        <w:t>35</w:t>
      </w:r>
      <w:r>
        <w:rPr>
          <w:rFonts w:ascii="Bookman Old Style" w:hAnsi="Bookman Old Style"/>
          <w:color w:val="000000"/>
          <w:sz w:val="25"/>
          <w:u w:val="none"/>
        </w:rPr>
        <w:t xml:space="preserve">, </w:t>
      </w:r>
      <w:r>
        <w:rPr>
          <w:rFonts w:ascii="Bookman Old Style" w:hAnsi="Bookman Old Style"/>
          <w:b w:val="0"/>
          <w:color w:val="000000"/>
          <w:sz w:val="25"/>
          <w:u w:val="none"/>
        </w:rPr>
        <w:t xml:space="preserve">measuring </w:t>
      </w:r>
      <w:r>
        <w:rPr>
          <w:rFonts w:ascii="Bookman Old Style" w:hAnsi="Bookman Old Style"/>
          <w:color w:val="000000"/>
          <w:sz w:val="25"/>
          <w:u w:val="none"/>
        </w:rPr>
        <w:t>East to West</w:t>
      </w:r>
      <w:r>
        <w:rPr>
          <w:rFonts w:ascii="Bookman Old Style" w:hAnsi="Bookman Old Style"/>
          <w:color w:val="auto"/>
          <w:sz w:val="25"/>
          <w:u w:val="none"/>
        </w:rPr>
        <w:t xml:space="preserve">: </w:t>
      </w:r>
      <w:r w:rsidR="000C3A10">
        <w:rPr>
          <w:rFonts w:ascii="Bookman Old Style" w:hAnsi="Bookman Old Style"/>
          <w:color w:val="auto"/>
          <w:sz w:val="25"/>
          <w:u w:val="none"/>
        </w:rPr>
        <w:t>(16.00+18.10)/2</w:t>
      </w:r>
      <w:r>
        <w:rPr>
          <w:rFonts w:ascii="Bookman Old Style" w:hAnsi="Bookman Old Style"/>
          <w:sz w:val="25"/>
          <w:u w:val="none"/>
        </w:rPr>
        <w:t xml:space="preserve"> </w:t>
      </w:r>
      <w:r>
        <w:rPr>
          <w:rFonts w:ascii="Bookman Old Style" w:hAnsi="Bookman Old Style"/>
          <w:color w:val="000000"/>
          <w:sz w:val="25"/>
          <w:u w:val="none"/>
        </w:rPr>
        <w:t xml:space="preserve">mtrs. &amp; North to South: </w:t>
      </w:r>
      <w:r w:rsidR="00C161F5">
        <w:rPr>
          <w:rFonts w:ascii="Bookman Old Style" w:hAnsi="Bookman Old Style"/>
          <w:color w:val="000000"/>
          <w:sz w:val="25"/>
          <w:u w:val="none"/>
        </w:rPr>
        <w:t>(9.00+9.20)/2</w:t>
      </w:r>
      <w:r w:rsidR="000B6022">
        <w:rPr>
          <w:rFonts w:ascii="Bookman Old Style" w:hAnsi="Bookman Old Style"/>
          <w:color w:val="000000"/>
          <w:sz w:val="25"/>
          <w:u w:val="none"/>
        </w:rPr>
        <w:t xml:space="preserve"> </w:t>
      </w:r>
      <w:r>
        <w:rPr>
          <w:rFonts w:ascii="Bookman Old Style" w:hAnsi="Bookman Old Style"/>
          <w:color w:val="000000"/>
          <w:sz w:val="25"/>
          <w:u w:val="none"/>
        </w:rPr>
        <w:t xml:space="preserve">mtrs. in all </w:t>
      </w:r>
      <w:r w:rsidR="000B6022">
        <w:rPr>
          <w:rFonts w:ascii="Bookman Old Style" w:hAnsi="Bookman Old Style"/>
          <w:color w:val="000000"/>
          <w:sz w:val="25"/>
          <w:u w:val="none"/>
        </w:rPr>
        <w:t>155.15</w:t>
      </w:r>
      <w:r>
        <w:rPr>
          <w:rFonts w:ascii="Bookman Old Style" w:hAnsi="Bookman Old Style"/>
          <w:color w:val="000000"/>
          <w:sz w:val="25"/>
          <w:u w:val="none"/>
        </w:rPr>
        <w:t xml:space="preserve"> sq.mtrs </w:t>
      </w:r>
      <w:r>
        <w:rPr>
          <w:rFonts w:ascii="Bookman Old Style" w:hAnsi="Bookman Old Style"/>
          <w:b w:val="0"/>
          <w:color w:val="000000"/>
          <w:sz w:val="25"/>
          <w:u w:val="none"/>
        </w:rPr>
        <w:t>in Sy. No. 1/1 converted for the non-agricultural residential purpose by the Deputy Commissioner, Mysore and the Layout Plan has been duly approved by the Town Planning Authority, MUDA, Mysore and bounded as follows:-</w:t>
      </w:r>
    </w:p>
    <w:p w14:paraId="1D363CE0" w14:textId="77777777" w:rsidR="008C64EB" w:rsidRDefault="008C64EB" w:rsidP="00B84998">
      <w:pPr>
        <w:jc w:val="both"/>
        <w:rPr>
          <w:rFonts w:ascii="Bookman Old Style" w:hAnsi="Bookman Old Style"/>
          <w:b w:val="0"/>
          <w:color w:val="000000"/>
          <w:sz w:val="25"/>
          <w:u w:val="none"/>
        </w:rPr>
      </w:pPr>
    </w:p>
    <w:p w14:paraId="44CA2348" w14:textId="77777777" w:rsidR="008C64EB" w:rsidRDefault="008C64EB" w:rsidP="00B84998">
      <w:pPr>
        <w:widowControl w:val="0"/>
        <w:ind w:left="1440" w:firstLine="720"/>
        <w:jc w:val="both"/>
        <w:rPr>
          <w:rFonts w:ascii="Bookman Old Style" w:hAnsi="Bookman Old Style"/>
          <w:b w:val="0"/>
          <w:color w:val="auto"/>
          <w:sz w:val="25"/>
          <w:u w:val="none"/>
        </w:rPr>
      </w:pPr>
      <w:r>
        <w:rPr>
          <w:rFonts w:ascii="Bookman Old Style" w:hAnsi="Bookman Old Style"/>
          <w:b w:val="0"/>
          <w:color w:val="auto"/>
          <w:sz w:val="25"/>
          <w:u w:val="none"/>
        </w:rPr>
        <w:t>East by</w:t>
      </w:r>
      <w:r>
        <w:rPr>
          <w:rFonts w:ascii="Bookman Old Style" w:hAnsi="Bookman Old Style"/>
          <w:b w:val="0"/>
          <w:color w:val="auto"/>
          <w:sz w:val="25"/>
          <w:u w:val="none"/>
        </w:rPr>
        <w:tab/>
        <w:t>:</w:t>
      </w:r>
      <w:r>
        <w:rPr>
          <w:rFonts w:ascii="Bookman Old Style" w:hAnsi="Bookman Old Style"/>
          <w:b w:val="0"/>
          <w:color w:val="auto"/>
          <w:sz w:val="25"/>
          <w:u w:val="none"/>
        </w:rPr>
        <w:tab/>
      </w:r>
      <w:r w:rsidR="008B1A32">
        <w:rPr>
          <w:rFonts w:ascii="Bookman Old Style" w:hAnsi="Bookman Old Style"/>
          <w:b w:val="0"/>
          <w:color w:val="auto"/>
          <w:sz w:val="25"/>
          <w:u w:val="none"/>
        </w:rPr>
        <w:t>9M Road,</w:t>
      </w:r>
      <w:r>
        <w:rPr>
          <w:rFonts w:ascii="Bookman Old Style" w:hAnsi="Bookman Old Style"/>
          <w:b w:val="0"/>
          <w:color w:val="auto"/>
          <w:sz w:val="25"/>
          <w:u w:val="none"/>
        </w:rPr>
        <w:t xml:space="preserve"> </w:t>
      </w:r>
    </w:p>
    <w:p w14:paraId="19B86D0E" w14:textId="77777777" w:rsidR="008C64EB" w:rsidRDefault="008C64EB" w:rsidP="00B84998">
      <w:pPr>
        <w:widowControl w:val="0"/>
        <w:ind w:left="1440" w:firstLine="720"/>
        <w:jc w:val="both"/>
        <w:rPr>
          <w:rFonts w:ascii="Bookman Old Style" w:hAnsi="Bookman Old Style"/>
          <w:b w:val="0"/>
          <w:color w:val="auto"/>
          <w:sz w:val="25"/>
          <w:u w:val="none"/>
        </w:rPr>
      </w:pPr>
    </w:p>
    <w:p w14:paraId="533C7B24" w14:textId="77777777" w:rsidR="008C64EB" w:rsidRDefault="008C64EB" w:rsidP="00B84998">
      <w:pPr>
        <w:widowControl w:val="0"/>
        <w:ind w:left="1440" w:firstLine="720"/>
        <w:jc w:val="both"/>
        <w:rPr>
          <w:rFonts w:ascii="Bookman Old Style" w:hAnsi="Bookman Old Style"/>
          <w:b w:val="0"/>
          <w:color w:val="auto"/>
          <w:sz w:val="25"/>
          <w:u w:val="none"/>
        </w:rPr>
      </w:pPr>
      <w:r>
        <w:rPr>
          <w:rFonts w:ascii="Bookman Old Style" w:hAnsi="Bookman Old Style"/>
          <w:b w:val="0"/>
          <w:color w:val="auto"/>
          <w:sz w:val="25"/>
          <w:u w:val="none"/>
        </w:rPr>
        <w:t>West by</w:t>
      </w:r>
      <w:r>
        <w:rPr>
          <w:rFonts w:ascii="Bookman Old Style" w:hAnsi="Bookman Old Style"/>
          <w:b w:val="0"/>
          <w:color w:val="auto"/>
          <w:sz w:val="25"/>
          <w:u w:val="none"/>
        </w:rPr>
        <w:tab/>
        <w:t>:</w:t>
      </w:r>
      <w:r>
        <w:rPr>
          <w:rFonts w:ascii="Bookman Old Style" w:hAnsi="Bookman Old Style"/>
          <w:b w:val="0"/>
          <w:color w:val="auto"/>
          <w:sz w:val="25"/>
          <w:u w:val="none"/>
        </w:rPr>
        <w:tab/>
      </w:r>
      <w:r w:rsidR="008B1A32">
        <w:rPr>
          <w:rFonts w:ascii="Bookman Old Style" w:hAnsi="Bookman Old Style"/>
          <w:b w:val="0"/>
          <w:color w:val="auto"/>
          <w:sz w:val="25"/>
          <w:u w:val="none"/>
        </w:rPr>
        <w:t>Site No 30,</w:t>
      </w:r>
      <w:r>
        <w:rPr>
          <w:rFonts w:ascii="Bookman Old Style" w:hAnsi="Bookman Old Style"/>
          <w:b w:val="0"/>
          <w:color w:val="auto"/>
          <w:sz w:val="25"/>
          <w:u w:val="none"/>
        </w:rPr>
        <w:t xml:space="preserve"> </w:t>
      </w:r>
    </w:p>
    <w:p w14:paraId="524CF1BD" w14:textId="77777777" w:rsidR="008C64EB" w:rsidRDefault="008C64EB" w:rsidP="00B84998">
      <w:pPr>
        <w:widowControl w:val="0"/>
        <w:ind w:left="1440" w:firstLine="720"/>
        <w:jc w:val="both"/>
        <w:rPr>
          <w:rFonts w:ascii="Bookman Old Style" w:hAnsi="Bookman Old Style"/>
          <w:b w:val="0"/>
          <w:color w:val="auto"/>
          <w:sz w:val="25"/>
          <w:u w:val="none"/>
        </w:rPr>
      </w:pPr>
    </w:p>
    <w:p w14:paraId="6CE2BB72" w14:textId="77777777" w:rsidR="008C64EB" w:rsidRDefault="008C64EB" w:rsidP="00B84998">
      <w:pPr>
        <w:widowControl w:val="0"/>
        <w:ind w:left="1440" w:firstLine="720"/>
        <w:jc w:val="both"/>
        <w:rPr>
          <w:rFonts w:ascii="Bookman Old Style" w:hAnsi="Bookman Old Style"/>
          <w:b w:val="0"/>
          <w:color w:val="auto"/>
          <w:sz w:val="25"/>
          <w:u w:val="none"/>
        </w:rPr>
      </w:pPr>
      <w:r>
        <w:rPr>
          <w:rFonts w:ascii="Bookman Old Style" w:hAnsi="Bookman Old Style"/>
          <w:b w:val="0"/>
          <w:color w:val="auto"/>
          <w:sz w:val="25"/>
          <w:u w:val="none"/>
        </w:rPr>
        <w:t>North by</w:t>
      </w:r>
      <w:r>
        <w:rPr>
          <w:rFonts w:ascii="Bookman Old Style" w:hAnsi="Bookman Old Style"/>
          <w:b w:val="0"/>
          <w:color w:val="auto"/>
          <w:sz w:val="25"/>
          <w:u w:val="none"/>
        </w:rPr>
        <w:tab/>
        <w:t>:</w:t>
      </w:r>
      <w:r>
        <w:rPr>
          <w:rFonts w:ascii="Bookman Old Style" w:hAnsi="Bookman Old Style"/>
          <w:b w:val="0"/>
          <w:color w:val="auto"/>
          <w:sz w:val="25"/>
          <w:u w:val="none"/>
        </w:rPr>
        <w:tab/>
      </w:r>
      <w:r w:rsidR="008B1A32">
        <w:rPr>
          <w:rFonts w:ascii="Bookman Old Style" w:hAnsi="Bookman Old Style"/>
          <w:b w:val="0"/>
          <w:color w:val="auto"/>
          <w:sz w:val="25"/>
          <w:u w:val="none"/>
        </w:rPr>
        <w:t>Site No 36,</w:t>
      </w:r>
      <w:r>
        <w:rPr>
          <w:rFonts w:ascii="Bookman Old Style" w:hAnsi="Bookman Old Style"/>
          <w:b w:val="0"/>
          <w:color w:val="auto"/>
          <w:sz w:val="25"/>
          <w:u w:val="none"/>
        </w:rPr>
        <w:t xml:space="preserve">  </w:t>
      </w:r>
    </w:p>
    <w:p w14:paraId="513DF1CF" w14:textId="77777777" w:rsidR="008C64EB" w:rsidRDefault="008C64EB" w:rsidP="00B84998">
      <w:pPr>
        <w:widowControl w:val="0"/>
        <w:ind w:left="1440" w:firstLine="720"/>
        <w:jc w:val="both"/>
        <w:rPr>
          <w:rFonts w:ascii="Bookman Old Style" w:hAnsi="Bookman Old Style"/>
          <w:b w:val="0"/>
          <w:color w:val="auto"/>
          <w:sz w:val="25"/>
          <w:u w:val="none"/>
        </w:rPr>
      </w:pPr>
    </w:p>
    <w:p w14:paraId="50727388" w14:textId="77777777" w:rsidR="008C64EB" w:rsidRDefault="008C64EB" w:rsidP="00B84998">
      <w:pPr>
        <w:widowControl w:val="0"/>
        <w:ind w:left="1440" w:firstLine="720"/>
        <w:jc w:val="both"/>
        <w:rPr>
          <w:rFonts w:ascii="Bookman Old Style" w:hAnsi="Bookman Old Style"/>
          <w:b w:val="0"/>
          <w:color w:val="auto"/>
          <w:sz w:val="25"/>
          <w:u w:val="none"/>
        </w:rPr>
      </w:pPr>
      <w:r>
        <w:rPr>
          <w:rFonts w:ascii="Bookman Old Style" w:hAnsi="Bookman Old Style"/>
          <w:b w:val="0"/>
          <w:color w:val="auto"/>
          <w:sz w:val="25"/>
          <w:u w:val="none"/>
        </w:rPr>
        <w:t>South by</w:t>
      </w:r>
      <w:r>
        <w:rPr>
          <w:rFonts w:ascii="Bookman Old Style" w:hAnsi="Bookman Old Style"/>
          <w:b w:val="0"/>
          <w:color w:val="auto"/>
          <w:sz w:val="25"/>
          <w:u w:val="none"/>
        </w:rPr>
        <w:tab/>
        <w:t>:</w:t>
      </w:r>
      <w:r>
        <w:rPr>
          <w:rFonts w:ascii="Bookman Old Style" w:hAnsi="Bookman Old Style"/>
          <w:b w:val="0"/>
          <w:color w:val="auto"/>
          <w:sz w:val="25"/>
          <w:u w:val="none"/>
        </w:rPr>
        <w:tab/>
      </w:r>
      <w:r w:rsidR="008B1A32">
        <w:rPr>
          <w:rFonts w:ascii="Bookman Old Style" w:hAnsi="Bookman Old Style"/>
          <w:b w:val="0"/>
          <w:color w:val="auto"/>
          <w:sz w:val="25"/>
          <w:u w:val="none"/>
        </w:rPr>
        <w:t>Site No 34,</w:t>
      </w:r>
    </w:p>
    <w:p w14:paraId="51C7005F" w14:textId="77777777" w:rsidR="008C64EB" w:rsidRDefault="008C64EB" w:rsidP="00B84998">
      <w:pPr>
        <w:widowControl w:val="0"/>
        <w:jc w:val="both"/>
        <w:rPr>
          <w:rFonts w:ascii="Bookman Old Style" w:hAnsi="Bookman Old Style"/>
          <w:b w:val="0"/>
          <w:color w:val="auto"/>
          <w:sz w:val="25"/>
          <w:u w:val="none"/>
        </w:rPr>
      </w:pPr>
    </w:p>
    <w:p w14:paraId="5A661FCA" w14:textId="77777777" w:rsidR="008C64EB" w:rsidRDefault="00B84998" w:rsidP="00B84998">
      <w:pPr>
        <w:widowControl w:val="0"/>
        <w:jc w:val="both"/>
        <w:rPr>
          <w:rFonts w:ascii="Bookman Old Style" w:hAnsi="Bookman Old Style"/>
          <w:b w:val="0"/>
          <w:color w:val="auto"/>
          <w:sz w:val="25"/>
          <w:u w:val="none"/>
        </w:rPr>
      </w:pPr>
      <w:r>
        <w:rPr>
          <w:rFonts w:ascii="Bookman Old Style" w:hAnsi="Bookman Old Style"/>
          <w:b w:val="0"/>
          <w:color w:val="auto"/>
          <w:sz w:val="25"/>
          <w:u w:val="none"/>
        </w:rPr>
        <w:br w:type="page"/>
      </w:r>
      <w:r w:rsidR="008C64EB">
        <w:rPr>
          <w:rFonts w:ascii="Bookman Old Style" w:hAnsi="Bookman Old Style"/>
          <w:b w:val="0"/>
          <w:color w:val="auto"/>
          <w:sz w:val="25"/>
          <w:u w:val="none"/>
        </w:rPr>
        <w:t xml:space="preserve">Measuring </w:t>
      </w:r>
      <w:r>
        <w:rPr>
          <w:rFonts w:ascii="Bookman Old Style" w:hAnsi="Bookman Old Style"/>
          <w:color w:val="000000"/>
          <w:sz w:val="25"/>
          <w:u w:val="none"/>
        </w:rPr>
        <w:t>East to West</w:t>
      </w:r>
      <w:r>
        <w:rPr>
          <w:rFonts w:ascii="Bookman Old Style" w:hAnsi="Bookman Old Style"/>
          <w:color w:val="auto"/>
          <w:sz w:val="25"/>
          <w:u w:val="none"/>
        </w:rPr>
        <w:t xml:space="preserve">: </w:t>
      </w:r>
      <w:r w:rsidR="000A6F5A">
        <w:rPr>
          <w:rFonts w:ascii="Bookman Old Style" w:hAnsi="Bookman Old Style"/>
          <w:color w:val="auto"/>
          <w:sz w:val="25"/>
          <w:u w:val="none"/>
        </w:rPr>
        <w:t>(16.00+18.10)/2</w:t>
      </w:r>
      <w:r>
        <w:rPr>
          <w:rFonts w:ascii="Bookman Old Style" w:hAnsi="Bookman Old Style"/>
          <w:sz w:val="25"/>
          <w:u w:val="none"/>
        </w:rPr>
        <w:t xml:space="preserve"> </w:t>
      </w:r>
      <w:r>
        <w:rPr>
          <w:rFonts w:ascii="Bookman Old Style" w:hAnsi="Bookman Old Style"/>
          <w:color w:val="000000"/>
          <w:sz w:val="25"/>
          <w:u w:val="none"/>
        </w:rPr>
        <w:t xml:space="preserve">mtrs. &amp; North to South: </w:t>
      </w:r>
      <w:r w:rsidR="000A6F5A">
        <w:rPr>
          <w:rFonts w:ascii="Bookman Old Style" w:hAnsi="Bookman Old Style"/>
          <w:color w:val="000000"/>
          <w:sz w:val="25"/>
          <w:u w:val="none"/>
        </w:rPr>
        <w:t>(9.00+9.20)/2</w:t>
      </w:r>
      <w:r>
        <w:rPr>
          <w:rFonts w:ascii="Bookman Old Style" w:hAnsi="Bookman Old Style"/>
          <w:color w:val="000000"/>
          <w:sz w:val="25"/>
          <w:u w:val="none"/>
        </w:rPr>
        <w:t xml:space="preserve"> mtrs. in all </w:t>
      </w:r>
      <w:r w:rsidR="00FF2455">
        <w:rPr>
          <w:rFonts w:ascii="Bookman Old Style" w:hAnsi="Bookman Old Style"/>
          <w:color w:val="000000"/>
          <w:sz w:val="25"/>
          <w:u w:val="none"/>
        </w:rPr>
        <w:t>155.15</w:t>
      </w:r>
      <w:r>
        <w:rPr>
          <w:rFonts w:ascii="Bookman Old Style" w:hAnsi="Bookman Old Style"/>
          <w:color w:val="000000"/>
          <w:sz w:val="25"/>
          <w:u w:val="none"/>
        </w:rPr>
        <w:t xml:space="preserve"> Sq.Mtrs</w:t>
      </w:r>
      <w:r w:rsidR="008C64EB">
        <w:rPr>
          <w:rFonts w:ascii="Bookman Old Style" w:hAnsi="Bookman Old Style"/>
          <w:bCs/>
          <w:color w:val="auto"/>
          <w:sz w:val="25"/>
          <w:u w:val="none"/>
        </w:rPr>
        <w:t>.</w:t>
      </w:r>
    </w:p>
    <w:p w14:paraId="1ADE7C13" w14:textId="77777777" w:rsidR="008C64EB" w:rsidRDefault="008C64EB" w:rsidP="00B84998">
      <w:pPr>
        <w:jc w:val="both"/>
        <w:rPr>
          <w:rFonts w:ascii="Bookman Old Style" w:hAnsi="Bookman Old Style"/>
          <w:b w:val="0"/>
          <w:color w:val="auto"/>
          <w:sz w:val="25"/>
          <w:u w:val="none"/>
        </w:rPr>
      </w:pPr>
    </w:p>
    <w:p w14:paraId="644AA9C2" w14:textId="77777777" w:rsidR="008C64EB" w:rsidRDefault="008C64EB" w:rsidP="00B84998">
      <w:pPr>
        <w:jc w:val="both"/>
        <w:rPr>
          <w:rFonts w:ascii="Bookman Old Style" w:hAnsi="Bookman Old Style"/>
          <w:b w:val="0"/>
          <w:color w:val="auto"/>
          <w:sz w:val="25"/>
          <w:u w:val="none"/>
        </w:rPr>
      </w:pPr>
      <w:r>
        <w:rPr>
          <w:rFonts w:ascii="Bookman Old Style" w:hAnsi="Bookman Old Style"/>
          <w:b w:val="0"/>
          <w:color w:val="auto"/>
          <w:sz w:val="25"/>
          <w:u w:val="none"/>
        </w:rPr>
        <w:t xml:space="preserve">This Deed of Sale is prepared on information and documents provided by the parties and both the parties have read and understood the contents of the sale deed. </w:t>
      </w:r>
    </w:p>
    <w:p w14:paraId="1F5F74E9" w14:textId="77777777" w:rsidR="00B84998" w:rsidRDefault="00B84998" w:rsidP="00B84998">
      <w:pPr>
        <w:jc w:val="both"/>
        <w:rPr>
          <w:rFonts w:ascii="Bookman Old Style" w:hAnsi="Bookman Old Style"/>
          <w:b w:val="0"/>
          <w:color w:val="auto"/>
          <w:sz w:val="25"/>
          <w:u w:val="none"/>
        </w:rPr>
      </w:pPr>
    </w:p>
    <w:p w14:paraId="2C14C4AB" w14:textId="77777777" w:rsidR="008C64EB" w:rsidRDefault="008C64EB" w:rsidP="00B84998">
      <w:pPr>
        <w:jc w:val="both"/>
        <w:rPr>
          <w:rFonts w:ascii="Bookman Old Style" w:hAnsi="Bookman Old Style"/>
          <w:b w:val="0"/>
          <w:color w:val="auto"/>
          <w:sz w:val="25"/>
          <w:u w:val="none"/>
        </w:rPr>
      </w:pPr>
      <w:r>
        <w:rPr>
          <w:rFonts w:ascii="Bookman Old Style" w:hAnsi="Bookman Old Style"/>
          <w:b w:val="0"/>
          <w:color w:val="auto"/>
          <w:sz w:val="25"/>
          <w:u w:val="none"/>
        </w:rPr>
        <w:t xml:space="preserve">In witness whereof, the Vendor has executed this deed of absolute sale in favour of the purchaser on the day, month and the year first herein before written. </w:t>
      </w:r>
    </w:p>
    <w:p w14:paraId="33C9AC8A" w14:textId="77777777" w:rsidR="008C64EB" w:rsidRDefault="008C64EB" w:rsidP="008C64EB">
      <w:pPr>
        <w:spacing w:line="264" w:lineRule="auto"/>
        <w:jc w:val="both"/>
        <w:rPr>
          <w:rFonts w:ascii="Bookman Old Style" w:hAnsi="Bookman Old Style"/>
          <w:bCs/>
          <w:color w:val="auto"/>
          <w:sz w:val="25"/>
          <w:u w:val="none"/>
        </w:rPr>
      </w:pPr>
    </w:p>
    <w:p w14:paraId="5AECEA7F" w14:textId="77777777" w:rsidR="008C64EB" w:rsidRDefault="008C64EB" w:rsidP="008C64EB">
      <w:pPr>
        <w:pStyle w:val="Heading5"/>
        <w:spacing w:line="264" w:lineRule="auto"/>
        <w:rPr>
          <w:rFonts w:ascii="Bookman Old Style" w:hAnsi="Bookman Old Style"/>
          <w:sz w:val="25"/>
        </w:rPr>
      </w:pPr>
      <w:r>
        <w:rPr>
          <w:rFonts w:ascii="Bookman Old Style" w:hAnsi="Bookman Old Style"/>
          <w:b/>
          <w:bCs/>
          <w:sz w:val="25"/>
        </w:rPr>
        <w:t>Witnesses:-</w:t>
      </w:r>
      <w:r>
        <w:rPr>
          <w:rFonts w:ascii="Bookman Old Style" w:hAnsi="Bookman Old Style"/>
          <w:sz w:val="25"/>
        </w:rPr>
        <w:t xml:space="preserve"> </w:t>
      </w:r>
    </w:p>
    <w:p w14:paraId="4DECE519" w14:textId="77777777" w:rsidR="008C64EB" w:rsidRDefault="008C64EB" w:rsidP="008C64EB">
      <w:pPr>
        <w:spacing w:line="264" w:lineRule="auto"/>
        <w:rPr>
          <w:rFonts w:ascii="Bookman Old Style" w:hAnsi="Bookman Old Style"/>
          <w:color w:val="auto"/>
          <w:sz w:val="25"/>
          <w:u w:val="none"/>
        </w:rPr>
      </w:pPr>
      <w:r>
        <w:rPr>
          <w:rFonts w:ascii="Bookman Old Style" w:hAnsi="Bookman Old Style"/>
          <w:color w:val="auto"/>
          <w:sz w:val="25"/>
          <w:u w:val="none"/>
        </w:rPr>
        <w:t>1.</w:t>
      </w:r>
      <w:r>
        <w:rPr>
          <w:rFonts w:ascii="Bookman Old Style" w:hAnsi="Bookman Old Style"/>
          <w:color w:val="auto"/>
          <w:sz w:val="25"/>
          <w:u w:val="none"/>
        </w:rPr>
        <w:tab/>
      </w:r>
    </w:p>
    <w:p w14:paraId="141DDD8E" w14:textId="77777777" w:rsidR="008C64EB" w:rsidRDefault="008C64EB" w:rsidP="008C64EB">
      <w:pPr>
        <w:spacing w:line="264" w:lineRule="auto"/>
        <w:rPr>
          <w:rFonts w:ascii="Bookman Old Style" w:hAnsi="Bookman Old Style"/>
          <w:color w:val="auto"/>
          <w:sz w:val="25"/>
          <w:u w:val="none"/>
        </w:rPr>
      </w:pPr>
      <w:r>
        <w:rPr>
          <w:rFonts w:ascii="Bookman Old Style" w:hAnsi="Bookman Old Style"/>
          <w:color w:val="auto"/>
          <w:sz w:val="25"/>
          <w:u w:val="none"/>
        </w:rPr>
        <w:t xml:space="preserve"> </w:t>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p>
    <w:p w14:paraId="58C95286" w14:textId="77777777" w:rsidR="008C64EB" w:rsidRDefault="008C64EB" w:rsidP="008C64EB">
      <w:pPr>
        <w:spacing w:line="264" w:lineRule="auto"/>
        <w:rPr>
          <w:rFonts w:ascii="Bookman Old Style" w:hAnsi="Bookman Old Style"/>
          <w:b w:val="0"/>
          <w:color w:val="auto"/>
          <w:sz w:val="25"/>
          <w:u w:val="none"/>
        </w:rPr>
      </w:pPr>
      <w:r>
        <w:rPr>
          <w:rFonts w:ascii="Bookman Old Style" w:hAnsi="Bookman Old Style"/>
          <w:color w:val="auto"/>
          <w:sz w:val="25"/>
          <w:u w:val="none"/>
        </w:rPr>
        <w:tab/>
        <w:t xml:space="preserve"> </w:t>
      </w:r>
      <w:r>
        <w:rPr>
          <w:rFonts w:ascii="Bookman Old Style" w:hAnsi="Bookman Old Style"/>
          <w:b w:val="0"/>
          <w:color w:val="auto"/>
          <w:sz w:val="25"/>
          <w:u w:val="none"/>
        </w:rPr>
        <w:t xml:space="preserve">      </w:t>
      </w:r>
    </w:p>
    <w:p w14:paraId="3E6FB286" w14:textId="77777777" w:rsidR="008C64EB" w:rsidRDefault="008C64EB" w:rsidP="008C64EB">
      <w:pPr>
        <w:pStyle w:val="Heading8"/>
        <w:spacing w:line="264" w:lineRule="auto"/>
        <w:rPr>
          <w:sz w:val="25"/>
          <w:u w:val="none"/>
        </w:rPr>
      </w:pPr>
      <w:r>
        <w:rPr>
          <w:sz w:val="25"/>
          <w:u w:val="none"/>
        </w:rPr>
        <w:t xml:space="preserve">     </w:t>
      </w:r>
      <w:r>
        <w:rPr>
          <w:sz w:val="25"/>
          <w:u w:val="none"/>
        </w:rPr>
        <w:tab/>
      </w:r>
      <w:r>
        <w:rPr>
          <w:sz w:val="25"/>
          <w:u w:val="none"/>
        </w:rPr>
        <w:tab/>
      </w:r>
      <w:r>
        <w:rPr>
          <w:sz w:val="25"/>
          <w:u w:val="none"/>
        </w:rPr>
        <w:tab/>
      </w:r>
      <w:r>
        <w:rPr>
          <w:sz w:val="25"/>
          <w:u w:val="none"/>
        </w:rPr>
        <w:tab/>
      </w:r>
      <w:r>
        <w:rPr>
          <w:sz w:val="25"/>
          <w:u w:val="none"/>
        </w:rPr>
        <w:tab/>
      </w:r>
      <w:r>
        <w:rPr>
          <w:sz w:val="25"/>
          <w:u w:val="none"/>
        </w:rPr>
        <w:tab/>
      </w:r>
      <w:r>
        <w:rPr>
          <w:sz w:val="25"/>
          <w:u w:val="none"/>
        </w:rPr>
        <w:tab/>
        <w:t xml:space="preserve"> VENDOR</w:t>
      </w:r>
    </w:p>
    <w:p w14:paraId="5E20A255" w14:textId="77777777" w:rsidR="008C64EB" w:rsidRDefault="008C64EB" w:rsidP="008C64EB">
      <w:pPr>
        <w:spacing w:line="264" w:lineRule="auto"/>
        <w:jc w:val="both"/>
        <w:rPr>
          <w:rFonts w:ascii="Bookman Old Style" w:hAnsi="Bookman Old Style"/>
          <w:b w:val="0"/>
          <w:color w:val="auto"/>
          <w:sz w:val="25"/>
          <w:u w:val="none"/>
        </w:rPr>
      </w:pPr>
      <w:r>
        <w:rPr>
          <w:rFonts w:ascii="Bookman Old Style" w:hAnsi="Bookman Old Style"/>
          <w:b w:val="0"/>
          <w:color w:val="auto"/>
          <w:sz w:val="25"/>
          <w:u w:val="none"/>
        </w:rPr>
        <w:tab/>
      </w:r>
      <w:r>
        <w:rPr>
          <w:rFonts w:ascii="Bookman Old Style" w:hAnsi="Bookman Old Style"/>
          <w:b w:val="0"/>
          <w:color w:val="auto"/>
          <w:sz w:val="25"/>
          <w:u w:val="none"/>
        </w:rPr>
        <w:tab/>
      </w:r>
      <w:r>
        <w:rPr>
          <w:rFonts w:ascii="Bookman Old Style" w:hAnsi="Bookman Old Style"/>
          <w:b w:val="0"/>
          <w:color w:val="auto"/>
          <w:sz w:val="25"/>
          <w:u w:val="none"/>
        </w:rPr>
        <w:tab/>
        <w:t xml:space="preserve"> </w:t>
      </w:r>
    </w:p>
    <w:p w14:paraId="2500870C" w14:textId="77777777" w:rsidR="008C64EB" w:rsidRDefault="008C64EB" w:rsidP="008C64EB">
      <w:pPr>
        <w:spacing w:line="264" w:lineRule="auto"/>
        <w:rPr>
          <w:rFonts w:ascii="Bookman Old Style" w:hAnsi="Bookman Old Style"/>
          <w:color w:val="auto"/>
          <w:sz w:val="25"/>
          <w:u w:val="none"/>
        </w:rPr>
      </w:pPr>
    </w:p>
    <w:p w14:paraId="2049ADFB" w14:textId="77777777" w:rsidR="008C64EB" w:rsidRDefault="008C64EB" w:rsidP="008C64EB">
      <w:pPr>
        <w:spacing w:line="264" w:lineRule="auto"/>
        <w:rPr>
          <w:rFonts w:ascii="Bookman Old Style" w:hAnsi="Bookman Old Style"/>
          <w:color w:val="auto"/>
          <w:sz w:val="25"/>
          <w:u w:val="none"/>
        </w:rPr>
      </w:pPr>
    </w:p>
    <w:p w14:paraId="45A428C3" w14:textId="77777777" w:rsidR="008C64EB" w:rsidRDefault="008C64EB" w:rsidP="008C64EB">
      <w:pPr>
        <w:spacing w:line="264" w:lineRule="auto"/>
        <w:rPr>
          <w:rFonts w:ascii="Bookman Old Style" w:hAnsi="Bookman Old Style"/>
          <w:color w:val="auto"/>
          <w:sz w:val="25"/>
          <w:u w:val="none"/>
        </w:rPr>
      </w:pPr>
      <w:r>
        <w:rPr>
          <w:rFonts w:ascii="Bookman Old Style" w:hAnsi="Bookman Old Style"/>
          <w:color w:val="auto"/>
          <w:sz w:val="25"/>
          <w:u w:val="none"/>
        </w:rPr>
        <w:t>2.</w:t>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r>
        <w:rPr>
          <w:rFonts w:ascii="Bookman Old Style" w:hAnsi="Bookman Old Style"/>
          <w:color w:val="auto"/>
          <w:sz w:val="25"/>
          <w:u w:val="none"/>
        </w:rPr>
        <w:tab/>
      </w:r>
    </w:p>
    <w:p w14:paraId="45BC8B9E" w14:textId="77777777" w:rsidR="008C64EB" w:rsidRDefault="008C64EB" w:rsidP="008C64EB">
      <w:pPr>
        <w:spacing w:line="264" w:lineRule="auto"/>
        <w:ind w:left="5040"/>
        <w:rPr>
          <w:rFonts w:ascii="Bookman Old Style" w:hAnsi="Bookman Old Style"/>
          <w:b w:val="0"/>
          <w:color w:val="auto"/>
          <w:sz w:val="25"/>
          <w:u w:val="none"/>
        </w:rPr>
      </w:pPr>
    </w:p>
    <w:p w14:paraId="6D4510E0" w14:textId="77777777" w:rsidR="008C64EB" w:rsidRDefault="008C64EB" w:rsidP="008C64EB">
      <w:pPr>
        <w:pStyle w:val="Heading7"/>
        <w:spacing w:line="264" w:lineRule="auto"/>
        <w:rPr>
          <w:rFonts w:ascii="Bookman Old Style" w:hAnsi="Bookman Old Style"/>
          <w:b/>
          <w:bCs/>
          <w:sz w:val="26"/>
        </w:rPr>
      </w:pPr>
      <w:r>
        <w:rPr>
          <w:rFonts w:ascii="Bookman Old Style" w:hAnsi="Bookman Old Style"/>
          <w:sz w:val="25"/>
        </w:rPr>
        <w:t xml:space="preserve">            </w:t>
      </w:r>
      <w:r>
        <w:rPr>
          <w:rFonts w:ascii="Bookman Old Style" w:hAnsi="Bookman Old Style"/>
          <w:sz w:val="25"/>
        </w:rPr>
        <w:tab/>
      </w:r>
      <w:r>
        <w:rPr>
          <w:rFonts w:ascii="Bookman Old Style" w:hAnsi="Bookman Old Style"/>
          <w:sz w:val="25"/>
        </w:rPr>
        <w:tab/>
      </w:r>
      <w:r>
        <w:rPr>
          <w:rFonts w:ascii="Bookman Old Style" w:hAnsi="Bookman Old Style"/>
          <w:sz w:val="25"/>
        </w:rPr>
        <w:tab/>
        <w:t xml:space="preserve">   </w:t>
      </w:r>
      <w:r>
        <w:rPr>
          <w:rFonts w:ascii="Bookman Old Style" w:hAnsi="Bookman Old Style"/>
          <w:sz w:val="25"/>
        </w:rPr>
        <w:tab/>
        <w:t xml:space="preserve">   </w:t>
      </w:r>
      <w:r>
        <w:rPr>
          <w:rFonts w:ascii="Bookman Old Style" w:hAnsi="Bookman Old Style"/>
          <w:sz w:val="25"/>
        </w:rPr>
        <w:tab/>
        <w:t xml:space="preserve">       </w:t>
      </w:r>
      <w:r>
        <w:rPr>
          <w:rFonts w:ascii="Bookman Old Style" w:hAnsi="Bookman Old Style"/>
          <w:b/>
          <w:bCs/>
          <w:sz w:val="25"/>
        </w:rPr>
        <w:t>PURCHASER</w:t>
      </w:r>
      <w:r>
        <w:rPr>
          <w:rFonts w:ascii="Bookman Old Style" w:hAnsi="Bookman Old Style"/>
          <w:b/>
          <w:bCs/>
          <w:sz w:val="26"/>
        </w:rPr>
        <w:t xml:space="preserve"> </w:t>
      </w:r>
    </w:p>
    <w:p w14:paraId="0DA55179" w14:textId="77777777" w:rsidR="008C64EB" w:rsidRDefault="008C64EB" w:rsidP="008C64EB">
      <w:pPr>
        <w:spacing w:line="264" w:lineRule="auto"/>
        <w:rPr>
          <w:rFonts w:ascii="Bookman Old Style" w:hAnsi="Bookman Old Style"/>
          <w:color w:val="auto"/>
          <w:sz w:val="26"/>
          <w:u w:val="none"/>
        </w:rPr>
      </w:pPr>
    </w:p>
    <w:p w14:paraId="1A33383F" w14:textId="77777777" w:rsidR="008C64EB" w:rsidRDefault="008C64EB" w:rsidP="008C64EB">
      <w:pPr>
        <w:spacing w:line="264" w:lineRule="auto"/>
        <w:rPr>
          <w:rFonts w:ascii="Bookman Old Style" w:hAnsi="Bookman Old Style"/>
          <w:b w:val="0"/>
          <w:color w:val="auto"/>
          <w:sz w:val="26"/>
          <w:u w:val="none"/>
        </w:rPr>
      </w:pPr>
    </w:p>
    <w:p w14:paraId="3A017F96" w14:textId="77777777" w:rsidR="008C64EB" w:rsidRDefault="008C64EB" w:rsidP="008C64EB">
      <w:pPr>
        <w:spacing w:line="264" w:lineRule="auto"/>
        <w:rPr>
          <w:rFonts w:ascii="Bookman Old Style" w:hAnsi="Bookman Old Style"/>
          <w:b w:val="0"/>
          <w:color w:val="auto"/>
          <w:sz w:val="26"/>
          <w:u w:val="none"/>
        </w:rPr>
      </w:pPr>
    </w:p>
    <w:p w14:paraId="668867E5" w14:textId="77777777" w:rsidR="008C64EB" w:rsidRDefault="008C64EB" w:rsidP="008C64EB">
      <w:pPr>
        <w:spacing w:line="264" w:lineRule="auto"/>
        <w:rPr>
          <w:rFonts w:ascii="Bookman Old Style" w:hAnsi="Bookman Old Style"/>
          <w:b w:val="0"/>
          <w:color w:val="auto"/>
          <w:sz w:val="24"/>
          <w:u w:val="none"/>
        </w:rPr>
      </w:pPr>
    </w:p>
    <w:p w14:paraId="1A06A432" w14:textId="77777777" w:rsidR="008C64EB" w:rsidRDefault="008C64EB" w:rsidP="008C64EB">
      <w:pPr>
        <w:rPr>
          <w:rFonts w:ascii="Bookman Old Style" w:hAnsi="Bookman Old Style"/>
          <w:b w:val="0"/>
          <w:color w:val="auto"/>
          <w:sz w:val="24"/>
          <w:u w:val="none"/>
        </w:rPr>
      </w:pPr>
    </w:p>
    <w:p w14:paraId="0BD5CA24" w14:textId="77777777" w:rsidR="00B84998" w:rsidRDefault="00B84998" w:rsidP="008C64EB">
      <w:pPr>
        <w:rPr>
          <w:rFonts w:ascii="Bookman Old Style" w:hAnsi="Bookman Old Style"/>
          <w:b w:val="0"/>
          <w:color w:val="auto"/>
          <w:sz w:val="24"/>
          <w:u w:val="none"/>
        </w:rPr>
      </w:pPr>
    </w:p>
    <w:p w14:paraId="23B86E7E" w14:textId="77777777" w:rsidR="00B84998" w:rsidRDefault="00B84998" w:rsidP="008C64EB">
      <w:pPr>
        <w:rPr>
          <w:rFonts w:ascii="Bookman Old Style" w:hAnsi="Bookman Old Style"/>
          <w:b w:val="0"/>
          <w:color w:val="auto"/>
          <w:sz w:val="24"/>
          <w:u w:val="none"/>
        </w:rPr>
      </w:pPr>
    </w:p>
    <w:p w14:paraId="7573A014" w14:textId="77777777" w:rsidR="008C64EB" w:rsidRDefault="001E26BC" w:rsidP="008C64EB">
      <w:pPr>
        <w:rPr>
          <w:rFonts w:ascii="Bookman Old Style" w:hAnsi="Bookman Old Style"/>
          <w:b w:val="0"/>
          <w:color w:val="auto"/>
          <w:sz w:val="20"/>
          <w:u w:val="none"/>
        </w:rPr>
      </w:pPr>
      <w:r>
        <w:rPr>
          <w:rFonts w:ascii="Bookman Old Style" w:hAnsi="Bookman Old Style"/>
          <w:b w:val="0"/>
          <w:color w:val="auto"/>
          <w:sz w:val="20"/>
          <w:u w:val="none"/>
        </w:rPr>
        <w:br w:type="page"/>
      </w:r>
      <w:r w:rsidR="008C64EB">
        <w:rPr>
          <w:rFonts w:ascii="Bookman Old Style" w:hAnsi="Bookman Old Style"/>
          <w:b w:val="0"/>
          <w:color w:val="auto"/>
          <w:sz w:val="20"/>
          <w:u w:val="none"/>
        </w:rPr>
        <w:t>DRAFTED BY:-</w:t>
      </w:r>
    </w:p>
    <w:p w14:paraId="6FD103F7" w14:textId="77777777" w:rsidR="008C64EB" w:rsidRDefault="008C64EB" w:rsidP="008C64EB">
      <w:pPr>
        <w:rPr>
          <w:rFonts w:ascii="Bookman Old Style" w:hAnsi="Bookman Old Style"/>
          <w:color w:val="auto"/>
          <w:sz w:val="22"/>
          <w:u w:val="none"/>
        </w:rPr>
      </w:pPr>
    </w:p>
    <w:p w14:paraId="40921FBA" w14:textId="77777777" w:rsidR="008C64EB" w:rsidRDefault="008C64EB" w:rsidP="008C64EB">
      <w:pPr>
        <w:rPr>
          <w:rFonts w:ascii="Bookman Old Style" w:hAnsi="Bookman Old Style"/>
          <w:color w:val="auto"/>
          <w:sz w:val="20"/>
          <w:u w:val="none"/>
        </w:rPr>
      </w:pPr>
      <w:r>
        <w:rPr>
          <w:rFonts w:ascii="Bookman Old Style" w:hAnsi="Bookman Old Style"/>
          <w:color w:val="auto"/>
          <w:sz w:val="20"/>
          <w:u w:val="none"/>
        </w:rPr>
        <w:t>K. R. UDAYA KUMAR</w:t>
      </w:r>
    </w:p>
    <w:p w14:paraId="40D80C4B" w14:textId="77777777" w:rsidR="008C64EB" w:rsidRDefault="008C64EB" w:rsidP="008C64EB">
      <w:pPr>
        <w:pStyle w:val="Heading6"/>
        <w:jc w:val="left"/>
        <w:rPr>
          <w:rFonts w:ascii="Bookman Old Style" w:hAnsi="Bookman Old Style"/>
          <w:b w:val="0"/>
          <w:sz w:val="20"/>
        </w:rPr>
      </w:pPr>
      <w:r>
        <w:rPr>
          <w:rFonts w:ascii="Bookman Old Style" w:hAnsi="Bookman Old Style"/>
          <w:b w:val="0"/>
          <w:sz w:val="20"/>
        </w:rPr>
        <w:t>Document Writer</w:t>
      </w:r>
    </w:p>
    <w:p w14:paraId="3B5C7E66" w14:textId="77777777" w:rsidR="008C64EB" w:rsidRDefault="008C64EB" w:rsidP="008C64EB">
      <w:pPr>
        <w:pStyle w:val="Heading6"/>
        <w:jc w:val="left"/>
        <w:rPr>
          <w:rFonts w:ascii="Bookman Old Style" w:hAnsi="Bookman Old Style"/>
          <w:b w:val="0"/>
          <w:sz w:val="20"/>
        </w:rPr>
      </w:pPr>
      <w:r>
        <w:rPr>
          <w:rFonts w:ascii="Bookman Old Style" w:hAnsi="Bookman Old Style"/>
          <w:b w:val="0"/>
          <w:sz w:val="20"/>
        </w:rPr>
        <w:t>Licence No.03/2009-10 (N)</w:t>
      </w:r>
    </w:p>
    <w:p w14:paraId="6669F122" w14:textId="77777777" w:rsidR="008C64EB" w:rsidRDefault="008C64EB" w:rsidP="008C64EB">
      <w:pPr>
        <w:pStyle w:val="Heading6"/>
        <w:jc w:val="left"/>
        <w:rPr>
          <w:rFonts w:ascii="Bookman Old Style" w:hAnsi="Bookman Old Style"/>
          <w:b w:val="0"/>
          <w:sz w:val="20"/>
        </w:rPr>
      </w:pPr>
      <w:r>
        <w:rPr>
          <w:rFonts w:ascii="Bookman Old Style" w:hAnsi="Bookman Old Style"/>
          <w:b w:val="0"/>
          <w:sz w:val="20"/>
        </w:rPr>
        <w:t>No.1047/17, 6</w:t>
      </w:r>
      <w:r>
        <w:rPr>
          <w:rFonts w:ascii="Bookman Old Style" w:hAnsi="Bookman Old Style"/>
          <w:b w:val="0"/>
          <w:sz w:val="20"/>
          <w:vertAlign w:val="superscript"/>
        </w:rPr>
        <w:t>th</w:t>
      </w:r>
      <w:r>
        <w:rPr>
          <w:rFonts w:ascii="Bookman Old Style" w:hAnsi="Bookman Old Style"/>
          <w:b w:val="0"/>
          <w:sz w:val="20"/>
        </w:rPr>
        <w:t xml:space="preserve"> Cross, 2</w:t>
      </w:r>
      <w:r>
        <w:rPr>
          <w:rFonts w:ascii="Bookman Old Style" w:hAnsi="Bookman Old Style"/>
          <w:b w:val="0"/>
          <w:sz w:val="20"/>
          <w:vertAlign w:val="superscript"/>
        </w:rPr>
        <w:t>nd</w:t>
      </w:r>
      <w:r>
        <w:rPr>
          <w:rFonts w:ascii="Bookman Old Style" w:hAnsi="Bookman Old Style"/>
          <w:b w:val="0"/>
          <w:sz w:val="20"/>
        </w:rPr>
        <w:t xml:space="preserve"> Main,</w:t>
      </w:r>
    </w:p>
    <w:p w14:paraId="09549CA4" w14:textId="77777777" w:rsidR="008C64EB" w:rsidRDefault="008C64EB" w:rsidP="008C64EB">
      <w:pPr>
        <w:pStyle w:val="Heading6"/>
        <w:jc w:val="left"/>
        <w:rPr>
          <w:rFonts w:ascii="Bookman Old Style" w:hAnsi="Bookman Old Style"/>
          <w:sz w:val="20"/>
        </w:rPr>
      </w:pPr>
      <w:r>
        <w:rPr>
          <w:rFonts w:ascii="Bookman Old Style" w:hAnsi="Bookman Old Style"/>
          <w:b w:val="0"/>
          <w:sz w:val="20"/>
        </w:rPr>
        <w:t>Vidyaranyapuram, Mysore-8</w:t>
      </w:r>
    </w:p>
    <w:p w14:paraId="0E09F9A7" w14:textId="77777777" w:rsidR="006A276E" w:rsidRDefault="008C64EB" w:rsidP="00C1431D">
      <w:pPr>
        <w:pStyle w:val="Title"/>
        <w:spacing w:line="264" w:lineRule="auto"/>
        <w:jc w:val="left"/>
        <w:rPr>
          <w:rFonts w:ascii="Bookman Old Style" w:hAnsi="Bookman Old Style"/>
          <w:b w:val="0"/>
          <w:caps/>
          <w:sz w:val="26"/>
        </w:rPr>
      </w:pPr>
      <w:r>
        <w:rPr>
          <w:rFonts w:ascii="Bookman Old Style" w:hAnsi="Bookman Old Style"/>
          <w:sz w:val="18"/>
        </w:rPr>
        <w:sym w:font="Webdings" w:char="F0C8"/>
      </w:r>
      <w:r>
        <w:rPr>
          <w:rFonts w:ascii="Bookman Old Style" w:hAnsi="Bookman Old Style"/>
          <w:sz w:val="18"/>
        </w:rPr>
        <w:t>: 93421-82298.</w:t>
      </w:r>
      <w:r w:rsidR="008F617C">
        <w:rPr>
          <w:b w:val="0"/>
        </w:rPr>
        <w:t xml:space="preserve"> </w:t>
      </w:r>
    </w:p>
    <w:sectPr w:rsidR="006A276E">
      <w:footerReference w:type="even" r:id="rId8"/>
      <w:footerReference w:type="default" r:id="rId9"/>
      <w:pgSz w:w="11909" w:h="16834" w:code="9"/>
      <w:pgMar w:top="4752"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F3DB4" w14:textId="77777777" w:rsidR="00A01493" w:rsidRDefault="00A01493">
      <w:r>
        <w:separator/>
      </w:r>
    </w:p>
  </w:endnote>
  <w:endnote w:type="continuationSeparator" w:id="0">
    <w:p w14:paraId="58675C97" w14:textId="77777777" w:rsidR="00A01493" w:rsidRDefault="00A01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Bookman Old Style">
    <w:charset w:val="00"/>
    <w:family w:val="roman"/>
    <w:pitch w:val="variable"/>
    <w:sig w:usb0="00000287" w:usb1="00000000" w:usb2="00000000" w:usb3="00000000" w:csb0="0000009F" w:csb1="00000000"/>
  </w:font>
  <w:font w:name="Nudi Akshar-10">
    <w:altName w:val="Calibri"/>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C295D" w14:textId="77777777" w:rsidR="006A276E" w:rsidRDefault="006A27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14B9C1F" w14:textId="77777777" w:rsidR="006A276E" w:rsidRDefault="006A27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C9D81" w14:textId="77777777" w:rsidR="006A276E" w:rsidRDefault="006A276E">
    <w:pPr>
      <w:pStyle w:val="Footer"/>
      <w:ind w:right="360"/>
      <w:rPr>
        <w:sz w:val="24"/>
        <w:u w:val="none"/>
      </w:rPr>
    </w:pPr>
    <w:r>
      <w:rPr>
        <w:snapToGrid w:val="0"/>
        <w:sz w:val="24"/>
        <w:u w:val="none"/>
      </w:rPr>
      <w:tab/>
    </w:r>
    <w:r>
      <w:rPr>
        <w:snapToGrid w:val="0"/>
        <w:sz w:val="24"/>
        <w:u w:val="none"/>
      </w:rPr>
      <w:tab/>
      <w:t xml:space="preserve">- </w:t>
    </w:r>
    <w:r>
      <w:rPr>
        <w:snapToGrid w:val="0"/>
        <w:sz w:val="24"/>
        <w:u w:val="none"/>
      </w:rPr>
      <w:fldChar w:fldCharType="begin"/>
    </w:r>
    <w:r>
      <w:rPr>
        <w:snapToGrid w:val="0"/>
        <w:sz w:val="24"/>
        <w:u w:val="none"/>
      </w:rPr>
      <w:instrText xml:space="preserve"> PAGE </w:instrText>
    </w:r>
    <w:r>
      <w:rPr>
        <w:snapToGrid w:val="0"/>
        <w:sz w:val="24"/>
        <w:u w:val="none"/>
      </w:rPr>
      <w:fldChar w:fldCharType="separate"/>
    </w:r>
    <w:r w:rsidR="001E26BC">
      <w:rPr>
        <w:noProof/>
        <w:snapToGrid w:val="0"/>
        <w:sz w:val="24"/>
        <w:u w:val="none"/>
      </w:rPr>
      <w:t>1</w:t>
    </w:r>
    <w:r>
      <w:rPr>
        <w:snapToGrid w:val="0"/>
        <w:sz w:val="24"/>
        <w:u w:val="none"/>
      </w:rPr>
      <w:fldChar w:fldCharType="end"/>
    </w:r>
    <w:r>
      <w:rPr>
        <w:snapToGrid w:val="0"/>
        <w:sz w:val="24"/>
        <w:u w: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C1F3F" w14:textId="77777777" w:rsidR="00A01493" w:rsidRDefault="00A01493">
      <w:r>
        <w:separator/>
      </w:r>
    </w:p>
  </w:footnote>
  <w:footnote w:type="continuationSeparator" w:id="0">
    <w:p w14:paraId="1748679A" w14:textId="77777777" w:rsidR="00A01493" w:rsidRDefault="00A01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B490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6277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ABCDB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A23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D81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F85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E09D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F0EE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E8A7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237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30A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2" w15:restartNumberingAfterBreak="0">
    <w:nsid w:val="07185FFA"/>
    <w:multiLevelType w:val="singleLevel"/>
    <w:tmpl w:val="304C339C"/>
    <w:lvl w:ilvl="0">
      <w:start w:val="4"/>
      <w:numFmt w:val="decimal"/>
      <w:lvlText w:val="%1."/>
      <w:lvlJc w:val="left"/>
      <w:pPr>
        <w:tabs>
          <w:tab w:val="num" w:pos="576"/>
        </w:tabs>
        <w:ind w:left="576" w:hanging="576"/>
      </w:pPr>
      <w:rPr>
        <w:rFonts w:hint="default"/>
      </w:rPr>
    </w:lvl>
  </w:abstractNum>
  <w:abstractNum w:abstractNumId="13"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15"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16"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17" w15:restartNumberingAfterBreak="0">
    <w:nsid w:val="145D782F"/>
    <w:multiLevelType w:val="singleLevel"/>
    <w:tmpl w:val="E94A58E2"/>
    <w:lvl w:ilvl="0">
      <w:start w:val="1"/>
      <w:numFmt w:val="lowerLetter"/>
      <w:lvlText w:val="(%1)"/>
      <w:lvlJc w:val="left"/>
      <w:pPr>
        <w:tabs>
          <w:tab w:val="num" w:pos="720"/>
        </w:tabs>
        <w:ind w:left="720" w:hanging="720"/>
      </w:pPr>
    </w:lvl>
  </w:abstractNum>
  <w:abstractNum w:abstractNumId="18" w15:restartNumberingAfterBreak="0">
    <w:nsid w:val="1C1E52A6"/>
    <w:multiLevelType w:val="singleLevel"/>
    <w:tmpl w:val="EEFE1DE4"/>
    <w:lvl w:ilvl="0">
      <w:start w:val="1"/>
      <w:numFmt w:val="decimal"/>
      <w:lvlText w:val="%1)"/>
      <w:lvlJc w:val="left"/>
      <w:pPr>
        <w:tabs>
          <w:tab w:val="num" w:pos="5040"/>
        </w:tabs>
        <w:ind w:left="5040" w:hanging="5040"/>
      </w:pPr>
      <w:rPr>
        <w:rFonts w:hint="default"/>
        <w:b w:val="0"/>
      </w:rPr>
    </w:lvl>
  </w:abstractNum>
  <w:abstractNum w:abstractNumId="19" w15:restartNumberingAfterBreak="0">
    <w:nsid w:val="28406497"/>
    <w:multiLevelType w:val="hybridMultilevel"/>
    <w:tmpl w:val="638088D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21" w15:restartNumberingAfterBreak="0">
    <w:nsid w:val="2DA85437"/>
    <w:multiLevelType w:val="hybridMultilevel"/>
    <w:tmpl w:val="1D0CE0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23"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24"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25"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26" w15:restartNumberingAfterBreak="0">
    <w:nsid w:val="3F961BFD"/>
    <w:multiLevelType w:val="hybridMultilevel"/>
    <w:tmpl w:val="BFACD4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2877FA"/>
    <w:multiLevelType w:val="hybridMultilevel"/>
    <w:tmpl w:val="638088DA"/>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9"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30"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31" w15:restartNumberingAfterBreak="0">
    <w:nsid w:val="542E2749"/>
    <w:multiLevelType w:val="singleLevel"/>
    <w:tmpl w:val="2D3A5720"/>
    <w:lvl w:ilvl="0">
      <w:start w:val="1"/>
      <w:numFmt w:val="lowerLetter"/>
      <w:lvlText w:val="%1."/>
      <w:lvlJc w:val="right"/>
      <w:pPr>
        <w:tabs>
          <w:tab w:val="num" w:pos="360"/>
        </w:tabs>
        <w:ind w:left="360" w:hanging="360"/>
      </w:pPr>
    </w:lvl>
  </w:abstractNum>
  <w:abstractNum w:abstractNumId="32"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33"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34" w15:restartNumberingAfterBreak="0">
    <w:nsid w:val="5C9452BC"/>
    <w:multiLevelType w:val="singleLevel"/>
    <w:tmpl w:val="725C9388"/>
    <w:lvl w:ilvl="0">
      <w:start w:val="1"/>
      <w:numFmt w:val="decimal"/>
      <w:lvlText w:val="%1."/>
      <w:lvlJc w:val="left"/>
      <w:pPr>
        <w:tabs>
          <w:tab w:val="num" w:pos="360"/>
        </w:tabs>
        <w:ind w:left="360" w:hanging="360"/>
      </w:pPr>
      <w:rPr>
        <w:rFonts w:hint="default"/>
      </w:rPr>
    </w:lvl>
  </w:abstractNum>
  <w:abstractNum w:abstractNumId="35" w15:restartNumberingAfterBreak="0">
    <w:nsid w:val="5E08250D"/>
    <w:multiLevelType w:val="hybridMultilevel"/>
    <w:tmpl w:val="C1C889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37" w15:restartNumberingAfterBreak="0">
    <w:nsid w:val="63114832"/>
    <w:multiLevelType w:val="hybridMultilevel"/>
    <w:tmpl w:val="43E6631E"/>
    <w:lvl w:ilvl="0" w:tplc="B512F742">
      <w:start w:val="1"/>
      <w:numFmt w:val="decimal"/>
      <w:lvlText w:val="%1)"/>
      <w:lvlJc w:val="left"/>
      <w:pPr>
        <w:tabs>
          <w:tab w:val="num" w:pos="630"/>
        </w:tabs>
        <w:ind w:left="630" w:hanging="360"/>
      </w:pPr>
      <w:rPr>
        <w:rFonts w:hint="default"/>
        <w:b/>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38"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67D8070F"/>
    <w:multiLevelType w:val="singleLevel"/>
    <w:tmpl w:val="8208FEA8"/>
    <w:lvl w:ilvl="0">
      <w:start w:val="1"/>
      <w:numFmt w:val="decimal"/>
      <w:lvlText w:val="%1."/>
      <w:lvlJc w:val="left"/>
      <w:pPr>
        <w:tabs>
          <w:tab w:val="num" w:pos="576"/>
        </w:tabs>
        <w:ind w:left="576" w:hanging="576"/>
      </w:pPr>
      <w:rPr>
        <w:rFonts w:hint="default"/>
      </w:rPr>
    </w:lvl>
  </w:abstractNum>
  <w:abstractNum w:abstractNumId="40" w15:restartNumberingAfterBreak="0">
    <w:nsid w:val="68624209"/>
    <w:multiLevelType w:val="singleLevel"/>
    <w:tmpl w:val="69A2E2BA"/>
    <w:lvl w:ilvl="0">
      <w:start w:val="2"/>
      <w:numFmt w:val="lowerLetter"/>
      <w:lvlText w:val="%1)"/>
      <w:lvlJc w:val="left"/>
      <w:pPr>
        <w:tabs>
          <w:tab w:val="num" w:pos="720"/>
        </w:tabs>
        <w:ind w:left="720" w:hanging="360"/>
      </w:pPr>
      <w:rPr>
        <w:rFonts w:hint="default"/>
      </w:rPr>
    </w:lvl>
  </w:abstractNum>
  <w:abstractNum w:abstractNumId="41"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42"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43"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44"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267538209">
    <w:abstractNumId w:val="16"/>
  </w:num>
  <w:num w:numId="2" w16cid:durableId="1088959763">
    <w:abstractNumId w:val="33"/>
  </w:num>
  <w:num w:numId="3" w16cid:durableId="1576738324">
    <w:abstractNumId w:val="22"/>
  </w:num>
  <w:num w:numId="4" w16cid:durableId="768769346">
    <w:abstractNumId w:val="32"/>
  </w:num>
  <w:num w:numId="5" w16cid:durableId="551624366">
    <w:abstractNumId w:val="13"/>
  </w:num>
  <w:num w:numId="6" w16cid:durableId="985159393">
    <w:abstractNumId w:val="25"/>
  </w:num>
  <w:num w:numId="7" w16cid:durableId="783504495">
    <w:abstractNumId w:val="29"/>
  </w:num>
  <w:num w:numId="8" w16cid:durableId="1654142632">
    <w:abstractNumId w:val="30"/>
  </w:num>
  <w:num w:numId="9" w16cid:durableId="367528518">
    <w:abstractNumId w:val="24"/>
  </w:num>
  <w:num w:numId="10" w16cid:durableId="1418668793">
    <w:abstractNumId w:val="39"/>
  </w:num>
  <w:num w:numId="11" w16cid:durableId="1500072924">
    <w:abstractNumId w:val="14"/>
  </w:num>
  <w:num w:numId="12" w16cid:durableId="2084329077">
    <w:abstractNumId w:val="36"/>
  </w:num>
  <w:num w:numId="13" w16cid:durableId="108663738">
    <w:abstractNumId w:val="12"/>
  </w:num>
  <w:num w:numId="14" w16cid:durableId="229847010">
    <w:abstractNumId w:val="23"/>
  </w:num>
  <w:num w:numId="15" w16cid:durableId="580716772">
    <w:abstractNumId w:val="28"/>
  </w:num>
  <w:num w:numId="16" w16cid:durableId="1293291725">
    <w:abstractNumId w:val="15"/>
  </w:num>
  <w:num w:numId="17" w16cid:durableId="880821397">
    <w:abstractNumId w:val="41"/>
  </w:num>
  <w:num w:numId="18" w16cid:durableId="1330870532">
    <w:abstractNumId w:val="42"/>
  </w:num>
  <w:num w:numId="19" w16cid:durableId="1335767703">
    <w:abstractNumId w:val="20"/>
  </w:num>
  <w:num w:numId="20" w16cid:durableId="106629374">
    <w:abstractNumId w:val="44"/>
  </w:num>
  <w:num w:numId="21" w16cid:durableId="868178475">
    <w:abstractNumId w:val="11"/>
  </w:num>
  <w:num w:numId="22" w16cid:durableId="1607496609">
    <w:abstractNumId w:val="18"/>
  </w:num>
  <w:num w:numId="23" w16cid:durableId="849100401">
    <w:abstractNumId w:val="40"/>
  </w:num>
  <w:num w:numId="24" w16cid:durableId="931594415">
    <w:abstractNumId w:val="17"/>
  </w:num>
  <w:num w:numId="25" w16cid:durableId="1500846322">
    <w:abstractNumId w:val="38"/>
  </w:num>
  <w:num w:numId="26" w16cid:durableId="1012298120">
    <w:abstractNumId w:val="10"/>
  </w:num>
  <w:num w:numId="27" w16cid:durableId="1284964836">
    <w:abstractNumId w:val="31"/>
  </w:num>
  <w:num w:numId="28" w16cid:durableId="597249126">
    <w:abstractNumId w:val="9"/>
  </w:num>
  <w:num w:numId="29" w16cid:durableId="536092000">
    <w:abstractNumId w:val="7"/>
  </w:num>
  <w:num w:numId="30" w16cid:durableId="903024174">
    <w:abstractNumId w:val="6"/>
  </w:num>
  <w:num w:numId="31" w16cid:durableId="967903372">
    <w:abstractNumId w:val="5"/>
  </w:num>
  <w:num w:numId="32" w16cid:durableId="543834089">
    <w:abstractNumId w:val="4"/>
  </w:num>
  <w:num w:numId="33" w16cid:durableId="478228288">
    <w:abstractNumId w:val="8"/>
  </w:num>
  <w:num w:numId="34" w16cid:durableId="1559706262">
    <w:abstractNumId w:val="3"/>
  </w:num>
  <w:num w:numId="35" w16cid:durableId="1231236852">
    <w:abstractNumId w:val="2"/>
  </w:num>
  <w:num w:numId="36" w16cid:durableId="313795879">
    <w:abstractNumId w:val="1"/>
  </w:num>
  <w:num w:numId="37" w16cid:durableId="336811927">
    <w:abstractNumId w:val="0"/>
  </w:num>
  <w:num w:numId="38" w16cid:durableId="1954021509">
    <w:abstractNumId w:val="43"/>
  </w:num>
  <w:num w:numId="39" w16cid:durableId="566769775">
    <w:abstractNumId w:val="34"/>
  </w:num>
  <w:num w:numId="40" w16cid:durableId="1230389149">
    <w:abstractNumId w:val="19"/>
  </w:num>
  <w:num w:numId="41" w16cid:durableId="582102682">
    <w:abstractNumId w:val="27"/>
  </w:num>
  <w:num w:numId="42" w16cid:durableId="183132214">
    <w:abstractNumId w:val="26"/>
  </w:num>
  <w:num w:numId="43" w16cid:durableId="1155952133">
    <w:abstractNumId w:val="35"/>
  </w:num>
  <w:num w:numId="44" w16cid:durableId="345594852">
    <w:abstractNumId w:val="21"/>
  </w:num>
  <w:num w:numId="45" w16cid:durableId="1265667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64EB"/>
    <w:rsid w:val="00025A92"/>
    <w:rsid w:val="00033D3B"/>
    <w:rsid w:val="000624CF"/>
    <w:rsid w:val="000A6F5A"/>
    <w:rsid w:val="000A748A"/>
    <w:rsid w:val="000A765E"/>
    <w:rsid w:val="000B194F"/>
    <w:rsid w:val="000B6022"/>
    <w:rsid w:val="000C3A10"/>
    <w:rsid w:val="000F7928"/>
    <w:rsid w:val="00143D26"/>
    <w:rsid w:val="00172467"/>
    <w:rsid w:val="00192CB6"/>
    <w:rsid w:val="001E26BC"/>
    <w:rsid w:val="001F6482"/>
    <w:rsid w:val="00237332"/>
    <w:rsid w:val="0028698F"/>
    <w:rsid w:val="004B408F"/>
    <w:rsid w:val="004C2301"/>
    <w:rsid w:val="004C55A9"/>
    <w:rsid w:val="0053769A"/>
    <w:rsid w:val="00582F8C"/>
    <w:rsid w:val="005A6AFB"/>
    <w:rsid w:val="005B2155"/>
    <w:rsid w:val="006A276E"/>
    <w:rsid w:val="006E4B23"/>
    <w:rsid w:val="006E6CF2"/>
    <w:rsid w:val="0072421E"/>
    <w:rsid w:val="0079730A"/>
    <w:rsid w:val="008050FD"/>
    <w:rsid w:val="00815CC3"/>
    <w:rsid w:val="0084699C"/>
    <w:rsid w:val="00850536"/>
    <w:rsid w:val="008607DF"/>
    <w:rsid w:val="008618EB"/>
    <w:rsid w:val="00881F2D"/>
    <w:rsid w:val="0089176D"/>
    <w:rsid w:val="008A4D32"/>
    <w:rsid w:val="008B1A32"/>
    <w:rsid w:val="008C64EB"/>
    <w:rsid w:val="008D3360"/>
    <w:rsid w:val="008F617C"/>
    <w:rsid w:val="00957AF1"/>
    <w:rsid w:val="00981FCA"/>
    <w:rsid w:val="009A4CB8"/>
    <w:rsid w:val="009C22BF"/>
    <w:rsid w:val="00A01493"/>
    <w:rsid w:val="00A421B7"/>
    <w:rsid w:val="00A502D6"/>
    <w:rsid w:val="00AA0993"/>
    <w:rsid w:val="00AC65E2"/>
    <w:rsid w:val="00AD3CA0"/>
    <w:rsid w:val="00B14FFB"/>
    <w:rsid w:val="00B16545"/>
    <w:rsid w:val="00B80851"/>
    <w:rsid w:val="00B84998"/>
    <w:rsid w:val="00B9390F"/>
    <w:rsid w:val="00C1431D"/>
    <w:rsid w:val="00C161F5"/>
    <w:rsid w:val="00C349FF"/>
    <w:rsid w:val="00C82E39"/>
    <w:rsid w:val="00D32701"/>
    <w:rsid w:val="00D85EF5"/>
    <w:rsid w:val="00DB3C3B"/>
    <w:rsid w:val="00DC2BC6"/>
    <w:rsid w:val="00DE042A"/>
    <w:rsid w:val="00E04F28"/>
    <w:rsid w:val="00E435DF"/>
    <w:rsid w:val="00E4404D"/>
    <w:rsid w:val="00E6722B"/>
    <w:rsid w:val="00E74DF0"/>
    <w:rsid w:val="00EE6F2E"/>
    <w:rsid w:val="00F005CC"/>
    <w:rsid w:val="00FA01BA"/>
    <w:rsid w:val="00FD4F37"/>
    <w:rsid w:val="00FF2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233AFCB"/>
  <w15:chartTrackingRefBased/>
  <w15:docId w15:val="{7BCC1BE6-A3B5-458F-A8B2-FB1D0247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jc w:val="center"/>
      <w:outlineLvl w:val="7"/>
    </w:pPr>
    <w:rPr>
      <w:rFonts w:ascii="Bookman Old Style" w:hAnsi="Bookman Old Style"/>
      <w:color w:val="auto"/>
      <w:sz w:val="24"/>
    </w:rPr>
  </w:style>
  <w:style w:type="paragraph" w:styleId="Heading9">
    <w:name w:val="heading 9"/>
    <w:basedOn w:val="Normal"/>
    <w:next w:val="Normal"/>
    <w:qFormat/>
    <w:pPr>
      <w:keepNext/>
      <w:jc w:val="center"/>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10BC5-C1F6-4E49-8D4B-C86325B0C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2016-01-12T08:07:00Z</cp:lastPrinted>
  <dcterms:created xsi:type="dcterms:W3CDTF">2024-02-19T07:34:00Z</dcterms:created>
  <dcterms:modified xsi:type="dcterms:W3CDTF">2024-02-19T07:34:00Z</dcterms:modified>
</cp:coreProperties>
</file>