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DADD92" w14:textId="77777777" w:rsidR="006C15A9" w:rsidRDefault="000B13C4">
      <w:pPr>
        <w:pStyle w:val="Title"/>
        <w:spacing w:line="288" w:lineRule="auto"/>
        <w:jc w:val="left"/>
        <w:rPr>
          <w:rFonts w:ascii="Bookman Old Style" w:hAnsi="Bookman Old Style"/>
          <w:sz w:val="28"/>
          <w:u w:val="none"/>
        </w:rPr>
      </w:pPr>
      <w:r w:rsidRPr="00E57DEE">
        <w:rPr>
          <w:rFonts w:ascii="Bookman Old Style" w:hAnsi="Bookman Old Style"/>
          <w:sz w:val="32"/>
        </w:rPr>
        <w:t>ABSOLUTE SALE DEED</w:t>
      </w:r>
      <w:r>
        <w:rPr>
          <w:rFonts w:ascii="Bookman Old Style" w:hAnsi="Bookman Old Style"/>
          <w:sz w:val="32"/>
          <w:u w:val="none"/>
        </w:rPr>
        <w:tab/>
      </w:r>
      <w:r>
        <w:rPr>
          <w:rFonts w:ascii="Bookman Old Style" w:hAnsi="Bookman Old Style"/>
          <w:sz w:val="32"/>
          <w:u w:val="none"/>
        </w:rPr>
        <w:tab/>
      </w:r>
      <w:r>
        <w:rPr>
          <w:rFonts w:ascii="Bookman Old Style" w:hAnsi="Bookman Old Style"/>
          <w:sz w:val="32"/>
          <w:u w:val="none"/>
        </w:rPr>
        <w:tab/>
      </w:r>
      <w:r>
        <w:rPr>
          <w:rFonts w:ascii="Bookman Old Style" w:hAnsi="Bookman Old Style"/>
          <w:sz w:val="32"/>
          <w:u w:val="none"/>
        </w:rPr>
        <w:tab/>
        <w:t xml:space="preserve">  </w:t>
      </w:r>
      <w:r w:rsidR="006C15A9" w:rsidRPr="00E57DEE">
        <w:rPr>
          <w:rFonts w:ascii="Bookman Old Style" w:hAnsi="Bookman Old Style"/>
          <w:sz w:val="32"/>
        </w:rPr>
        <w:t>Site No</w:t>
      </w:r>
      <w:r w:rsidR="00435970" w:rsidRPr="00E57DEE">
        <w:rPr>
          <w:rFonts w:ascii="Bookman Old Style" w:hAnsi="Bookman Old Style"/>
          <w:sz w:val="32"/>
        </w:rPr>
        <w:t xml:space="preserve"> </w:t>
      </w:r>
      <w:r w:rsidR="0096060D" w:rsidRPr="00E57DEE">
        <w:rPr>
          <w:rFonts w:ascii="Bookman Old Style" w:hAnsi="Bookman Old Style"/>
          <w:sz w:val="32"/>
        </w:rPr>
        <w:t>15/B</w:t>
      </w:r>
    </w:p>
    <w:p w14:paraId="7172D738" w14:textId="77777777" w:rsidR="006C15A9" w:rsidRDefault="006C15A9">
      <w:pPr>
        <w:pStyle w:val="Title"/>
        <w:rPr>
          <w:rFonts w:ascii="Bookman Old Style" w:hAnsi="Bookman Old Style"/>
          <w:b w:val="0"/>
          <w:sz w:val="26"/>
          <w:u w:val="none"/>
        </w:rPr>
      </w:pPr>
      <w:r>
        <w:rPr>
          <w:rFonts w:ascii="Bookman Old Style" w:hAnsi="Bookman Old Style"/>
          <w:b w:val="0"/>
          <w:sz w:val="26"/>
          <w:u w:val="none"/>
        </w:rPr>
        <w:t xml:space="preserve"> </w:t>
      </w:r>
    </w:p>
    <w:p w14:paraId="5DB76D7D" w14:textId="77777777" w:rsidR="006C15A9" w:rsidRDefault="006C15A9">
      <w:pPr>
        <w:jc w:val="both"/>
        <w:rPr>
          <w:rFonts w:ascii="Bookman Old Style" w:hAnsi="Bookman Old Style"/>
          <w:b w:val="0"/>
          <w:sz w:val="26"/>
        </w:rPr>
      </w:pPr>
      <w:r>
        <w:rPr>
          <w:rFonts w:ascii="Bookman Old Style" w:hAnsi="Bookman Old Style"/>
          <w:b w:val="0"/>
          <w:sz w:val="26"/>
        </w:rPr>
        <w:t>This Deed of Sale of the Sch</w:t>
      </w:r>
      <w:r w:rsidR="00665F9F">
        <w:rPr>
          <w:rFonts w:ascii="Bookman Old Style" w:hAnsi="Bookman Old Style"/>
          <w:b w:val="0"/>
          <w:sz w:val="26"/>
        </w:rPr>
        <w:t xml:space="preserve">eduled property is made on this </w:t>
      </w:r>
      <w:r w:rsidR="00D43CAC">
        <w:rPr>
          <w:rFonts w:ascii="Bookman Old Style" w:hAnsi="Bookman Old Style"/>
          <w:b w:val="0"/>
          <w:sz w:val="26"/>
        </w:rPr>
        <w:t>29</w:t>
      </w:r>
      <w:r w:rsidR="008E56AE" w:rsidRPr="00435970">
        <w:rPr>
          <w:rFonts w:ascii="Bookman Old Style" w:hAnsi="Bookman Old Style"/>
          <w:b w:val="0"/>
          <w:color w:val="000000"/>
          <w:sz w:val="26"/>
          <w:vertAlign w:val="superscript"/>
        </w:rPr>
        <w:t>th</w:t>
      </w:r>
      <w:r w:rsidR="001619BF">
        <w:rPr>
          <w:rFonts w:ascii="Bookman Old Style" w:hAnsi="Bookman Old Style"/>
          <w:b w:val="0"/>
          <w:color w:val="000000"/>
          <w:sz w:val="26"/>
        </w:rPr>
        <w:t xml:space="preserve"> day of October, Two Thousand and Twenty One</w:t>
      </w:r>
      <w:r w:rsidRPr="00435970">
        <w:rPr>
          <w:rFonts w:ascii="Bookman Old Style" w:hAnsi="Bookman Old Style"/>
          <w:b w:val="0"/>
          <w:color w:val="000000"/>
          <w:sz w:val="26"/>
        </w:rPr>
        <w:t xml:space="preserve"> </w:t>
      </w:r>
      <w:r w:rsidR="006025F1">
        <w:rPr>
          <w:rFonts w:ascii="Bookman Old Style" w:hAnsi="Bookman Old Style"/>
          <w:color w:val="000000"/>
          <w:sz w:val="26"/>
        </w:rPr>
        <w:t>(</w:t>
      </w:r>
      <w:r w:rsidR="00D43CAC">
        <w:rPr>
          <w:rFonts w:ascii="Bookman Old Style" w:hAnsi="Bookman Old Style"/>
          <w:color w:val="000000"/>
          <w:sz w:val="26"/>
        </w:rPr>
        <w:t>29</w:t>
      </w:r>
      <w:r w:rsidR="001619BF">
        <w:rPr>
          <w:rFonts w:ascii="Bookman Old Style" w:hAnsi="Bookman Old Style"/>
          <w:color w:val="000000"/>
          <w:sz w:val="26"/>
        </w:rPr>
        <w:t>/10</w:t>
      </w:r>
      <w:r w:rsidR="00E30B5B" w:rsidRPr="00435970">
        <w:rPr>
          <w:rFonts w:ascii="Bookman Old Style" w:hAnsi="Bookman Old Style"/>
          <w:color w:val="000000"/>
          <w:sz w:val="26"/>
        </w:rPr>
        <w:t>/</w:t>
      </w:r>
      <w:r w:rsidR="001619BF">
        <w:rPr>
          <w:rFonts w:ascii="Bookman Old Style" w:hAnsi="Bookman Old Style"/>
          <w:color w:val="000000"/>
          <w:sz w:val="26"/>
        </w:rPr>
        <w:t>2021</w:t>
      </w:r>
      <w:r w:rsidRPr="00435970">
        <w:rPr>
          <w:rFonts w:ascii="Bookman Old Style" w:hAnsi="Bookman Old Style"/>
          <w:color w:val="000000"/>
          <w:sz w:val="26"/>
        </w:rPr>
        <w:t>)</w:t>
      </w:r>
      <w:r>
        <w:rPr>
          <w:rFonts w:ascii="Bookman Old Style" w:hAnsi="Bookman Old Style"/>
          <w:b w:val="0"/>
          <w:sz w:val="26"/>
        </w:rPr>
        <w:t xml:space="preserve"> by and between ---</w:t>
      </w:r>
    </w:p>
    <w:p w14:paraId="60F02ED9" w14:textId="77777777" w:rsidR="006C15A9" w:rsidRDefault="006C15A9">
      <w:pPr>
        <w:jc w:val="both"/>
        <w:rPr>
          <w:rFonts w:ascii="Bookman Old Style" w:hAnsi="Bookman Old Style"/>
          <w:b w:val="0"/>
          <w:sz w:val="26"/>
        </w:rPr>
      </w:pPr>
    </w:p>
    <w:p w14:paraId="79421DE2" w14:textId="77777777" w:rsidR="006C15A9" w:rsidRDefault="00FA02A8">
      <w:pPr>
        <w:jc w:val="both"/>
        <w:rPr>
          <w:rFonts w:ascii="Bookman Old Style" w:hAnsi="Bookman Old Style"/>
          <w:sz w:val="26"/>
        </w:rPr>
      </w:pPr>
      <w:r w:rsidRPr="00FA02A8">
        <w:rPr>
          <w:rFonts w:ascii="Bookman Old Style" w:hAnsi="Bookman Old Style"/>
          <w:bCs/>
          <w:sz w:val="26"/>
        </w:rPr>
        <w:t>Sri. SHARATH H. G.</w:t>
      </w:r>
      <w:r>
        <w:rPr>
          <w:rFonts w:ascii="Bookman Old Style" w:hAnsi="Bookman Old Style"/>
          <w:b w:val="0"/>
          <w:bCs/>
          <w:sz w:val="26"/>
        </w:rPr>
        <w:t xml:space="preserve"> </w:t>
      </w:r>
      <w:r w:rsidRPr="00FA02A8">
        <w:rPr>
          <w:rFonts w:ascii="Bookman Old Style" w:hAnsi="Bookman Old Style"/>
          <w:b w:val="0"/>
          <w:bCs/>
          <w:sz w:val="26"/>
        </w:rPr>
        <w:t>(Aadhar No.292366728696)</w:t>
      </w:r>
      <w:r w:rsidRPr="00FA02A8">
        <w:rPr>
          <w:rFonts w:ascii="Bookman Old Style" w:hAnsi="Bookman Old Style"/>
          <w:b w:val="0"/>
          <w:sz w:val="26"/>
        </w:rPr>
        <w:t xml:space="preserve"> aged about </w:t>
      </w:r>
      <w:r w:rsidRPr="00FA02A8">
        <w:rPr>
          <w:rFonts w:ascii="Bookman Old Style" w:hAnsi="Bookman Old Style"/>
          <w:b w:val="0"/>
          <w:bCs/>
          <w:sz w:val="26"/>
        </w:rPr>
        <w:t>43 years, S/o. Mr. Gopinath H S residing at #274, Temple Tree, D Block, 1</w:t>
      </w:r>
      <w:r w:rsidRPr="00FA02A8">
        <w:rPr>
          <w:rFonts w:ascii="Bookman Old Style" w:hAnsi="Bookman Old Style"/>
          <w:b w:val="0"/>
          <w:bCs/>
          <w:sz w:val="26"/>
          <w:vertAlign w:val="superscript"/>
        </w:rPr>
        <w:t>st</w:t>
      </w:r>
      <w:r w:rsidRPr="00FA02A8">
        <w:rPr>
          <w:rFonts w:ascii="Bookman Old Style" w:hAnsi="Bookman Old Style"/>
          <w:b w:val="0"/>
          <w:bCs/>
          <w:sz w:val="26"/>
        </w:rPr>
        <w:t xml:space="preserve"> Main, 3</w:t>
      </w:r>
      <w:r w:rsidRPr="00FA02A8">
        <w:rPr>
          <w:rFonts w:ascii="Bookman Old Style" w:hAnsi="Bookman Old Style"/>
          <w:b w:val="0"/>
          <w:bCs/>
          <w:sz w:val="26"/>
          <w:vertAlign w:val="superscript"/>
        </w:rPr>
        <w:t>rd</w:t>
      </w:r>
      <w:r w:rsidRPr="00FA02A8">
        <w:rPr>
          <w:rFonts w:ascii="Bookman Old Style" w:hAnsi="Bookman Old Style"/>
          <w:b w:val="0"/>
          <w:bCs/>
          <w:sz w:val="26"/>
        </w:rPr>
        <w:t xml:space="preserve"> Stage, Vijayanagar, Mysore.-570017 </w:t>
      </w:r>
      <w:r w:rsidRPr="00FA02A8">
        <w:rPr>
          <w:rFonts w:ascii="Bookman Old Style" w:hAnsi="Bookman Old Style"/>
          <w:b w:val="0"/>
          <w:sz w:val="26"/>
        </w:rPr>
        <w:t xml:space="preserve">hereinafter collectively referred to as the </w:t>
      </w:r>
      <w:r w:rsidRPr="00FA02A8">
        <w:rPr>
          <w:rFonts w:ascii="Bookman Old Style" w:hAnsi="Bookman Old Style"/>
          <w:b w:val="0"/>
          <w:caps/>
          <w:sz w:val="26"/>
        </w:rPr>
        <w:t xml:space="preserve">Vendor; </w:t>
      </w:r>
      <w:r w:rsidR="006C15A9">
        <w:rPr>
          <w:rFonts w:ascii="Bookman Old Style" w:hAnsi="Bookman Old Style"/>
          <w:b w:val="0"/>
          <w:bCs/>
          <w:sz w:val="26"/>
        </w:rPr>
        <w:t>which expression shall mean and include wherever the context so requires or admits his legal heirs, survivors, legal representatives, successors, administrators executors, agents and assigns of the one part.</w:t>
      </w:r>
      <w:r w:rsidR="006C15A9">
        <w:rPr>
          <w:rFonts w:ascii="Arial" w:hAnsi="Arial"/>
          <w:b w:val="0"/>
          <w:bCs/>
          <w:color w:val="000000"/>
          <w:sz w:val="26"/>
        </w:rPr>
        <w:t xml:space="preserve"> </w:t>
      </w:r>
    </w:p>
    <w:p w14:paraId="78816C3F" w14:textId="77777777" w:rsidR="006C15A9" w:rsidRDefault="006C15A9">
      <w:pPr>
        <w:ind w:left="3600" w:firstLine="720"/>
        <w:jc w:val="both"/>
        <w:rPr>
          <w:rFonts w:ascii="Bookman Old Style" w:hAnsi="Bookman Old Style"/>
          <w:b w:val="0"/>
          <w:sz w:val="26"/>
        </w:rPr>
      </w:pPr>
    </w:p>
    <w:p w14:paraId="1822A48D" w14:textId="77777777" w:rsidR="006C15A9" w:rsidRDefault="006C15A9">
      <w:pPr>
        <w:spacing w:line="288" w:lineRule="auto"/>
        <w:jc w:val="center"/>
        <w:rPr>
          <w:rFonts w:ascii="Bookman Old Style" w:hAnsi="Bookman Old Style"/>
          <w:bCs/>
          <w:sz w:val="26"/>
        </w:rPr>
      </w:pPr>
      <w:r>
        <w:rPr>
          <w:rFonts w:ascii="Bookman Old Style" w:hAnsi="Bookman Old Style"/>
          <w:bCs/>
          <w:sz w:val="26"/>
        </w:rPr>
        <w:t>IN FAVOUR OF</w:t>
      </w:r>
    </w:p>
    <w:p w14:paraId="040F6BD9" w14:textId="77777777" w:rsidR="006C15A9" w:rsidRDefault="006C15A9">
      <w:pPr>
        <w:jc w:val="both"/>
        <w:rPr>
          <w:rFonts w:ascii="Bookman Old Style" w:hAnsi="Bookman Old Style"/>
          <w:sz w:val="26"/>
          <w:u w:val="single"/>
        </w:rPr>
      </w:pPr>
    </w:p>
    <w:p w14:paraId="5EA92744" w14:textId="77777777" w:rsidR="006C15A9" w:rsidRDefault="001525FD">
      <w:pPr>
        <w:jc w:val="both"/>
        <w:rPr>
          <w:rFonts w:ascii="Bookman Old Style" w:hAnsi="Bookman Old Style"/>
          <w:b w:val="0"/>
          <w:sz w:val="26"/>
        </w:rPr>
      </w:pPr>
      <w:r w:rsidRPr="001525FD">
        <w:rPr>
          <w:rFonts w:ascii="Bookman Old Style" w:hAnsi="Bookman Old Style"/>
          <w:bCs/>
          <w:sz w:val="26"/>
        </w:rPr>
        <w:t>Sri. S.P. RAVIKUMAR</w:t>
      </w:r>
      <w:r w:rsidRPr="001525FD">
        <w:rPr>
          <w:rFonts w:ascii="Bookman Old Style" w:hAnsi="Bookman Old Style"/>
          <w:b w:val="0"/>
          <w:bCs/>
          <w:sz w:val="26"/>
        </w:rPr>
        <w:t xml:space="preserve"> (Aadhar Card No.995931643509) aged about</w:t>
      </w:r>
      <w:r w:rsidRPr="001525FD">
        <w:rPr>
          <w:rFonts w:ascii="Bookman Old Style" w:hAnsi="Bookman Old Style"/>
          <w:b w:val="0"/>
          <w:bCs/>
          <w:color w:val="4F81BD"/>
          <w:sz w:val="26"/>
        </w:rPr>
        <w:t xml:space="preserve"> </w:t>
      </w:r>
      <w:r w:rsidRPr="001525FD">
        <w:rPr>
          <w:rFonts w:ascii="Bookman Old Style" w:hAnsi="Bookman Old Style"/>
          <w:b w:val="0"/>
          <w:bCs/>
          <w:sz w:val="26"/>
        </w:rPr>
        <w:t>58 years, S/o. Sri. S.P. Puttaninge Gowda, residing at Salekoppalu Grama K R Nagar Taluk, Hosuru Mysore - 571617</w:t>
      </w:r>
      <w:r w:rsidR="00941F5C" w:rsidRPr="001525FD">
        <w:rPr>
          <w:rFonts w:ascii="Bookman Old Style" w:hAnsi="Bookman Old Style"/>
          <w:b w:val="0"/>
          <w:bCs/>
          <w:sz w:val="26"/>
        </w:rPr>
        <w:t>,</w:t>
      </w:r>
      <w:r w:rsidR="00941F5C" w:rsidRPr="00941F5C">
        <w:rPr>
          <w:rFonts w:ascii="Bookman Old Style" w:hAnsi="Bookman Old Style"/>
          <w:b w:val="0"/>
          <w:bCs/>
          <w:sz w:val="26"/>
        </w:rPr>
        <w:t xml:space="preserve"> </w:t>
      </w:r>
      <w:r w:rsidR="00941F5C" w:rsidRPr="00941F5C">
        <w:rPr>
          <w:rFonts w:ascii="Bookman Old Style" w:hAnsi="Bookman Old Style"/>
          <w:b w:val="0"/>
          <w:sz w:val="26"/>
        </w:rPr>
        <w:t>hereinafter called and referred to as the</w:t>
      </w:r>
      <w:r w:rsidR="00941F5C">
        <w:rPr>
          <w:rFonts w:ascii="Bookman Old Style" w:hAnsi="Bookman Old Style"/>
          <w:b w:val="0"/>
          <w:sz w:val="26"/>
        </w:rPr>
        <w:t xml:space="preserve"> “PURCHASER”</w:t>
      </w:r>
      <w:r w:rsidR="006C15A9">
        <w:rPr>
          <w:rFonts w:ascii="Bookman Old Style" w:hAnsi="Bookman Old Style"/>
          <w:sz w:val="26"/>
        </w:rPr>
        <w:t xml:space="preserve">, </w:t>
      </w:r>
      <w:r w:rsidR="006C15A9">
        <w:rPr>
          <w:rFonts w:ascii="Bookman Old Style" w:hAnsi="Bookman Old Style"/>
          <w:b w:val="0"/>
          <w:sz w:val="26"/>
        </w:rPr>
        <w:t>which expression shall mean and include wherever the context so requires or admits his/her heirs, legal representatives, administrators, executors, nominees and assigns of the other part.</w:t>
      </w:r>
    </w:p>
    <w:p w14:paraId="1A5447D4" w14:textId="77777777" w:rsidR="006C15A9" w:rsidRDefault="006C15A9">
      <w:pPr>
        <w:jc w:val="both"/>
        <w:rPr>
          <w:rFonts w:ascii="Bookman Old Style" w:hAnsi="Bookman Old Style"/>
          <w:b w:val="0"/>
          <w:sz w:val="26"/>
        </w:rPr>
      </w:pPr>
    </w:p>
    <w:p w14:paraId="2E54479D" w14:textId="77777777" w:rsidR="00AE517F" w:rsidRDefault="00AE517F" w:rsidP="00AE517F">
      <w:pPr>
        <w:pStyle w:val="Title"/>
        <w:jc w:val="both"/>
        <w:rPr>
          <w:rFonts w:ascii="Bookman Old Style" w:hAnsi="Bookman Old Style"/>
          <w:b w:val="0"/>
          <w:iCs/>
          <w:sz w:val="26"/>
          <w:u w:val="none"/>
        </w:rPr>
      </w:pPr>
      <w:r w:rsidRPr="00050068">
        <w:rPr>
          <w:rFonts w:ascii="Bookman Old Style" w:hAnsi="Bookman Old Style"/>
          <w:b w:val="0"/>
          <w:bCs/>
          <w:iCs/>
          <w:sz w:val="26"/>
          <w:u w:val="none"/>
        </w:rPr>
        <w:t xml:space="preserve">Whereas the schedule mentioned residential property bearing </w:t>
      </w:r>
      <w:r w:rsidR="0096060D">
        <w:rPr>
          <w:rFonts w:ascii="Bookman Old Style" w:hAnsi="Bookman Old Style"/>
          <w:iCs/>
          <w:sz w:val="26"/>
          <w:u w:val="none"/>
        </w:rPr>
        <w:t>Site No. 15</w:t>
      </w:r>
      <w:r w:rsidR="00651955">
        <w:rPr>
          <w:rFonts w:ascii="Bookman Old Style" w:hAnsi="Bookman Old Style"/>
          <w:b w:val="0"/>
          <w:bCs/>
          <w:iCs/>
          <w:sz w:val="26"/>
          <w:u w:val="none"/>
        </w:rPr>
        <w:t xml:space="preserve"> being formed by</w:t>
      </w:r>
      <w:r w:rsidRPr="00050068">
        <w:rPr>
          <w:rFonts w:ascii="Bookman Old Style" w:hAnsi="Bookman Old Style"/>
          <w:b w:val="0"/>
          <w:bCs/>
          <w:iCs/>
          <w:sz w:val="26"/>
          <w:u w:val="none"/>
        </w:rPr>
        <w:t xml:space="preserve"> Sri. Durgesh J situated at Madagalli  Village, Yelawala Hobli, Mysore Taluk in Sy No. 20/1, 20/2 &amp; 20/3 duly converted by the Deputy Commissioner of Mysore District for residential purpose vide their Order No. ALN(1)147/2005-06 dated 03-07-2007 </w:t>
      </w:r>
      <w:r w:rsidRPr="00050068">
        <w:rPr>
          <w:rFonts w:ascii="Bookman Old Style" w:hAnsi="Bookman Old Style"/>
          <w:b w:val="0"/>
          <w:iCs/>
          <w:sz w:val="26"/>
          <w:u w:val="none"/>
        </w:rPr>
        <w:t xml:space="preserve">morefully described in the schedule hereunder, hereinafter referred </w:t>
      </w:r>
      <w:r w:rsidR="00C26F13">
        <w:rPr>
          <w:rFonts w:ascii="Bookman Old Style" w:hAnsi="Bookman Old Style"/>
          <w:b w:val="0"/>
          <w:iCs/>
          <w:sz w:val="26"/>
          <w:u w:val="none"/>
        </w:rPr>
        <w:t>to as the “scheduled property”.</w:t>
      </w:r>
    </w:p>
    <w:p w14:paraId="724C2354" w14:textId="77777777" w:rsidR="00C26F13" w:rsidRDefault="00C26F13" w:rsidP="00AE517F">
      <w:pPr>
        <w:pStyle w:val="Title"/>
        <w:jc w:val="both"/>
        <w:rPr>
          <w:rFonts w:ascii="Bookman Old Style" w:hAnsi="Bookman Old Style"/>
          <w:b w:val="0"/>
          <w:iCs/>
          <w:sz w:val="26"/>
          <w:u w:val="none"/>
        </w:rPr>
      </w:pPr>
    </w:p>
    <w:p w14:paraId="6DF450CA" w14:textId="77777777" w:rsidR="00C26F13" w:rsidRDefault="00C26F13" w:rsidP="00AE517F">
      <w:pPr>
        <w:pStyle w:val="Title"/>
        <w:jc w:val="both"/>
        <w:rPr>
          <w:rFonts w:ascii="Bookman Old Style" w:hAnsi="Bookman Old Style"/>
          <w:b w:val="0"/>
          <w:iCs/>
          <w:sz w:val="26"/>
          <w:u w:val="none"/>
        </w:rPr>
      </w:pPr>
    </w:p>
    <w:p w14:paraId="50CC3836" w14:textId="77777777" w:rsidR="00C26F13" w:rsidRPr="00050068" w:rsidRDefault="00C26F13" w:rsidP="00AE517F">
      <w:pPr>
        <w:pStyle w:val="Title"/>
        <w:jc w:val="both"/>
        <w:rPr>
          <w:rFonts w:ascii="Bookman Old Style" w:hAnsi="Bookman Old Style"/>
          <w:b w:val="0"/>
          <w:iCs/>
          <w:sz w:val="26"/>
          <w:u w:val="none"/>
        </w:rPr>
      </w:pPr>
    </w:p>
    <w:p w14:paraId="45955FEF" w14:textId="77777777" w:rsidR="00AE517F" w:rsidRPr="00050068" w:rsidRDefault="00AE517F" w:rsidP="00AE517F">
      <w:pPr>
        <w:pStyle w:val="Title"/>
        <w:jc w:val="both"/>
        <w:rPr>
          <w:rFonts w:ascii="Bookman Old Style" w:hAnsi="Bookman Old Style"/>
          <w:b w:val="0"/>
          <w:iCs/>
          <w:sz w:val="26"/>
          <w:u w:val="none"/>
        </w:rPr>
      </w:pPr>
    </w:p>
    <w:p w14:paraId="0E8E3862" w14:textId="77777777" w:rsidR="00AE517F" w:rsidRPr="00050068" w:rsidRDefault="00AE517F" w:rsidP="00AE517F">
      <w:pPr>
        <w:pStyle w:val="Title"/>
        <w:jc w:val="both"/>
        <w:rPr>
          <w:rFonts w:ascii="Bookman Old Style" w:hAnsi="Bookman Old Style"/>
          <w:b w:val="0"/>
          <w:bCs/>
          <w:iCs/>
          <w:sz w:val="26"/>
          <w:u w:val="none"/>
        </w:rPr>
      </w:pPr>
      <w:r w:rsidRPr="00050068">
        <w:rPr>
          <w:rFonts w:ascii="Bookman Old Style" w:hAnsi="Bookman Old Style"/>
          <w:b w:val="0"/>
          <w:iCs/>
          <w:sz w:val="26"/>
          <w:u w:val="none"/>
        </w:rPr>
        <w:t xml:space="preserve">Whereas the agricultural landed property bearing </w:t>
      </w:r>
      <w:r w:rsidRPr="00050068">
        <w:rPr>
          <w:rFonts w:ascii="Bookman Old Style" w:hAnsi="Bookman Old Style"/>
          <w:b w:val="0"/>
          <w:bCs/>
          <w:iCs/>
          <w:sz w:val="26"/>
          <w:u w:val="none"/>
        </w:rPr>
        <w:t xml:space="preserve">Sy No. 20/1 an extent of 0-31 Guntas, Sy No. 20/2 an extent of 0-37 Guntas &amp; Sy No. </w:t>
      </w:r>
      <w:r w:rsidRPr="00050068">
        <w:rPr>
          <w:rFonts w:ascii="Bookman Old Style" w:hAnsi="Bookman Old Style"/>
          <w:b w:val="0"/>
          <w:bCs/>
          <w:iCs/>
          <w:sz w:val="26"/>
          <w:u w:val="none"/>
        </w:rPr>
        <w:lastRenderedPageBreak/>
        <w:t xml:space="preserve">20/3B an extent of 0-12 guntas was stands in the name of Sri.Doddathammaiah by virtue of sale deed dated 10-03-1977. Due to demise of Sri.Doddathammaiah khata was transferred in favour of his children i.e., Nanjundachari, Chikkannachari and Shivannachari. </w:t>
      </w:r>
    </w:p>
    <w:p w14:paraId="0115B1F1" w14:textId="77777777" w:rsidR="00AE517F" w:rsidRPr="00050068" w:rsidRDefault="00AE517F" w:rsidP="00AE517F">
      <w:pPr>
        <w:pStyle w:val="Title"/>
        <w:jc w:val="both"/>
        <w:rPr>
          <w:rFonts w:ascii="Bookman Old Style" w:hAnsi="Bookman Old Style"/>
          <w:b w:val="0"/>
          <w:bCs/>
          <w:iCs/>
          <w:sz w:val="26"/>
          <w:u w:val="none"/>
        </w:rPr>
      </w:pPr>
    </w:p>
    <w:p w14:paraId="38580FB7" w14:textId="77777777" w:rsidR="00AE517F" w:rsidRPr="00050068" w:rsidRDefault="00AE517F" w:rsidP="00AE517F">
      <w:pPr>
        <w:pStyle w:val="Title"/>
        <w:jc w:val="both"/>
        <w:rPr>
          <w:rFonts w:ascii="Bookman Old Style" w:hAnsi="Bookman Old Style"/>
          <w:b w:val="0"/>
          <w:bCs/>
          <w:iCs/>
          <w:sz w:val="26"/>
          <w:u w:val="none"/>
        </w:rPr>
      </w:pPr>
      <w:r w:rsidRPr="00050068">
        <w:rPr>
          <w:rFonts w:ascii="Bookman Old Style" w:hAnsi="Bookman Old Style"/>
          <w:b w:val="0"/>
          <w:bCs/>
          <w:iCs/>
          <w:sz w:val="26"/>
          <w:u w:val="none"/>
        </w:rPr>
        <w:t xml:space="preserve">Whereas Nanjundachari, Chikkannachari and Shivannachari and others sold the said property in favour of Sri.Rudolph Mascarenhas on </w:t>
      </w:r>
    </w:p>
    <w:p w14:paraId="255FBCEB" w14:textId="77777777" w:rsidR="00AE517F" w:rsidRPr="00050068" w:rsidRDefault="00AE517F" w:rsidP="00AE517F">
      <w:pPr>
        <w:pStyle w:val="Title"/>
        <w:jc w:val="both"/>
        <w:rPr>
          <w:rFonts w:ascii="Bookman Old Style" w:hAnsi="Bookman Old Style"/>
          <w:b w:val="0"/>
          <w:bCs/>
          <w:iCs/>
          <w:sz w:val="26"/>
          <w:u w:val="none"/>
        </w:rPr>
      </w:pPr>
      <w:r w:rsidRPr="00050068">
        <w:rPr>
          <w:rFonts w:ascii="Bookman Old Style" w:hAnsi="Bookman Old Style"/>
          <w:b w:val="0"/>
          <w:bCs/>
          <w:iCs/>
          <w:sz w:val="26"/>
          <w:u w:val="none"/>
        </w:rPr>
        <w:t xml:space="preserve">04-10-1995 and the sale deed registered in office of the Sub-Registrar, Mysore North, Mysore as document No. 3059 of Book I stored at Volume 1424 at pages 69-73 dated 05-10-1995 and the khata was </w:t>
      </w:r>
    </w:p>
    <w:p w14:paraId="64DF55B7" w14:textId="77777777" w:rsidR="00AE517F" w:rsidRPr="00050068" w:rsidRDefault="00AE517F" w:rsidP="00AE517F">
      <w:pPr>
        <w:pStyle w:val="Title"/>
        <w:jc w:val="both"/>
        <w:rPr>
          <w:rFonts w:ascii="Bookman Old Style" w:hAnsi="Bookman Old Style"/>
          <w:b w:val="0"/>
          <w:bCs/>
          <w:iCs/>
          <w:sz w:val="26"/>
          <w:u w:val="none"/>
        </w:rPr>
      </w:pPr>
      <w:r w:rsidRPr="00050068">
        <w:rPr>
          <w:rFonts w:ascii="Bookman Old Style" w:hAnsi="Bookman Old Style"/>
          <w:b w:val="0"/>
          <w:bCs/>
          <w:iCs/>
          <w:sz w:val="26"/>
          <w:u w:val="none"/>
        </w:rPr>
        <w:t xml:space="preserve">transferred in favor of Sri.Rudolph Mascarenhas by the revenue authorities of Mysore Taluk and paid tax to the concerned authorities. </w:t>
      </w:r>
    </w:p>
    <w:p w14:paraId="66E83F38" w14:textId="77777777" w:rsidR="00AE517F" w:rsidRPr="00050068" w:rsidRDefault="00AE517F" w:rsidP="00AE517F">
      <w:pPr>
        <w:pStyle w:val="Title"/>
        <w:jc w:val="both"/>
        <w:rPr>
          <w:rFonts w:ascii="Bookman Old Style" w:hAnsi="Bookman Old Style"/>
          <w:b w:val="0"/>
          <w:bCs/>
          <w:iCs/>
          <w:sz w:val="26"/>
          <w:u w:val="none"/>
        </w:rPr>
      </w:pPr>
    </w:p>
    <w:p w14:paraId="76CE3D34" w14:textId="77777777" w:rsidR="00AE517F" w:rsidRPr="00050068" w:rsidRDefault="00AE517F" w:rsidP="00AE517F">
      <w:pPr>
        <w:pStyle w:val="Title"/>
        <w:jc w:val="both"/>
        <w:rPr>
          <w:rFonts w:ascii="Bookman Old Style" w:hAnsi="Bookman Old Style"/>
          <w:b w:val="0"/>
          <w:iCs/>
          <w:sz w:val="26"/>
          <w:u w:val="none"/>
        </w:rPr>
      </w:pPr>
      <w:r w:rsidRPr="00050068">
        <w:rPr>
          <w:rFonts w:ascii="Bookman Old Style" w:hAnsi="Bookman Old Style"/>
          <w:b w:val="0"/>
          <w:bCs/>
          <w:iCs/>
          <w:sz w:val="26"/>
          <w:u w:val="none"/>
        </w:rPr>
        <w:t xml:space="preserve">Whereas the said property was purchased by Sri. J.Durgesh from Sri.Rudolph Mascarenhas on 12-09-1998 and the sale deed registered in office of the Sub-Registrar, Mysore North, Mysore as document No. 2483 of Book I stored at Volume 1707 at pages 20-23 and the khata was transferred in favour of Sri.J.Durgesh by the revenue authorities of Mysore Taluk.      </w:t>
      </w:r>
    </w:p>
    <w:p w14:paraId="610EE960" w14:textId="77777777" w:rsidR="00AE517F" w:rsidRPr="00050068" w:rsidRDefault="00AE517F" w:rsidP="00AE517F">
      <w:pPr>
        <w:pStyle w:val="Title"/>
        <w:jc w:val="both"/>
        <w:rPr>
          <w:rFonts w:ascii="Bookman Old Style" w:hAnsi="Bookman Old Style"/>
          <w:b w:val="0"/>
          <w:sz w:val="26"/>
          <w:u w:val="none"/>
        </w:rPr>
      </w:pPr>
    </w:p>
    <w:p w14:paraId="141C00E3" w14:textId="77777777" w:rsidR="006025F1" w:rsidRDefault="00AE517F" w:rsidP="00AE517F">
      <w:pPr>
        <w:jc w:val="both"/>
        <w:rPr>
          <w:rFonts w:ascii="Bookman Old Style" w:hAnsi="Bookman Old Style"/>
          <w:b w:val="0"/>
          <w:sz w:val="26"/>
        </w:rPr>
      </w:pPr>
      <w:r w:rsidRPr="00050068">
        <w:rPr>
          <w:rFonts w:ascii="Bookman Old Style" w:hAnsi="Bookman Old Style"/>
          <w:b w:val="0"/>
          <w:sz w:val="26"/>
        </w:rPr>
        <w:t xml:space="preserve">And the said agricultural property was alienated from agricultural purpose to residential purpose as per the application submitted by the Sri Durgesh on 03-08-2005. On that basis Tahshildar of Mysore has given their report vide letter No. ALN(2)C.R.76/05-06 dated 10-10-2005. Based on this report, the single window screening committee given direction to pay Rs.65,345/- as Alienation charges and Rs. 165/- as podi fee </w:t>
      </w:r>
      <w:r w:rsidRPr="00050068">
        <w:rPr>
          <w:rFonts w:ascii="Bookman Old Style" w:hAnsi="Bookman Old Style"/>
          <w:b w:val="0"/>
          <w:snapToGrid w:val="0"/>
          <w:sz w:val="26"/>
        </w:rPr>
        <w:t xml:space="preserve">as per the directions, the applicant has remitted the above sum through Challan No. B102 dated 24-02-2006. Based on the above grounds, </w:t>
      </w:r>
      <w:r w:rsidRPr="00050068">
        <w:rPr>
          <w:rFonts w:ascii="Bookman Old Style" w:hAnsi="Bookman Old Style"/>
          <w:b w:val="0"/>
          <w:sz w:val="26"/>
        </w:rPr>
        <w:t xml:space="preserve">The Deputy Commissioner of Mysore, Mysore District, vide their Order No. ALN(1)147/2005-06 dated 23-07-2007. And WHEREAS the Sri Durgesh executed the deed of relinquishment in </w:t>
      </w:r>
    </w:p>
    <w:p w14:paraId="115AC55B" w14:textId="77777777" w:rsidR="00AE517F" w:rsidRPr="00050068" w:rsidRDefault="006025F1" w:rsidP="00AE517F">
      <w:pPr>
        <w:jc w:val="both"/>
        <w:rPr>
          <w:rFonts w:ascii="Bookman Old Style" w:hAnsi="Bookman Old Style"/>
          <w:b w:val="0"/>
          <w:sz w:val="26"/>
        </w:rPr>
      </w:pPr>
      <w:r>
        <w:rPr>
          <w:rFonts w:ascii="Bookman Old Style" w:hAnsi="Bookman Old Style"/>
          <w:b w:val="0"/>
          <w:sz w:val="26"/>
        </w:rPr>
        <w:br w:type="page"/>
      </w:r>
      <w:r>
        <w:rPr>
          <w:rFonts w:ascii="Bookman Old Style" w:hAnsi="Bookman Old Style"/>
          <w:b w:val="0"/>
          <w:sz w:val="26"/>
        </w:rPr>
        <w:lastRenderedPageBreak/>
        <w:t xml:space="preserve"> </w:t>
      </w:r>
      <w:r w:rsidR="00AE517F" w:rsidRPr="00050068">
        <w:rPr>
          <w:rFonts w:ascii="Bookman Old Style" w:hAnsi="Bookman Old Style"/>
          <w:b w:val="0"/>
          <w:sz w:val="26"/>
        </w:rPr>
        <w:t>favour of Governor of Karnataka on 08-06-2016 and the same has been registered in the Office of the Additional District Registrar, Mysore Urban Development Authority, Mysore as document No. MDA-1-00265-2016-17 of Book-1 to relinquish Roads and park space to the concerned authorities and have granted permission to Sri Durgesh to use the land for forming residential layout with certain conditions like providing roads, underground drainage, water line,</w:t>
      </w:r>
      <w:r w:rsidR="00AE517F" w:rsidRPr="00050068">
        <w:rPr>
          <w:b w:val="0"/>
          <w:sz w:val="26"/>
        </w:rPr>
        <w:t xml:space="preserve"> </w:t>
      </w:r>
      <w:r w:rsidR="00AE517F" w:rsidRPr="00050068">
        <w:rPr>
          <w:rFonts w:ascii="Bookman Old Style" w:hAnsi="Bookman Old Style"/>
          <w:b w:val="0"/>
          <w:sz w:val="26"/>
        </w:rPr>
        <w:t xml:space="preserve">electricity line, etc after obtaining a layout plan approval from Town Planning Authority, Mysore Urban Development Authority, Mysore vide </w:t>
      </w:r>
      <w:r w:rsidR="00AE517F" w:rsidRPr="00050068">
        <w:rPr>
          <w:rFonts w:ascii="Nudi Akshar-10" w:hAnsi="Nudi Akshar-10"/>
          <w:b w:val="0"/>
          <w:bCs/>
          <w:sz w:val="30"/>
          <w:szCs w:val="30"/>
        </w:rPr>
        <w:t>ªÉÄÊ.£À.¥Áæ/£À.AiÉÆÃ/«£Áå¸</w:t>
      </w:r>
      <w:r w:rsidR="00AE517F" w:rsidRPr="00050068">
        <w:rPr>
          <w:rFonts w:ascii="Shree-Kan-0853" w:hAnsi="Shree-Kan-0853"/>
          <w:b w:val="0"/>
          <w:bCs/>
          <w:snapToGrid w:val="0"/>
          <w:sz w:val="30"/>
          <w:szCs w:val="30"/>
        </w:rPr>
        <w:t>/25</w:t>
      </w:r>
      <w:r w:rsidR="00AE517F" w:rsidRPr="00050068">
        <w:rPr>
          <w:rFonts w:ascii="SHREE-KAN-0854-S00" w:hAnsi="SHREE-KAN-0854-S00"/>
          <w:b w:val="0"/>
          <w:bCs/>
          <w:snapToGrid w:val="0"/>
          <w:sz w:val="24"/>
        </w:rPr>
        <w:t>/ 2016-17</w:t>
      </w:r>
      <w:r w:rsidR="00AE517F" w:rsidRPr="00050068">
        <w:rPr>
          <w:rFonts w:ascii="Bookman Old Style" w:hAnsi="Bookman Old Style"/>
          <w:b w:val="0"/>
          <w:sz w:val="26"/>
        </w:rPr>
        <w:t xml:space="preserve">. and also obtained C.D. Report from MUDA on 23-08-2016 vide No. </w:t>
      </w:r>
      <w:r w:rsidR="00AE517F" w:rsidRPr="00050068">
        <w:rPr>
          <w:rFonts w:ascii="Nudi Akshar-10" w:hAnsi="Nudi Akshar-10"/>
          <w:b w:val="0"/>
          <w:bCs/>
          <w:sz w:val="30"/>
          <w:szCs w:val="30"/>
        </w:rPr>
        <w:t>ªÉÄÊ.£À.¥Áæ</w:t>
      </w:r>
      <w:r w:rsidR="00AE517F" w:rsidRPr="00050068">
        <w:rPr>
          <w:rFonts w:ascii="Shree-Kan-0853" w:hAnsi="Shree-Kan-0853"/>
          <w:b w:val="0"/>
          <w:bCs/>
          <w:snapToGrid w:val="0"/>
          <w:sz w:val="30"/>
          <w:szCs w:val="30"/>
        </w:rPr>
        <w:t xml:space="preserve"> /Pi.Bi/KABA /1119/2016&amp;17</w:t>
      </w:r>
      <w:r w:rsidR="005862BA">
        <w:rPr>
          <w:rFonts w:ascii="Bookman Old Style" w:hAnsi="Bookman Old Style"/>
          <w:b w:val="0"/>
          <w:sz w:val="26"/>
        </w:rPr>
        <w:t>.  C</w:t>
      </w:r>
      <w:r w:rsidR="00AE517F" w:rsidRPr="00050068">
        <w:rPr>
          <w:rFonts w:ascii="Bookman Old Style" w:hAnsi="Bookman Old Style"/>
          <w:b w:val="0"/>
          <w:sz w:val="26"/>
        </w:rPr>
        <w:t>orre</w:t>
      </w:r>
      <w:r w:rsidR="001A676D">
        <w:rPr>
          <w:rFonts w:ascii="Bookman Old Style" w:hAnsi="Bookman Old Style"/>
          <w:b w:val="0"/>
          <w:sz w:val="26"/>
        </w:rPr>
        <w:t>ction C.D report from MUDA on 20.10.2020</w:t>
      </w:r>
      <w:r w:rsidR="00AE517F" w:rsidRPr="00050068">
        <w:rPr>
          <w:rFonts w:ascii="Bookman Old Style" w:hAnsi="Bookman Old Style"/>
          <w:b w:val="0"/>
          <w:sz w:val="26"/>
        </w:rPr>
        <w:t xml:space="preserve"> vide No.</w:t>
      </w:r>
      <w:r w:rsidR="00AE517F" w:rsidRPr="00050068">
        <w:rPr>
          <w:rFonts w:ascii="Nudi Akshar-10" w:hAnsi="Nudi Akshar-10"/>
          <w:b w:val="0"/>
          <w:bCs/>
          <w:sz w:val="30"/>
          <w:szCs w:val="30"/>
        </w:rPr>
        <w:t xml:space="preserve"> ªÉÄÊ.£À.¥Áæ</w:t>
      </w:r>
      <w:r w:rsidR="00AE517F" w:rsidRPr="00050068">
        <w:rPr>
          <w:rFonts w:ascii="Shree-Kan-0853" w:hAnsi="Shree-Kan-0853"/>
          <w:b w:val="0"/>
          <w:bCs/>
          <w:snapToGrid w:val="0"/>
          <w:sz w:val="30"/>
          <w:szCs w:val="30"/>
        </w:rPr>
        <w:t xml:space="preserve"> /Pi.Bi/KABA /1118/2021 &amp; 22.</w:t>
      </w:r>
      <w:r w:rsidR="005862BA">
        <w:rPr>
          <w:rFonts w:ascii="Shree-Kan-0853" w:hAnsi="Shree-Kan-0853"/>
          <w:b w:val="0"/>
          <w:bCs/>
          <w:snapToGrid w:val="0"/>
          <w:sz w:val="30"/>
          <w:szCs w:val="30"/>
        </w:rPr>
        <w:t xml:space="preserve"> &amp; </w:t>
      </w:r>
      <w:r w:rsidR="005862BA">
        <w:rPr>
          <w:rFonts w:ascii="Bookman Old Style" w:hAnsi="Bookman Old Style"/>
          <w:b w:val="0"/>
          <w:sz w:val="26"/>
        </w:rPr>
        <w:t>C</w:t>
      </w:r>
      <w:r w:rsidR="005862BA" w:rsidRPr="00050068">
        <w:rPr>
          <w:rFonts w:ascii="Bookman Old Style" w:hAnsi="Bookman Old Style"/>
          <w:b w:val="0"/>
          <w:sz w:val="26"/>
        </w:rPr>
        <w:t>orrection C.D report from MUDA on 07.09.2021 vide No.</w:t>
      </w:r>
      <w:r w:rsidR="005862BA" w:rsidRPr="00050068">
        <w:rPr>
          <w:rFonts w:ascii="Nudi Akshar-10" w:hAnsi="Nudi Akshar-10"/>
          <w:b w:val="0"/>
          <w:bCs/>
          <w:sz w:val="30"/>
          <w:szCs w:val="30"/>
        </w:rPr>
        <w:t xml:space="preserve"> ªÉÄÊ.£À.¥Áæ</w:t>
      </w:r>
      <w:r w:rsidR="005862BA" w:rsidRPr="00050068">
        <w:rPr>
          <w:rFonts w:ascii="Shree-Kan-0853" w:hAnsi="Shree-Kan-0853"/>
          <w:b w:val="0"/>
          <w:bCs/>
          <w:snapToGrid w:val="0"/>
          <w:sz w:val="30"/>
          <w:szCs w:val="30"/>
        </w:rPr>
        <w:t xml:space="preserve"> /Pi.Bi/KABA /1118/2021 &amp; 22</w:t>
      </w:r>
      <w:r w:rsidR="001A676D">
        <w:rPr>
          <w:rFonts w:ascii="Shree-Kan-0853" w:hAnsi="Shree-Kan-0853"/>
          <w:b w:val="0"/>
          <w:bCs/>
          <w:snapToGrid w:val="0"/>
          <w:sz w:val="30"/>
          <w:szCs w:val="30"/>
        </w:rPr>
        <w:t>.</w:t>
      </w:r>
    </w:p>
    <w:p w14:paraId="6251F312" w14:textId="77777777" w:rsidR="00AE517F" w:rsidRPr="00050068" w:rsidRDefault="00AE517F" w:rsidP="00AE517F">
      <w:pPr>
        <w:jc w:val="both"/>
        <w:rPr>
          <w:rFonts w:ascii="Bookman Old Style" w:hAnsi="Bookman Old Style"/>
          <w:b w:val="0"/>
          <w:color w:val="000000"/>
          <w:sz w:val="26"/>
        </w:rPr>
      </w:pPr>
    </w:p>
    <w:p w14:paraId="7CE6F086" w14:textId="77777777" w:rsidR="006025F1" w:rsidRDefault="00AE517F" w:rsidP="00AE517F">
      <w:pPr>
        <w:jc w:val="both"/>
        <w:rPr>
          <w:rFonts w:ascii="Bookman Old Style" w:hAnsi="Bookman Old Style"/>
          <w:b w:val="0"/>
          <w:color w:val="000000"/>
          <w:sz w:val="26"/>
        </w:rPr>
      </w:pPr>
      <w:r w:rsidRPr="00050068">
        <w:rPr>
          <w:rFonts w:ascii="Bookman Old Style" w:hAnsi="Bookman Old Style"/>
          <w:b w:val="0"/>
          <w:bCs/>
          <w:sz w:val="26"/>
          <w:szCs w:val="26"/>
        </w:rPr>
        <w:t xml:space="preserve">Whereas the said site bearing </w:t>
      </w:r>
      <w:r w:rsidRPr="00C26F13">
        <w:rPr>
          <w:rFonts w:ascii="Bookman Old Style" w:hAnsi="Bookman Old Style"/>
          <w:bCs/>
          <w:sz w:val="26"/>
          <w:szCs w:val="26"/>
        </w:rPr>
        <w:t>Site No.</w:t>
      </w:r>
      <w:r w:rsidRPr="00050068">
        <w:rPr>
          <w:rFonts w:ascii="Bookman Old Style" w:hAnsi="Bookman Old Style"/>
          <w:b w:val="0"/>
          <w:bCs/>
          <w:sz w:val="26"/>
          <w:szCs w:val="26"/>
        </w:rPr>
        <w:t xml:space="preserve"> </w:t>
      </w:r>
      <w:r w:rsidRPr="00C26F13">
        <w:rPr>
          <w:rFonts w:ascii="Bookman Old Style" w:hAnsi="Bookman Old Style"/>
          <w:bCs/>
          <w:sz w:val="26"/>
          <w:szCs w:val="26"/>
        </w:rPr>
        <w:t>15</w:t>
      </w:r>
      <w:r w:rsidRPr="00050068">
        <w:rPr>
          <w:rFonts w:ascii="Bookman Old Style" w:hAnsi="Bookman Old Style"/>
          <w:b w:val="0"/>
          <w:bCs/>
          <w:sz w:val="26"/>
          <w:szCs w:val="26"/>
        </w:rPr>
        <w:t xml:space="preserve"> was purchased by the vendor Sri.Sharath H G from Sri. Durgesh J on 29-10-2020 and the sale deed registered in office of the Sub-Registrar, Mysore West, as document No. MYW-1-06582-2020-21 of Book I stored at C.D No. MYWD659 dated 29-10-2020</w:t>
      </w:r>
      <w:r w:rsidR="001A676D">
        <w:rPr>
          <w:rFonts w:ascii="Bookman Old Style" w:hAnsi="Bookman Old Style"/>
          <w:b w:val="0"/>
          <w:bCs/>
          <w:sz w:val="26"/>
          <w:szCs w:val="26"/>
        </w:rPr>
        <w:t>, rectification deed registered in office of the Sub-Registra</w:t>
      </w:r>
      <w:r w:rsidR="00866CE3">
        <w:rPr>
          <w:rFonts w:ascii="Bookman Old Style" w:hAnsi="Bookman Old Style"/>
          <w:b w:val="0"/>
          <w:bCs/>
          <w:sz w:val="26"/>
          <w:szCs w:val="26"/>
        </w:rPr>
        <w:t>r, Mysore West, as document No. MYW-1-06090/21-22 of Book I stored at CD No. MYWD792</w:t>
      </w:r>
      <w:r w:rsidR="0077689C">
        <w:rPr>
          <w:rFonts w:ascii="Bookman Old Style" w:hAnsi="Bookman Old Style"/>
          <w:b w:val="0"/>
          <w:bCs/>
          <w:sz w:val="26"/>
          <w:szCs w:val="26"/>
        </w:rPr>
        <w:t xml:space="preserve"> dated 27.09.2021 and</w:t>
      </w:r>
      <w:r w:rsidR="00866CE3">
        <w:rPr>
          <w:rFonts w:ascii="Bookman Old Style" w:hAnsi="Bookman Old Style"/>
          <w:b w:val="0"/>
          <w:bCs/>
          <w:sz w:val="26"/>
          <w:szCs w:val="26"/>
        </w:rPr>
        <w:t xml:space="preserve"> rectification deed registered in office of the Sub-Registrar, Mysore W</w:t>
      </w:r>
      <w:r w:rsidR="004F7964">
        <w:rPr>
          <w:rFonts w:ascii="Bookman Old Style" w:hAnsi="Bookman Old Style"/>
          <w:b w:val="0"/>
          <w:bCs/>
          <w:sz w:val="26"/>
          <w:szCs w:val="26"/>
        </w:rPr>
        <w:t>est, as document No. MYW-1-06433</w:t>
      </w:r>
      <w:r w:rsidR="00866CE3">
        <w:rPr>
          <w:rFonts w:ascii="Bookman Old Style" w:hAnsi="Bookman Old Style"/>
          <w:b w:val="0"/>
          <w:bCs/>
          <w:sz w:val="26"/>
          <w:szCs w:val="26"/>
        </w:rPr>
        <w:t>/21-22 of</w:t>
      </w:r>
      <w:r w:rsidR="004F7964">
        <w:rPr>
          <w:rFonts w:ascii="Bookman Old Style" w:hAnsi="Bookman Old Style"/>
          <w:b w:val="0"/>
          <w:bCs/>
          <w:sz w:val="26"/>
          <w:szCs w:val="26"/>
        </w:rPr>
        <w:t xml:space="preserve"> Book I stored at CD No. MYWD797 dated 04.10</w:t>
      </w:r>
      <w:r w:rsidR="00866CE3">
        <w:rPr>
          <w:rFonts w:ascii="Bookman Old Style" w:hAnsi="Bookman Old Style"/>
          <w:b w:val="0"/>
          <w:bCs/>
          <w:sz w:val="26"/>
          <w:szCs w:val="26"/>
        </w:rPr>
        <w:t>.2021</w:t>
      </w:r>
      <w:r w:rsidR="0077689C">
        <w:rPr>
          <w:rFonts w:ascii="Bookman Old Style" w:hAnsi="Bookman Old Style"/>
          <w:b w:val="0"/>
          <w:bCs/>
          <w:sz w:val="26"/>
          <w:szCs w:val="26"/>
        </w:rPr>
        <w:t>. T</w:t>
      </w:r>
      <w:r w:rsidRPr="00050068">
        <w:rPr>
          <w:rFonts w:ascii="Bookman Old Style" w:hAnsi="Bookman Old Style"/>
          <w:b w:val="0"/>
          <w:bCs/>
          <w:sz w:val="26"/>
          <w:szCs w:val="26"/>
        </w:rPr>
        <w:t xml:space="preserve">he khata of the said property was transferred in </w:t>
      </w:r>
      <w:r w:rsidR="005862BA" w:rsidRPr="00050068">
        <w:rPr>
          <w:rFonts w:ascii="Bookman Old Style" w:hAnsi="Bookman Old Style"/>
          <w:b w:val="0"/>
          <w:bCs/>
          <w:sz w:val="26"/>
          <w:szCs w:val="26"/>
        </w:rPr>
        <w:t>favor</w:t>
      </w:r>
      <w:r w:rsidRPr="00050068">
        <w:rPr>
          <w:rFonts w:ascii="Bookman Old Style" w:hAnsi="Bookman Old Style"/>
          <w:b w:val="0"/>
          <w:bCs/>
          <w:sz w:val="26"/>
          <w:szCs w:val="26"/>
        </w:rPr>
        <w:t xml:space="preserve"> of the vendor by Mysore Urban Development </w:t>
      </w:r>
      <w:r w:rsidRPr="0090160B">
        <w:rPr>
          <w:rFonts w:ascii="Bookman Old Style" w:hAnsi="Bookman Old Style"/>
          <w:b w:val="0"/>
          <w:bCs/>
          <w:sz w:val="26"/>
          <w:szCs w:val="26"/>
        </w:rPr>
        <w:t xml:space="preserve">Authority, and the vendor paid </w:t>
      </w:r>
      <w:r w:rsidR="005862BA" w:rsidRPr="0090160B">
        <w:rPr>
          <w:rFonts w:ascii="Bookman Old Style" w:hAnsi="Bookman Old Style"/>
          <w:b w:val="0"/>
          <w:bCs/>
          <w:sz w:val="26"/>
          <w:szCs w:val="26"/>
        </w:rPr>
        <w:t>up to</w:t>
      </w:r>
      <w:r w:rsidRPr="0090160B">
        <w:rPr>
          <w:rFonts w:ascii="Bookman Old Style" w:hAnsi="Bookman Old Style"/>
          <w:b w:val="0"/>
          <w:bCs/>
          <w:sz w:val="26"/>
          <w:szCs w:val="26"/>
        </w:rPr>
        <w:t xml:space="preserve"> date site tax to the concerned authorities.</w:t>
      </w:r>
      <w:r w:rsidR="003204CF" w:rsidRPr="0090160B">
        <w:rPr>
          <w:rFonts w:ascii="Bookman Old Style" w:hAnsi="Bookman Old Style"/>
          <w:b w:val="0"/>
          <w:bCs/>
          <w:sz w:val="26"/>
          <w:szCs w:val="26"/>
        </w:rPr>
        <w:t xml:space="preserve"> The Vendor bifur</w:t>
      </w:r>
      <w:r w:rsidR="00D43E8B" w:rsidRPr="0090160B">
        <w:rPr>
          <w:rFonts w:ascii="Bookman Old Style" w:hAnsi="Bookman Old Style"/>
          <w:b w:val="0"/>
          <w:bCs/>
          <w:sz w:val="26"/>
          <w:szCs w:val="26"/>
        </w:rPr>
        <w:t>cated the site into 15/A,15/B,A</w:t>
      </w:r>
      <w:r w:rsidR="003204CF" w:rsidRPr="0090160B">
        <w:rPr>
          <w:rFonts w:ascii="Bookman Old Style" w:hAnsi="Bookman Old Style"/>
          <w:b w:val="0"/>
          <w:bCs/>
          <w:sz w:val="26"/>
          <w:szCs w:val="26"/>
        </w:rPr>
        <w:t>/C</w:t>
      </w:r>
      <w:r w:rsidR="00D43E8B" w:rsidRPr="0090160B">
        <w:rPr>
          <w:rFonts w:ascii="Bookman Old Style" w:hAnsi="Bookman Old Style"/>
          <w:b w:val="0"/>
          <w:bCs/>
          <w:sz w:val="26"/>
          <w:szCs w:val="26"/>
        </w:rPr>
        <w:t>,15/D</w:t>
      </w:r>
      <w:r w:rsidR="005A2C2E" w:rsidRPr="0090160B">
        <w:rPr>
          <w:rFonts w:ascii="Bookman Old Style" w:hAnsi="Bookman Old Style"/>
          <w:b w:val="0"/>
          <w:bCs/>
          <w:sz w:val="26"/>
          <w:szCs w:val="26"/>
        </w:rPr>
        <w:t xml:space="preserve"> &amp; 15/E vide No. MYNAPRA/NAYOSHA/NI.VI./86/2021-22</w:t>
      </w:r>
      <w:r w:rsidR="003204CF" w:rsidRPr="0090160B">
        <w:rPr>
          <w:rFonts w:ascii="Bookman Old Style" w:hAnsi="Bookman Old Style"/>
          <w:b w:val="0"/>
          <w:bCs/>
          <w:sz w:val="26"/>
          <w:szCs w:val="26"/>
        </w:rPr>
        <w:t xml:space="preserve">                        and obtain Khata in favour of the vendor by Mysore Urban development Authority vide No.         dated   </w:t>
      </w:r>
      <w:r w:rsidRPr="0090160B">
        <w:rPr>
          <w:rFonts w:ascii="Bookman Old Style" w:hAnsi="Bookman Old Style"/>
          <w:b w:val="0"/>
          <w:bCs/>
          <w:sz w:val="26"/>
          <w:szCs w:val="26"/>
        </w:rPr>
        <w:t xml:space="preserve"> </w:t>
      </w:r>
      <w:r w:rsidRPr="0090160B">
        <w:rPr>
          <w:rFonts w:ascii="Bookman Old Style" w:hAnsi="Bookman Old Style"/>
          <w:b w:val="0"/>
          <w:color w:val="000000"/>
          <w:sz w:val="26"/>
        </w:rPr>
        <w:t xml:space="preserve">Now the Vendor is having </w:t>
      </w:r>
    </w:p>
    <w:p w14:paraId="42A62F9A" w14:textId="77777777" w:rsidR="00AE517F" w:rsidRPr="00050068" w:rsidRDefault="006025F1" w:rsidP="00AE517F">
      <w:pPr>
        <w:jc w:val="both"/>
        <w:rPr>
          <w:rFonts w:ascii="Bookman Old Style" w:hAnsi="Bookman Old Style"/>
          <w:b w:val="0"/>
          <w:color w:val="000000"/>
          <w:sz w:val="26"/>
        </w:rPr>
      </w:pPr>
      <w:r>
        <w:rPr>
          <w:rFonts w:ascii="Bookman Old Style" w:hAnsi="Bookman Old Style"/>
          <w:b w:val="0"/>
          <w:color w:val="000000"/>
          <w:sz w:val="26"/>
        </w:rPr>
        <w:br w:type="page"/>
      </w:r>
      <w:r w:rsidR="00AE517F" w:rsidRPr="0090160B">
        <w:rPr>
          <w:rFonts w:ascii="Bookman Old Style" w:hAnsi="Bookman Old Style"/>
          <w:b w:val="0"/>
          <w:color w:val="000000"/>
          <w:sz w:val="26"/>
        </w:rPr>
        <w:t>full right, title and interest in the schedule property and the Vendor is entitled to dispose of the Schedule property in any manner.</w:t>
      </w:r>
      <w:r w:rsidR="00AE517F" w:rsidRPr="00050068">
        <w:rPr>
          <w:rFonts w:ascii="Bookman Old Style" w:hAnsi="Bookman Old Style"/>
          <w:b w:val="0"/>
          <w:color w:val="000000"/>
          <w:sz w:val="26"/>
        </w:rPr>
        <w:t xml:space="preserve"> </w:t>
      </w:r>
    </w:p>
    <w:p w14:paraId="7C7D0893" w14:textId="77777777" w:rsidR="00AE517F" w:rsidRDefault="00AE517F" w:rsidP="00AE517F">
      <w:pPr>
        <w:jc w:val="both"/>
        <w:rPr>
          <w:rFonts w:ascii="Bookman Old Style" w:hAnsi="Bookman Old Style"/>
          <w:b w:val="0"/>
          <w:sz w:val="26"/>
        </w:rPr>
      </w:pPr>
    </w:p>
    <w:p w14:paraId="63BEE33D" w14:textId="77777777" w:rsidR="006D1761" w:rsidRDefault="006D1761" w:rsidP="006D1761">
      <w:pPr>
        <w:jc w:val="both"/>
        <w:rPr>
          <w:rFonts w:ascii="Bookman Old Style" w:hAnsi="Bookman Old Style"/>
          <w:b w:val="0"/>
          <w:sz w:val="26"/>
        </w:rPr>
      </w:pPr>
      <w:r>
        <w:rPr>
          <w:rFonts w:ascii="Bookman Old Style" w:hAnsi="Bookman Old Style"/>
          <w:b w:val="0"/>
          <w:sz w:val="26"/>
        </w:rPr>
        <w:t xml:space="preserve">And whereas, the Vendor is in need of funds in order to meet some of his legal necessities and has therefore decided to sell the schedule property to the purchasers for a valuable sale consideration of </w:t>
      </w:r>
      <w:r w:rsidR="006025F1">
        <w:rPr>
          <w:rFonts w:ascii="Bookman Old Style" w:hAnsi="Bookman Old Style"/>
          <w:b w:val="0"/>
          <w:sz w:val="26"/>
        </w:rPr>
        <w:t xml:space="preserve">                </w:t>
      </w:r>
      <w:r w:rsidR="00133E24">
        <w:rPr>
          <w:rFonts w:ascii="Bookman Old Style" w:hAnsi="Bookman Old Style"/>
          <w:sz w:val="26"/>
        </w:rPr>
        <w:t>Rs. 25,20,000/- (Rupees Twenty</w:t>
      </w:r>
      <w:r w:rsidRPr="002D1EF7">
        <w:rPr>
          <w:rFonts w:ascii="Bookman Old Style" w:hAnsi="Bookman Old Style"/>
          <w:sz w:val="26"/>
        </w:rPr>
        <w:t xml:space="preserve"> Five Lakhs</w:t>
      </w:r>
      <w:r w:rsidR="00133E24">
        <w:rPr>
          <w:rFonts w:ascii="Bookman Old Style" w:hAnsi="Bookman Old Style"/>
          <w:sz w:val="26"/>
        </w:rPr>
        <w:t xml:space="preserve"> Twenty </w:t>
      </w:r>
      <w:r w:rsidR="006025F1">
        <w:rPr>
          <w:rFonts w:ascii="Bookman Old Style" w:hAnsi="Bookman Old Style"/>
          <w:sz w:val="26"/>
        </w:rPr>
        <w:t>T</w:t>
      </w:r>
      <w:r w:rsidR="00133E24">
        <w:rPr>
          <w:rFonts w:ascii="Bookman Old Style" w:hAnsi="Bookman Old Style"/>
          <w:sz w:val="26"/>
        </w:rPr>
        <w:t>housand</w:t>
      </w:r>
      <w:r w:rsidRPr="002D1EF7">
        <w:rPr>
          <w:rFonts w:ascii="Bookman Old Style" w:hAnsi="Bookman Old Style"/>
          <w:sz w:val="26"/>
        </w:rPr>
        <w:t xml:space="preserve"> only)</w:t>
      </w:r>
      <w:r>
        <w:rPr>
          <w:rFonts w:ascii="Bookman Old Style" w:hAnsi="Bookman Old Style"/>
          <w:b w:val="0"/>
          <w:sz w:val="26"/>
        </w:rPr>
        <w:t xml:space="preserve"> for which, the purchasers have also agreed to purchase the schedule property for the said sale consideration, free from all encumbrances, claims and demands.</w:t>
      </w:r>
    </w:p>
    <w:p w14:paraId="2D209478" w14:textId="77777777" w:rsidR="003204CF" w:rsidRDefault="003204CF">
      <w:pPr>
        <w:pStyle w:val="Heading7"/>
        <w:spacing w:line="288" w:lineRule="auto"/>
        <w:ind w:left="0" w:firstLine="0"/>
        <w:jc w:val="center"/>
        <w:rPr>
          <w:caps/>
          <w:sz w:val="26"/>
          <w:u w:val="single"/>
        </w:rPr>
      </w:pPr>
    </w:p>
    <w:p w14:paraId="55EC9C5B" w14:textId="77777777" w:rsidR="006C15A9" w:rsidRDefault="006C15A9">
      <w:pPr>
        <w:pStyle w:val="Heading7"/>
        <w:spacing w:line="288" w:lineRule="auto"/>
        <w:ind w:left="0" w:firstLine="0"/>
        <w:jc w:val="center"/>
        <w:rPr>
          <w:caps/>
          <w:sz w:val="26"/>
          <w:u w:val="single"/>
        </w:rPr>
      </w:pPr>
      <w:r>
        <w:rPr>
          <w:caps/>
          <w:sz w:val="26"/>
          <w:u w:val="single"/>
        </w:rPr>
        <w:t>Now This Deed of Sale has come into effect and witnesseth</w:t>
      </w:r>
    </w:p>
    <w:p w14:paraId="713723F3" w14:textId="77777777" w:rsidR="006C15A9" w:rsidRDefault="006C15A9">
      <w:pPr>
        <w:jc w:val="both"/>
        <w:rPr>
          <w:rFonts w:ascii="Bookman Old Style" w:hAnsi="Bookman Old Style"/>
          <w:b w:val="0"/>
          <w:sz w:val="26"/>
        </w:rPr>
      </w:pPr>
    </w:p>
    <w:p w14:paraId="6B6B19C2" w14:textId="77777777" w:rsidR="006C15A9" w:rsidRDefault="006C15A9">
      <w:pPr>
        <w:jc w:val="both"/>
        <w:rPr>
          <w:rFonts w:ascii="Bookman Old Style" w:hAnsi="Bookman Old Style"/>
          <w:b w:val="0"/>
          <w:bCs/>
          <w:sz w:val="26"/>
        </w:rPr>
      </w:pPr>
      <w:r w:rsidRPr="008E5A42">
        <w:rPr>
          <w:rFonts w:ascii="Bookman Old Style" w:hAnsi="Bookman Old Style"/>
          <w:b w:val="0"/>
          <w:sz w:val="26"/>
        </w:rPr>
        <w:t xml:space="preserve">In pursuance of the entire sale consideration of </w:t>
      </w:r>
      <w:r w:rsidR="00512EB7">
        <w:rPr>
          <w:rFonts w:ascii="Bookman Old Style" w:hAnsi="Bookman Old Style"/>
          <w:sz w:val="26"/>
        </w:rPr>
        <w:t>Rs. 25,20,000/- (Rupees Twenty</w:t>
      </w:r>
      <w:r w:rsidR="00512EB7" w:rsidRPr="002D1EF7">
        <w:rPr>
          <w:rFonts w:ascii="Bookman Old Style" w:hAnsi="Bookman Old Style"/>
          <w:sz w:val="26"/>
        </w:rPr>
        <w:t xml:space="preserve"> Five Lakhs</w:t>
      </w:r>
      <w:r w:rsidR="00512EB7">
        <w:rPr>
          <w:rFonts w:ascii="Bookman Old Style" w:hAnsi="Bookman Old Style"/>
          <w:sz w:val="26"/>
        </w:rPr>
        <w:t xml:space="preserve"> Twenty thousand</w:t>
      </w:r>
      <w:r w:rsidR="00512EB7" w:rsidRPr="002D1EF7">
        <w:rPr>
          <w:rFonts w:ascii="Bookman Old Style" w:hAnsi="Bookman Old Style"/>
          <w:sz w:val="26"/>
        </w:rPr>
        <w:t xml:space="preserve"> only)</w:t>
      </w:r>
      <w:r w:rsidR="00512EB7">
        <w:rPr>
          <w:rFonts w:ascii="Bookman Old Style" w:hAnsi="Bookman Old Style"/>
          <w:b w:val="0"/>
          <w:sz w:val="26"/>
        </w:rPr>
        <w:t xml:space="preserve"> </w:t>
      </w:r>
      <w:r w:rsidRPr="008E5A42">
        <w:rPr>
          <w:rFonts w:ascii="Bookman Old Style" w:hAnsi="Bookman Old Style"/>
          <w:sz w:val="26"/>
        </w:rPr>
        <w:t xml:space="preserve"> </w:t>
      </w:r>
      <w:r w:rsidRPr="008E5A42">
        <w:rPr>
          <w:rFonts w:ascii="Bookman Old Style" w:hAnsi="Bookman Old Style"/>
          <w:b w:val="0"/>
          <w:bCs/>
          <w:sz w:val="26"/>
        </w:rPr>
        <w:t>received by the vendor from the purchaser</w:t>
      </w:r>
      <w:r w:rsidR="002B3B36">
        <w:rPr>
          <w:rFonts w:ascii="Bookman Old Style" w:hAnsi="Bookman Old Style"/>
          <w:b w:val="0"/>
          <w:bCs/>
          <w:sz w:val="26"/>
        </w:rPr>
        <w:t>s</w:t>
      </w:r>
      <w:r w:rsidRPr="008E5A42">
        <w:rPr>
          <w:rFonts w:ascii="Bookman Old Style" w:hAnsi="Bookman Old Style"/>
          <w:b w:val="0"/>
          <w:bCs/>
          <w:sz w:val="26"/>
        </w:rPr>
        <w:t xml:space="preserve"> in the following manner :- </w:t>
      </w:r>
    </w:p>
    <w:p w14:paraId="06C82AAE" w14:textId="77777777" w:rsidR="00196504" w:rsidRDefault="00196504">
      <w:pPr>
        <w:jc w:val="both"/>
        <w:rPr>
          <w:rFonts w:ascii="Bookman Old Style" w:hAnsi="Bookman Old Style"/>
          <w:b w:val="0"/>
          <w:bCs/>
          <w:sz w:val="26"/>
        </w:rPr>
      </w:pPr>
    </w:p>
    <w:p w14:paraId="481A0AC9" w14:textId="77777777" w:rsidR="00196504" w:rsidRDefault="00512EB7">
      <w:pPr>
        <w:numPr>
          <w:ilvl w:val="0"/>
          <w:numId w:val="20"/>
        </w:numPr>
        <w:jc w:val="both"/>
        <w:rPr>
          <w:rFonts w:ascii="Bookman Old Style" w:hAnsi="Bookman Old Style"/>
          <w:b w:val="0"/>
          <w:sz w:val="26"/>
        </w:rPr>
      </w:pPr>
      <w:r>
        <w:rPr>
          <w:rFonts w:ascii="Bookman Old Style" w:hAnsi="Bookman Old Style"/>
          <w:b w:val="0"/>
          <w:sz w:val="26"/>
        </w:rPr>
        <w:t xml:space="preserve">A sum of </w:t>
      </w:r>
      <w:r w:rsidRPr="00592F47">
        <w:rPr>
          <w:rFonts w:ascii="Bookman Old Style" w:hAnsi="Bookman Old Style"/>
          <w:sz w:val="26"/>
        </w:rPr>
        <w:t>Rs.5,00,000/- (Rupees Five</w:t>
      </w:r>
      <w:r w:rsidR="00196504" w:rsidRPr="00592F47">
        <w:rPr>
          <w:rFonts w:ascii="Bookman Old Style" w:hAnsi="Bookman Old Style"/>
          <w:sz w:val="26"/>
        </w:rPr>
        <w:t xml:space="preserve"> </w:t>
      </w:r>
      <w:r w:rsidRPr="00592F47">
        <w:rPr>
          <w:rFonts w:ascii="Bookman Old Style" w:hAnsi="Bookman Old Style"/>
          <w:sz w:val="26"/>
        </w:rPr>
        <w:t>Lakh only)</w:t>
      </w:r>
      <w:r>
        <w:rPr>
          <w:rFonts w:ascii="Bookman Old Style" w:hAnsi="Bookman Old Style"/>
          <w:b w:val="0"/>
          <w:sz w:val="26"/>
        </w:rPr>
        <w:t xml:space="preserve"> by way of cheque No.273158  </w:t>
      </w:r>
      <w:r w:rsidR="00196504">
        <w:rPr>
          <w:rFonts w:ascii="Bookman Old Style" w:hAnsi="Bookman Old Style"/>
          <w:b w:val="0"/>
          <w:sz w:val="26"/>
        </w:rPr>
        <w:t xml:space="preserve">dated </w:t>
      </w:r>
      <w:r>
        <w:rPr>
          <w:rFonts w:ascii="Bookman Old Style" w:hAnsi="Bookman Old Style"/>
          <w:b w:val="0"/>
          <w:sz w:val="26"/>
        </w:rPr>
        <w:t xml:space="preserve">13.09.2021  </w:t>
      </w:r>
      <w:r w:rsidR="00196504">
        <w:rPr>
          <w:rFonts w:ascii="Bookman Old Style" w:hAnsi="Bookman Old Style"/>
          <w:b w:val="0"/>
          <w:sz w:val="26"/>
        </w:rPr>
        <w:t>drawn on SBI Bank.</w:t>
      </w:r>
    </w:p>
    <w:p w14:paraId="2A1C95FD" w14:textId="77777777" w:rsidR="00196504" w:rsidRPr="00196504" w:rsidRDefault="00196504" w:rsidP="00196504">
      <w:pPr>
        <w:ind w:left="750"/>
        <w:jc w:val="both"/>
        <w:rPr>
          <w:rFonts w:ascii="Bookman Old Style" w:hAnsi="Bookman Old Style"/>
          <w:b w:val="0"/>
          <w:sz w:val="26"/>
        </w:rPr>
      </w:pPr>
    </w:p>
    <w:p w14:paraId="25B2E400" w14:textId="77777777" w:rsidR="006C15A9" w:rsidRDefault="001D6FF6">
      <w:pPr>
        <w:numPr>
          <w:ilvl w:val="0"/>
          <w:numId w:val="20"/>
        </w:numPr>
        <w:jc w:val="both"/>
        <w:rPr>
          <w:rFonts w:ascii="Bookman Old Style" w:hAnsi="Bookman Old Style"/>
          <w:b w:val="0"/>
          <w:sz w:val="26"/>
        </w:rPr>
      </w:pPr>
      <w:r>
        <w:rPr>
          <w:rFonts w:ascii="Bookman Old Style" w:hAnsi="Bookman Old Style"/>
          <w:b w:val="0"/>
          <w:bCs/>
          <w:sz w:val="26"/>
        </w:rPr>
        <w:t>The</w:t>
      </w:r>
      <w:r w:rsidR="006C15A9" w:rsidRPr="008E5A42">
        <w:rPr>
          <w:rFonts w:ascii="Bookman Old Style" w:hAnsi="Bookman Old Style"/>
          <w:b w:val="0"/>
          <w:bCs/>
          <w:sz w:val="26"/>
        </w:rPr>
        <w:t xml:space="preserve"> balance sale consideration</w:t>
      </w:r>
      <w:r w:rsidR="009C0757" w:rsidRPr="008E5A42">
        <w:rPr>
          <w:rFonts w:ascii="Bookman Old Style" w:hAnsi="Bookman Old Style"/>
          <w:b w:val="0"/>
          <w:bCs/>
          <w:sz w:val="26"/>
        </w:rPr>
        <w:t xml:space="preserve"> </w:t>
      </w:r>
      <w:r>
        <w:rPr>
          <w:rFonts w:ascii="Bookman Old Style" w:hAnsi="Bookman Old Style"/>
          <w:b w:val="0"/>
          <w:bCs/>
          <w:sz w:val="26"/>
        </w:rPr>
        <w:t xml:space="preserve">of </w:t>
      </w:r>
      <w:r w:rsidR="009C0757" w:rsidRPr="002D1EF7">
        <w:rPr>
          <w:rFonts w:ascii="Bookman Old Style" w:hAnsi="Bookman Old Style"/>
          <w:color w:val="000000"/>
          <w:sz w:val="24"/>
        </w:rPr>
        <w:t>Rs.</w:t>
      </w:r>
      <w:r w:rsidR="003E6F82">
        <w:rPr>
          <w:rFonts w:ascii="Bookman Old Style" w:hAnsi="Bookman Old Style"/>
          <w:color w:val="000000"/>
          <w:sz w:val="24"/>
        </w:rPr>
        <w:t>20</w:t>
      </w:r>
      <w:r w:rsidR="009C0757" w:rsidRPr="002D1EF7">
        <w:rPr>
          <w:rFonts w:ascii="Bookman Old Style" w:hAnsi="Bookman Old Style"/>
          <w:color w:val="000000"/>
          <w:sz w:val="24"/>
        </w:rPr>
        <w:t>,</w:t>
      </w:r>
      <w:r w:rsidR="003E6F82">
        <w:rPr>
          <w:rFonts w:ascii="Bookman Old Style" w:hAnsi="Bookman Old Style"/>
          <w:color w:val="000000"/>
          <w:sz w:val="24"/>
        </w:rPr>
        <w:t>2</w:t>
      </w:r>
      <w:r w:rsidR="0087695E" w:rsidRPr="002D1EF7">
        <w:rPr>
          <w:rFonts w:ascii="Bookman Old Style" w:hAnsi="Bookman Old Style"/>
          <w:color w:val="000000"/>
          <w:sz w:val="24"/>
        </w:rPr>
        <w:t>0</w:t>
      </w:r>
      <w:r w:rsidR="009C0757" w:rsidRPr="002D1EF7">
        <w:rPr>
          <w:rFonts w:ascii="Bookman Old Style" w:hAnsi="Bookman Old Style"/>
          <w:color w:val="000000"/>
          <w:sz w:val="24"/>
        </w:rPr>
        <w:t xml:space="preserve">,000/- (Rupees </w:t>
      </w:r>
      <w:r w:rsidR="003E6F82">
        <w:rPr>
          <w:rFonts w:ascii="Bookman Old Style" w:hAnsi="Bookman Old Style"/>
          <w:color w:val="000000"/>
          <w:sz w:val="24"/>
        </w:rPr>
        <w:t>Twenty</w:t>
      </w:r>
      <w:r w:rsidR="001054F7" w:rsidRPr="002D1EF7">
        <w:rPr>
          <w:rFonts w:ascii="Bookman Old Style" w:hAnsi="Bookman Old Style"/>
          <w:color w:val="000000"/>
          <w:sz w:val="24"/>
        </w:rPr>
        <w:t xml:space="preserve"> </w:t>
      </w:r>
      <w:r w:rsidR="009C0757" w:rsidRPr="002D1EF7">
        <w:rPr>
          <w:rFonts w:ascii="Bookman Old Style" w:hAnsi="Bookman Old Style"/>
          <w:color w:val="000000"/>
          <w:sz w:val="24"/>
        </w:rPr>
        <w:t>Lakh</w:t>
      </w:r>
      <w:r w:rsidR="003E6F82">
        <w:rPr>
          <w:rFonts w:ascii="Bookman Old Style" w:hAnsi="Bookman Old Style"/>
          <w:color w:val="000000"/>
          <w:sz w:val="24"/>
        </w:rPr>
        <w:t xml:space="preserve"> Twenty thousand</w:t>
      </w:r>
      <w:r w:rsidR="008E5A42" w:rsidRPr="002D1EF7">
        <w:rPr>
          <w:rFonts w:ascii="Bookman Old Style" w:hAnsi="Bookman Old Style"/>
          <w:color w:val="000000"/>
          <w:sz w:val="24"/>
        </w:rPr>
        <w:t xml:space="preserve"> </w:t>
      </w:r>
      <w:r w:rsidR="009C0757" w:rsidRPr="002D1EF7">
        <w:rPr>
          <w:rFonts w:ascii="Bookman Old Style" w:hAnsi="Bookman Old Style"/>
          <w:color w:val="000000"/>
          <w:sz w:val="24"/>
        </w:rPr>
        <w:t>only)</w:t>
      </w:r>
      <w:r>
        <w:rPr>
          <w:rFonts w:ascii="Bookman Old Style" w:hAnsi="Bookman Old Style"/>
          <w:color w:val="000000"/>
          <w:sz w:val="24"/>
        </w:rPr>
        <w:t xml:space="preserve"> </w:t>
      </w:r>
      <w:r w:rsidRPr="008C0323">
        <w:rPr>
          <w:rFonts w:ascii="Bookman Old Style" w:hAnsi="Bookman Old Style"/>
          <w:b w:val="0"/>
          <w:color w:val="000000"/>
          <w:sz w:val="24"/>
        </w:rPr>
        <w:t>by way of</w:t>
      </w:r>
      <w:r w:rsidR="009C0757" w:rsidRPr="008E5A42">
        <w:rPr>
          <w:rFonts w:ascii="Bookman Old Style" w:hAnsi="Bookman Old Style"/>
          <w:sz w:val="24"/>
        </w:rPr>
        <w:t xml:space="preserve"> </w:t>
      </w:r>
      <w:r>
        <w:rPr>
          <w:rFonts w:ascii="Bookman Old Style" w:hAnsi="Bookman Old Style"/>
          <w:b w:val="0"/>
          <w:bCs/>
          <w:sz w:val="24"/>
        </w:rPr>
        <w:t>Cheque</w:t>
      </w:r>
      <w:r w:rsidR="009C0757" w:rsidRPr="008E5A42">
        <w:rPr>
          <w:rFonts w:ascii="Bookman Old Style" w:hAnsi="Bookman Old Style"/>
          <w:b w:val="0"/>
          <w:bCs/>
          <w:sz w:val="24"/>
        </w:rPr>
        <w:t xml:space="preserve"> no.</w:t>
      </w:r>
      <w:r w:rsidR="00BC5825">
        <w:rPr>
          <w:rFonts w:ascii="Bookman Old Style" w:hAnsi="Bookman Old Style"/>
          <w:b w:val="0"/>
          <w:bCs/>
          <w:sz w:val="24"/>
        </w:rPr>
        <w:t>273163</w:t>
      </w:r>
      <w:r w:rsidR="009C0757" w:rsidRPr="008E5A42">
        <w:rPr>
          <w:rFonts w:ascii="Bookman Old Style" w:hAnsi="Bookman Old Style"/>
          <w:b w:val="0"/>
          <w:bCs/>
          <w:sz w:val="24"/>
        </w:rPr>
        <w:t xml:space="preserve"> </w:t>
      </w:r>
      <w:r w:rsidR="005C1C18">
        <w:rPr>
          <w:rFonts w:ascii="Bookman Old Style" w:hAnsi="Bookman Old Style"/>
          <w:b w:val="0"/>
          <w:bCs/>
          <w:sz w:val="24"/>
        </w:rPr>
        <w:t xml:space="preserve"> </w:t>
      </w:r>
      <w:r w:rsidR="009C0757" w:rsidRPr="008E5A42">
        <w:rPr>
          <w:rFonts w:ascii="Bookman Old Style" w:hAnsi="Bookman Old Style"/>
          <w:b w:val="0"/>
          <w:bCs/>
          <w:sz w:val="24"/>
        </w:rPr>
        <w:t xml:space="preserve">dated </w:t>
      </w:r>
      <w:r>
        <w:rPr>
          <w:rFonts w:ascii="Bookman Old Style" w:hAnsi="Bookman Old Style"/>
          <w:b w:val="0"/>
          <w:bCs/>
          <w:sz w:val="24"/>
        </w:rPr>
        <w:t xml:space="preserve"> </w:t>
      </w:r>
      <w:r w:rsidR="00BC5825">
        <w:rPr>
          <w:rFonts w:ascii="Bookman Old Style" w:hAnsi="Bookman Old Style"/>
          <w:b w:val="0"/>
          <w:bCs/>
          <w:sz w:val="24"/>
        </w:rPr>
        <w:t>29</w:t>
      </w:r>
      <w:r>
        <w:rPr>
          <w:rFonts w:ascii="Bookman Old Style" w:hAnsi="Bookman Old Style"/>
          <w:b w:val="0"/>
          <w:bCs/>
          <w:sz w:val="24"/>
        </w:rPr>
        <w:t>/10</w:t>
      </w:r>
      <w:r w:rsidR="00023F2E" w:rsidRPr="00E477E4">
        <w:rPr>
          <w:rFonts w:ascii="Bookman Old Style" w:hAnsi="Bookman Old Style"/>
          <w:b w:val="0"/>
          <w:bCs/>
          <w:sz w:val="24"/>
        </w:rPr>
        <w:t>/</w:t>
      </w:r>
      <w:r>
        <w:rPr>
          <w:rFonts w:ascii="Bookman Old Style" w:hAnsi="Bookman Old Style"/>
          <w:b w:val="0"/>
          <w:bCs/>
          <w:sz w:val="24"/>
        </w:rPr>
        <w:t>21</w:t>
      </w:r>
      <w:r w:rsidR="00023F2E" w:rsidRPr="00E477E4">
        <w:rPr>
          <w:rFonts w:ascii="Bookman Old Style" w:hAnsi="Bookman Old Style"/>
          <w:b w:val="0"/>
          <w:bCs/>
          <w:sz w:val="24"/>
        </w:rPr>
        <w:t>,</w:t>
      </w:r>
      <w:r w:rsidR="00023F2E">
        <w:rPr>
          <w:rFonts w:ascii="Bookman Old Style" w:hAnsi="Bookman Old Style"/>
          <w:b w:val="0"/>
          <w:bCs/>
          <w:sz w:val="24"/>
        </w:rPr>
        <w:t xml:space="preserve"> </w:t>
      </w:r>
      <w:r w:rsidR="006C15A9" w:rsidRPr="008E5A42">
        <w:rPr>
          <w:rFonts w:ascii="Bookman Old Style" w:hAnsi="Bookman Old Style"/>
          <w:b w:val="0"/>
          <w:sz w:val="26"/>
        </w:rPr>
        <w:t>before undersigned witness at the time of Registration of this Sale Deed.</w:t>
      </w:r>
    </w:p>
    <w:p w14:paraId="5AE1ACB7" w14:textId="77777777" w:rsidR="00196504" w:rsidRPr="008E5A42" w:rsidRDefault="00196504" w:rsidP="00196504">
      <w:pPr>
        <w:ind w:left="750"/>
        <w:jc w:val="both"/>
        <w:rPr>
          <w:rFonts w:ascii="Bookman Old Style" w:hAnsi="Bookman Old Style"/>
          <w:b w:val="0"/>
          <w:sz w:val="26"/>
        </w:rPr>
      </w:pPr>
    </w:p>
    <w:p w14:paraId="1EABC4B8" w14:textId="77777777" w:rsidR="006C15A9" w:rsidRDefault="006C15A9">
      <w:pPr>
        <w:jc w:val="both"/>
        <w:rPr>
          <w:rFonts w:ascii="Bookman Old Style" w:hAnsi="Bookman Old Style"/>
          <w:b w:val="0"/>
          <w:color w:val="000000"/>
          <w:sz w:val="26"/>
        </w:rPr>
      </w:pPr>
      <w:r w:rsidRPr="00A34AF4">
        <w:rPr>
          <w:rFonts w:ascii="Bookman Old Style" w:hAnsi="Bookman Old Style"/>
          <w:b w:val="0"/>
          <w:color w:val="000000"/>
          <w:sz w:val="26"/>
        </w:rPr>
        <w:t xml:space="preserve">In the said manner that in consideration of payment of the entire sale consideration </w:t>
      </w:r>
      <w:r w:rsidRPr="002D1EF7">
        <w:rPr>
          <w:rFonts w:ascii="Bookman Old Style" w:hAnsi="Bookman Old Style"/>
          <w:b w:val="0"/>
          <w:color w:val="000000"/>
          <w:sz w:val="26"/>
        </w:rPr>
        <w:t xml:space="preserve">of  </w:t>
      </w:r>
      <w:r w:rsidR="00127FC2">
        <w:rPr>
          <w:rFonts w:ascii="Bookman Old Style" w:hAnsi="Bookman Old Style"/>
          <w:sz w:val="26"/>
        </w:rPr>
        <w:t>Rs. 25,20,000/- (Rupees Twenty</w:t>
      </w:r>
      <w:r w:rsidR="00127FC2" w:rsidRPr="002D1EF7">
        <w:rPr>
          <w:rFonts w:ascii="Bookman Old Style" w:hAnsi="Bookman Old Style"/>
          <w:sz w:val="26"/>
        </w:rPr>
        <w:t xml:space="preserve"> Five Lakhs</w:t>
      </w:r>
      <w:r w:rsidR="00127FC2">
        <w:rPr>
          <w:rFonts w:ascii="Bookman Old Style" w:hAnsi="Bookman Old Style"/>
          <w:sz w:val="26"/>
        </w:rPr>
        <w:t xml:space="preserve"> Twenty thousand</w:t>
      </w:r>
      <w:r w:rsidR="00127FC2" w:rsidRPr="002D1EF7">
        <w:rPr>
          <w:rFonts w:ascii="Bookman Old Style" w:hAnsi="Bookman Old Style"/>
          <w:sz w:val="26"/>
        </w:rPr>
        <w:t xml:space="preserve"> only)</w:t>
      </w:r>
      <w:r w:rsidR="00127FC2">
        <w:rPr>
          <w:rFonts w:ascii="Bookman Old Style" w:hAnsi="Bookman Old Style"/>
          <w:sz w:val="26"/>
        </w:rPr>
        <w:t xml:space="preserve"> </w:t>
      </w:r>
      <w:r>
        <w:rPr>
          <w:rFonts w:ascii="Bookman Old Style" w:hAnsi="Bookman Old Style"/>
          <w:b w:val="0"/>
          <w:sz w:val="26"/>
        </w:rPr>
        <w:t>made</w:t>
      </w:r>
      <w:r>
        <w:rPr>
          <w:rFonts w:ascii="Bookman Old Style" w:hAnsi="Bookman Old Style"/>
          <w:b w:val="0"/>
          <w:color w:val="000000"/>
          <w:sz w:val="26"/>
        </w:rPr>
        <w:t xml:space="preserve"> by the purchaser</w:t>
      </w:r>
      <w:r w:rsidR="000613F1">
        <w:rPr>
          <w:rFonts w:ascii="Bookman Old Style" w:hAnsi="Bookman Old Style"/>
          <w:b w:val="0"/>
          <w:color w:val="000000"/>
          <w:sz w:val="26"/>
        </w:rPr>
        <w:t>s</w:t>
      </w:r>
      <w:r>
        <w:rPr>
          <w:rFonts w:ascii="Bookman Old Style" w:hAnsi="Bookman Old Style"/>
          <w:b w:val="0"/>
          <w:color w:val="000000"/>
          <w:sz w:val="26"/>
        </w:rPr>
        <w:t xml:space="preserve"> to the vendor as stated above, thus, the vendor acknowledges the receipt of the entire sale consideration and as the absolute and beneficial owner of the </w:t>
      </w:r>
      <w:r w:rsidR="006025F1">
        <w:rPr>
          <w:rFonts w:ascii="Bookman Old Style" w:hAnsi="Bookman Old Style"/>
          <w:b w:val="0"/>
          <w:color w:val="000000"/>
          <w:sz w:val="26"/>
        </w:rPr>
        <w:br w:type="page"/>
      </w:r>
      <w:r>
        <w:rPr>
          <w:rFonts w:ascii="Bookman Old Style" w:hAnsi="Bookman Old Style"/>
          <w:b w:val="0"/>
          <w:color w:val="000000"/>
          <w:sz w:val="26"/>
        </w:rPr>
        <w:t xml:space="preserve">schedule property, the vendor hereby grant, transfer, convey, assign and set over the vacant possession of the schedule property unto and to the use of the purchaser by way of sale, together with all rights, liberties, privileges, easements, ways, passages, belonging to or usually held or occupied therewith or reputed to belong to all the estate, right, title, claim, demands, whatsoever of the vendor in the schedule property hereby conveyed and every part thereof, free from all encumbrances, charges, liens, attachments, acquisitions, demands, arrears of taxes and claims of whatsoever nature, created by the vendor. The PURCHASER TO HAVE AND TO HOLD the schedule property and </w:t>
      </w:r>
      <w:r w:rsidR="003203B8">
        <w:rPr>
          <w:rFonts w:ascii="Bookman Old Style" w:hAnsi="Bookman Old Style"/>
          <w:b w:val="0"/>
          <w:color w:val="000000"/>
          <w:sz w:val="26"/>
        </w:rPr>
        <w:t>any part thereof by himself, their</w:t>
      </w:r>
      <w:r>
        <w:rPr>
          <w:rFonts w:ascii="Bookman Old Style" w:hAnsi="Bookman Old Style"/>
          <w:b w:val="0"/>
          <w:color w:val="000000"/>
          <w:sz w:val="26"/>
        </w:rPr>
        <w:t xml:space="preserve"> legal heirs, representatives, successors and assigns absolutely and forever.</w:t>
      </w:r>
    </w:p>
    <w:p w14:paraId="3EA69153" w14:textId="77777777" w:rsidR="006C15A9" w:rsidRDefault="006C15A9">
      <w:pPr>
        <w:jc w:val="both"/>
        <w:rPr>
          <w:rFonts w:ascii="Bookman Old Style" w:hAnsi="Bookman Old Style"/>
          <w:b w:val="0"/>
          <w:color w:val="000000"/>
          <w:sz w:val="26"/>
        </w:rPr>
      </w:pPr>
    </w:p>
    <w:p w14:paraId="1721E5C3" w14:textId="77777777" w:rsidR="006C15A9" w:rsidRDefault="006C15A9">
      <w:pPr>
        <w:jc w:val="both"/>
        <w:rPr>
          <w:rFonts w:ascii="Bookman Old Style" w:hAnsi="Bookman Old Style"/>
          <w:b w:val="0"/>
          <w:color w:val="000000"/>
          <w:sz w:val="26"/>
        </w:rPr>
      </w:pPr>
      <w:r>
        <w:rPr>
          <w:rFonts w:ascii="Bookman Old Style" w:hAnsi="Bookman Old Style"/>
          <w:b w:val="0"/>
          <w:color w:val="000000"/>
          <w:sz w:val="26"/>
        </w:rPr>
        <w:t>The vendor hereby assures the purchaser that he has not willingly or unknowingly done or been a party to any act or things, whereby the right, title and interest of the vendor on the schedule property or any part thereof shall or can be impeached. The vendor further assures the purchaser that he has full and unrestricted right in and over the schedule property hereby conveyed.</w:t>
      </w:r>
    </w:p>
    <w:p w14:paraId="0A781DB2" w14:textId="77777777" w:rsidR="006C15A9" w:rsidRDefault="006C15A9">
      <w:pPr>
        <w:jc w:val="both"/>
        <w:rPr>
          <w:rFonts w:ascii="Bookman Old Style" w:hAnsi="Bookman Old Style"/>
          <w:b w:val="0"/>
          <w:color w:val="000000"/>
          <w:sz w:val="26"/>
        </w:rPr>
      </w:pPr>
    </w:p>
    <w:p w14:paraId="3D17DD74" w14:textId="77777777" w:rsidR="006C15A9" w:rsidRDefault="006C15A9">
      <w:pPr>
        <w:jc w:val="both"/>
        <w:rPr>
          <w:rFonts w:ascii="Bookman Old Style" w:hAnsi="Bookman Old Style"/>
          <w:b w:val="0"/>
          <w:color w:val="000000"/>
          <w:sz w:val="26"/>
        </w:rPr>
      </w:pPr>
      <w:r>
        <w:rPr>
          <w:rFonts w:ascii="Bookman Old Style" w:hAnsi="Bookman Old Style"/>
          <w:b w:val="0"/>
          <w:color w:val="000000"/>
          <w:sz w:val="26"/>
        </w:rPr>
        <w:t>The vendor hereby further assure the purchaser that, the schedule property is free from all type of encumbrances and liabilities of every kind i.e., there is no kind of attachments, claims of maintenance, minor claims, court attachments, litigations, charges, liens, partition claims, women right, etc., in and over the schedule property or any part thereof. Incase of any such dispute or claim arises in future, the vendor shall clear the same at his own costs and risks. Incase the purchaser suffers any loss, expenses or inconvenience on account of such claims or disputes, then the vendor shall reimburse and compensate the purchase against the same.</w:t>
      </w:r>
    </w:p>
    <w:p w14:paraId="57976FEC" w14:textId="77777777" w:rsidR="006C15A9" w:rsidRDefault="006C15A9">
      <w:pPr>
        <w:jc w:val="both"/>
        <w:rPr>
          <w:rFonts w:ascii="Bookman Old Style" w:hAnsi="Bookman Old Style"/>
          <w:b w:val="0"/>
          <w:color w:val="000000"/>
          <w:sz w:val="26"/>
        </w:rPr>
      </w:pPr>
    </w:p>
    <w:p w14:paraId="67ADA732" w14:textId="77777777" w:rsidR="006C15A9" w:rsidRDefault="006025F1">
      <w:pPr>
        <w:jc w:val="both"/>
        <w:rPr>
          <w:rFonts w:ascii="Bookman Old Style" w:hAnsi="Bookman Old Style"/>
          <w:b w:val="0"/>
          <w:color w:val="000000"/>
          <w:sz w:val="26"/>
        </w:rPr>
      </w:pPr>
      <w:r>
        <w:rPr>
          <w:rFonts w:ascii="Bookman Old Style" w:hAnsi="Bookman Old Style"/>
          <w:b w:val="0"/>
          <w:color w:val="000000"/>
          <w:sz w:val="26"/>
        </w:rPr>
        <w:br w:type="page"/>
      </w:r>
      <w:r w:rsidR="006C15A9">
        <w:rPr>
          <w:rFonts w:ascii="Bookman Old Style" w:hAnsi="Bookman Old Style"/>
          <w:b w:val="0"/>
          <w:color w:val="000000"/>
          <w:sz w:val="26"/>
        </w:rPr>
        <w:t>The vendor do hereby covenants with the purchaser that he shall keep the purchaser indemnified from the claims or encumbrances, demands, charges, liens, attachments, acquisitions, arrears of taxes and claims of whatsoever nature and the vendor shall also at all reasonable time hereinafter keep the purchaser indemnified against all proceedings costs, claims and expenses in respect of any defect in the title of the vendor in the schedule property or any part thereof, or in respect of any breach of any of the conditions contained in this deed of absolute sale.</w:t>
      </w:r>
    </w:p>
    <w:p w14:paraId="0BF409AD" w14:textId="77777777" w:rsidR="006025F1" w:rsidRDefault="006025F1">
      <w:pPr>
        <w:jc w:val="both"/>
        <w:rPr>
          <w:rFonts w:ascii="Bookman Old Style" w:hAnsi="Bookman Old Style"/>
          <w:b w:val="0"/>
          <w:color w:val="000000"/>
          <w:sz w:val="26"/>
        </w:rPr>
      </w:pPr>
    </w:p>
    <w:p w14:paraId="2C23E387" w14:textId="77777777" w:rsidR="006C15A9" w:rsidRDefault="006C15A9">
      <w:pPr>
        <w:jc w:val="both"/>
        <w:rPr>
          <w:rFonts w:ascii="Bookman Old Style" w:hAnsi="Bookman Old Style"/>
          <w:b w:val="0"/>
          <w:color w:val="000000"/>
          <w:sz w:val="26"/>
        </w:rPr>
      </w:pPr>
      <w:r>
        <w:rPr>
          <w:rFonts w:ascii="Bookman Old Style" w:hAnsi="Bookman Old Style"/>
          <w:b w:val="0"/>
          <w:color w:val="000000"/>
          <w:sz w:val="26"/>
        </w:rPr>
        <w:t>The vendor further covenants with the purchaser that he shall at all times and upon any reasonable request to do or execute or cause to be done or executed all such lawful acts, deeds and things, whatsoever, for further and more perfectly conveying the schedule property and every part thereof to the purchaser.</w:t>
      </w:r>
    </w:p>
    <w:p w14:paraId="77DC75ED" w14:textId="77777777" w:rsidR="006C15A9" w:rsidRDefault="006C15A9">
      <w:pPr>
        <w:jc w:val="both"/>
        <w:rPr>
          <w:rFonts w:ascii="Bookman Old Style" w:hAnsi="Bookman Old Style"/>
          <w:b w:val="0"/>
          <w:color w:val="000000"/>
          <w:sz w:val="26"/>
        </w:rPr>
      </w:pPr>
    </w:p>
    <w:p w14:paraId="5FA4F4AA" w14:textId="77777777" w:rsidR="006C15A9" w:rsidRDefault="006C15A9">
      <w:pPr>
        <w:jc w:val="both"/>
        <w:rPr>
          <w:rFonts w:ascii="Bookman Old Style" w:hAnsi="Bookman Old Style"/>
          <w:b w:val="0"/>
          <w:color w:val="000000"/>
          <w:sz w:val="26"/>
        </w:rPr>
      </w:pPr>
      <w:r>
        <w:rPr>
          <w:rFonts w:ascii="Bookman Old Style" w:hAnsi="Bookman Old Style"/>
          <w:b w:val="0"/>
          <w:color w:val="000000"/>
          <w:sz w:val="26"/>
        </w:rPr>
        <w:t>The purchaser is entitled to enjoy the schedule property hereinafter by way of sale, mortgage, lease, gift etc., also to develop the schedule property into residential layout, shall enjoy all the available resources like water, minerals, etc., and enjoy the benefits accrued in the schedule property.</w:t>
      </w:r>
    </w:p>
    <w:p w14:paraId="564B096E" w14:textId="77777777" w:rsidR="006C15A9" w:rsidRDefault="006C15A9">
      <w:pPr>
        <w:jc w:val="both"/>
        <w:rPr>
          <w:rFonts w:ascii="Bookman Old Style" w:hAnsi="Bookman Old Style"/>
          <w:b w:val="0"/>
          <w:color w:val="000000"/>
          <w:sz w:val="26"/>
        </w:rPr>
      </w:pPr>
    </w:p>
    <w:p w14:paraId="17B59B7A" w14:textId="77777777" w:rsidR="006C15A9" w:rsidRDefault="006C15A9">
      <w:pPr>
        <w:jc w:val="both"/>
        <w:rPr>
          <w:rFonts w:ascii="Bookman Old Style" w:hAnsi="Bookman Old Style"/>
          <w:b w:val="0"/>
          <w:color w:val="000000"/>
          <w:sz w:val="26"/>
        </w:rPr>
      </w:pPr>
      <w:r>
        <w:rPr>
          <w:rFonts w:ascii="Bookman Old Style" w:hAnsi="Bookman Old Style"/>
          <w:b w:val="0"/>
          <w:color w:val="000000"/>
          <w:sz w:val="26"/>
        </w:rPr>
        <w:t>The purchaser have also entitled to get the revenue khata and all other documents transferred to his name in respect of the schedule property, for which, the vendor has ‘No objection’.</w:t>
      </w:r>
    </w:p>
    <w:p w14:paraId="2D1A5AFB" w14:textId="77777777" w:rsidR="006C15A9" w:rsidRDefault="006C15A9">
      <w:pPr>
        <w:jc w:val="both"/>
        <w:rPr>
          <w:rFonts w:ascii="Bookman Old Style" w:hAnsi="Bookman Old Style"/>
          <w:b w:val="0"/>
          <w:color w:val="000000"/>
          <w:sz w:val="13"/>
        </w:rPr>
      </w:pPr>
    </w:p>
    <w:p w14:paraId="672129D8" w14:textId="77777777" w:rsidR="006C15A9" w:rsidRDefault="006C15A9">
      <w:pPr>
        <w:jc w:val="both"/>
        <w:rPr>
          <w:rFonts w:ascii="Bookman Old Style" w:hAnsi="Bookman Old Style"/>
          <w:b w:val="0"/>
          <w:color w:val="000000"/>
          <w:sz w:val="26"/>
        </w:rPr>
      </w:pPr>
      <w:r>
        <w:rPr>
          <w:rFonts w:ascii="Bookman Old Style" w:hAnsi="Bookman Old Style"/>
          <w:b w:val="0"/>
          <w:color w:val="000000"/>
          <w:sz w:val="26"/>
        </w:rPr>
        <w:t>The vendor has handed over all the relevant original documents and vacant physical possession of the schedule property to the purchaser, today itself.</w:t>
      </w:r>
    </w:p>
    <w:p w14:paraId="7E4F3B6D" w14:textId="77777777" w:rsidR="006C15A9" w:rsidRDefault="006C15A9">
      <w:pPr>
        <w:pStyle w:val="Heading1"/>
        <w:spacing w:line="288" w:lineRule="auto"/>
        <w:rPr>
          <w:rFonts w:ascii="Bookman Old Style" w:hAnsi="Bookman Old Style"/>
          <w:i w:val="0"/>
          <w:sz w:val="13"/>
        </w:rPr>
      </w:pPr>
    </w:p>
    <w:p w14:paraId="40A7BD62" w14:textId="77777777" w:rsidR="006C15A9" w:rsidRDefault="006025F1">
      <w:pPr>
        <w:pStyle w:val="Heading1"/>
        <w:spacing w:line="288" w:lineRule="auto"/>
        <w:rPr>
          <w:rFonts w:ascii="Bookman Old Style" w:hAnsi="Bookman Old Style"/>
          <w:i w:val="0"/>
          <w:sz w:val="26"/>
        </w:rPr>
      </w:pPr>
      <w:r>
        <w:rPr>
          <w:rFonts w:ascii="Bookman Old Style" w:hAnsi="Bookman Old Style"/>
          <w:i w:val="0"/>
          <w:sz w:val="26"/>
        </w:rPr>
        <w:br w:type="page"/>
      </w:r>
      <w:r w:rsidR="006C15A9">
        <w:rPr>
          <w:rFonts w:ascii="Bookman Old Style" w:hAnsi="Bookman Old Style"/>
          <w:i w:val="0"/>
          <w:sz w:val="26"/>
        </w:rPr>
        <w:t>SCHEDULE OF THE PROPERTY</w:t>
      </w:r>
    </w:p>
    <w:p w14:paraId="7E192AF2" w14:textId="77777777" w:rsidR="006C15A9" w:rsidRDefault="006C15A9">
      <w:pPr>
        <w:jc w:val="both"/>
        <w:rPr>
          <w:rFonts w:ascii="Bookman Old Style" w:hAnsi="Bookman Old Style"/>
          <w:b w:val="0"/>
          <w:sz w:val="13"/>
        </w:rPr>
      </w:pPr>
    </w:p>
    <w:p w14:paraId="269177A8" w14:textId="77777777" w:rsidR="006C15A9" w:rsidRPr="0066495D" w:rsidRDefault="006C15A9">
      <w:pPr>
        <w:jc w:val="both"/>
        <w:rPr>
          <w:rFonts w:ascii="Bookman Old Style" w:hAnsi="Bookman Old Style"/>
          <w:b w:val="0"/>
          <w:color w:val="000000"/>
          <w:sz w:val="26"/>
        </w:rPr>
      </w:pPr>
      <w:r>
        <w:rPr>
          <w:rFonts w:ascii="Bookman Old Style" w:hAnsi="Bookman Old Style"/>
          <w:b w:val="0"/>
          <w:color w:val="000000"/>
          <w:sz w:val="26"/>
        </w:rPr>
        <w:t xml:space="preserve">ALL THAT PIECE AND PARCEL of the Residential Property bearing </w:t>
      </w:r>
      <w:r w:rsidR="00F7335D">
        <w:rPr>
          <w:rFonts w:ascii="Bookman Old Style" w:hAnsi="Bookman Old Style"/>
          <w:bCs/>
          <w:color w:val="000000"/>
          <w:sz w:val="26"/>
        </w:rPr>
        <w:t>Site No</w:t>
      </w:r>
      <w:r w:rsidR="00611F6E">
        <w:rPr>
          <w:rFonts w:ascii="Bookman Old Style" w:hAnsi="Bookman Old Style"/>
          <w:bCs/>
          <w:color w:val="000000"/>
          <w:sz w:val="26"/>
        </w:rPr>
        <w:t>. 15/B</w:t>
      </w:r>
      <w:r w:rsidRPr="0066495D">
        <w:rPr>
          <w:rFonts w:ascii="Bookman Old Style" w:hAnsi="Bookman Old Style"/>
          <w:bCs/>
          <w:color w:val="000000"/>
          <w:sz w:val="26"/>
        </w:rPr>
        <w:t>,</w:t>
      </w:r>
      <w:r w:rsidR="00B85337" w:rsidRPr="0066495D">
        <w:rPr>
          <w:rFonts w:ascii="Bookman Old Style" w:hAnsi="Bookman Old Style"/>
          <w:bCs/>
          <w:color w:val="000000"/>
          <w:sz w:val="26"/>
        </w:rPr>
        <w:t xml:space="preserve"> </w:t>
      </w:r>
      <w:r w:rsidR="00B85337" w:rsidRPr="0066495D">
        <w:rPr>
          <w:rFonts w:ascii="Bookman Old Style" w:hAnsi="Bookman Old Style"/>
          <w:b w:val="0"/>
          <w:color w:val="000000"/>
          <w:sz w:val="26"/>
        </w:rPr>
        <w:t>measuring</w:t>
      </w:r>
      <w:r w:rsidR="000E39C3">
        <w:rPr>
          <w:rFonts w:ascii="Bookman Old Style" w:hAnsi="Bookman Old Style"/>
          <w:bCs/>
          <w:color w:val="000000"/>
          <w:sz w:val="26"/>
        </w:rPr>
        <w:t xml:space="preserve"> East to West (17.18+17.36)/2 &amp; North to South 9.00</w:t>
      </w:r>
      <w:r w:rsidRPr="0066495D">
        <w:rPr>
          <w:rFonts w:ascii="Bookman Old Style" w:hAnsi="Bookman Old Style"/>
          <w:b w:val="0"/>
          <w:color w:val="000000"/>
          <w:sz w:val="26"/>
        </w:rPr>
        <w:t xml:space="preserve"> Mtrs, being formed by the</w:t>
      </w:r>
      <w:r w:rsidR="00724954" w:rsidRPr="0066495D">
        <w:rPr>
          <w:rFonts w:ascii="Bookman Old Style" w:hAnsi="Bookman Old Style"/>
          <w:b w:val="0"/>
          <w:color w:val="000000"/>
          <w:sz w:val="26"/>
        </w:rPr>
        <w:t xml:space="preserve"> Vendor at the Layout </w:t>
      </w:r>
      <w:r w:rsidRPr="0066495D">
        <w:rPr>
          <w:rFonts w:ascii="Bookman Old Style" w:hAnsi="Bookman Old Style"/>
          <w:b w:val="0"/>
          <w:color w:val="000000"/>
          <w:sz w:val="26"/>
        </w:rPr>
        <w:t xml:space="preserve">situated at Madagalli  Village, Yelawala Hobli, Mysore Taluk </w:t>
      </w:r>
      <w:r w:rsidRPr="0066495D">
        <w:rPr>
          <w:rFonts w:ascii="Bookman Old Style" w:hAnsi="Bookman Old Style"/>
          <w:b w:val="0"/>
          <w:bCs/>
          <w:sz w:val="26"/>
        </w:rPr>
        <w:t>in Sy No. 20/1, 20/2 &amp; 20/3</w:t>
      </w:r>
      <w:r w:rsidR="003A6BEA" w:rsidRPr="0066495D">
        <w:rPr>
          <w:rFonts w:ascii="Bookman Old Style" w:hAnsi="Bookman Old Style"/>
          <w:b w:val="0"/>
          <w:bCs/>
          <w:sz w:val="26"/>
        </w:rPr>
        <w:t>B</w:t>
      </w:r>
      <w:r w:rsidRPr="0066495D">
        <w:rPr>
          <w:rFonts w:ascii="Bookman Old Style" w:hAnsi="Bookman Old Style"/>
          <w:b w:val="0"/>
          <w:bCs/>
          <w:sz w:val="26"/>
        </w:rPr>
        <w:t xml:space="preserve"> duly converted by the Deputy Commissioner of Mysore District for residential purpose vide their Order</w:t>
      </w:r>
      <w:r w:rsidR="005853B5">
        <w:rPr>
          <w:rFonts w:ascii="Bookman Old Style" w:hAnsi="Bookman Old Style"/>
          <w:b w:val="0"/>
          <w:bCs/>
          <w:sz w:val="26"/>
        </w:rPr>
        <w:t xml:space="preserve"> No. ALN(1)147/2005-06 dated   2</w:t>
      </w:r>
      <w:r w:rsidRPr="0066495D">
        <w:rPr>
          <w:rFonts w:ascii="Bookman Old Style" w:hAnsi="Bookman Old Style"/>
          <w:b w:val="0"/>
          <w:bCs/>
          <w:sz w:val="26"/>
        </w:rPr>
        <w:t xml:space="preserve">3-07-2007 </w:t>
      </w:r>
      <w:r w:rsidRPr="0066495D">
        <w:rPr>
          <w:rFonts w:ascii="Bookman Old Style" w:hAnsi="Bookman Old Style"/>
          <w:b w:val="0"/>
          <w:color w:val="000000"/>
          <w:sz w:val="26"/>
        </w:rPr>
        <w:t>and the Layout Plan has been duly approved by the Town Planning Authority, of MUDA, Mysore bounded as follows:-</w:t>
      </w:r>
    </w:p>
    <w:p w14:paraId="35A837AE" w14:textId="77777777" w:rsidR="006C15A9" w:rsidRPr="0066495D" w:rsidRDefault="006C15A9">
      <w:pPr>
        <w:pStyle w:val="Heading3"/>
        <w:ind w:left="1440"/>
        <w:jc w:val="left"/>
        <w:rPr>
          <w:rFonts w:ascii="Bookman Old Style" w:hAnsi="Bookman Old Style"/>
          <w:sz w:val="26"/>
        </w:rPr>
      </w:pPr>
    </w:p>
    <w:p w14:paraId="116CEB46" w14:textId="77777777" w:rsidR="006C15A9" w:rsidRDefault="006C15A9">
      <w:pPr>
        <w:pStyle w:val="Heading3"/>
        <w:ind w:left="1440"/>
        <w:jc w:val="left"/>
        <w:rPr>
          <w:rFonts w:ascii="Bookman Old Style" w:hAnsi="Bookman Old Style"/>
          <w:sz w:val="26"/>
        </w:rPr>
      </w:pPr>
      <w:r w:rsidRPr="0066495D">
        <w:rPr>
          <w:rFonts w:ascii="Bookman Old Style" w:hAnsi="Bookman Old Style"/>
          <w:sz w:val="26"/>
        </w:rPr>
        <w:t xml:space="preserve">East by </w:t>
      </w:r>
      <w:r w:rsidRPr="0066495D">
        <w:rPr>
          <w:rFonts w:ascii="Bookman Old Style" w:hAnsi="Bookman Old Style"/>
          <w:sz w:val="26"/>
        </w:rPr>
        <w:tab/>
        <w:t>:</w:t>
      </w:r>
      <w:r w:rsidRPr="0066495D">
        <w:rPr>
          <w:rFonts w:ascii="Bookman Old Style" w:hAnsi="Bookman Old Style"/>
          <w:sz w:val="26"/>
        </w:rPr>
        <w:tab/>
      </w:r>
      <w:r w:rsidR="00596F6F">
        <w:rPr>
          <w:rFonts w:ascii="Bookman Old Style" w:hAnsi="Bookman Old Style"/>
          <w:sz w:val="26"/>
        </w:rPr>
        <w:t>Private Property</w:t>
      </w:r>
      <w:r w:rsidRPr="0066495D">
        <w:rPr>
          <w:rFonts w:ascii="Bookman Old Style" w:hAnsi="Bookman Old Style"/>
          <w:sz w:val="26"/>
        </w:rPr>
        <w:t>,</w:t>
      </w:r>
    </w:p>
    <w:p w14:paraId="1A8AA6D6" w14:textId="77777777" w:rsidR="006025F1" w:rsidRPr="006025F1" w:rsidRDefault="006025F1" w:rsidP="006025F1"/>
    <w:p w14:paraId="542F2161" w14:textId="77777777" w:rsidR="006C15A9" w:rsidRDefault="00B85337">
      <w:pPr>
        <w:pStyle w:val="Heading3"/>
        <w:ind w:left="1440"/>
        <w:jc w:val="left"/>
        <w:rPr>
          <w:rFonts w:ascii="Bookman Old Style" w:hAnsi="Bookman Old Style"/>
          <w:sz w:val="26"/>
        </w:rPr>
      </w:pPr>
      <w:r w:rsidRPr="0066495D">
        <w:rPr>
          <w:rFonts w:ascii="Bookman Old Style" w:hAnsi="Bookman Old Style"/>
          <w:sz w:val="26"/>
        </w:rPr>
        <w:t xml:space="preserve">West by </w:t>
      </w:r>
      <w:r w:rsidRPr="0066495D">
        <w:rPr>
          <w:rFonts w:ascii="Bookman Old Style" w:hAnsi="Bookman Old Style"/>
          <w:sz w:val="26"/>
        </w:rPr>
        <w:tab/>
        <w:t xml:space="preserve">: </w:t>
      </w:r>
      <w:r w:rsidRPr="0066495D">
        <w:rPr>
          <w:rFonts w:ascii="Bookman Old Style" w:hAnsi="Bookman Old Style"/>
          <w:sz w:val="26"/>
        </w:rPr>
        <w:tab/>
      </w:r>
      <w:r w:rsidR="00596F6F">
        <w:rPr>
          <w:rFonts w:ascii="Bookman Old Style" w:hAnsi="Bookman Old Style"/>
          <w:sz w:val="26"/>
        </w:rPr>
        <w:t>Road</w:t>
      </w:r>
      <w:r w:rsidR="006C15A9" w:rsidRPr="0066495D">
        <w:rPr>
          <w:rFonts w:ascii="Bookman Old Style" w:hAnsi="Bookman Old Style"/>
          <w:sz w:val="26"/>
        </w:rPr>
        <w:t>,</w:t>
      </w:r>
    </w:p>
    <w:p w14:paraId="2F206493" w14:textId="77777777" w:rsidR="006025F1" w:rsidRPr="006025F1" w:rsidRDefault="006025F1" w:rsidP="006025F1"/>
    <w:p w14:paraId="08BF292E" w14:textId="77777777" w:rsidR="006025F1" w:rsidRDefault="006C15A9" w:rsidP="00C109CF">
      <w:pPr>
        <w:pStyle w:val="Heading3"/>
        <w:tabs>
          <w:tab w:val="left" w:pos="720"/>
          <w:tab w:val="left" w:pos="1440"/>
          <w:tab w:val="left" w:pos="2160"/>
          <w:tab w:val="left" w:pos="2880"/>
          <w:tab w:val="left" w:pos="3600"/>
          <w:tab w:val="left" w:pos="4320"/>
          <w:tab w:val="left" w:pos="7575"/>
        </w:tabs>
        <w:ind w:left="1440"/>
        <w:jc w:val="left"/>
        <w:rPr>
          <w:rFonts w:ascii="Bookman Old Style" w:hAnsi="Bookman Old Style"/>
          <w:sz w:val="26"/>
        </w:rPr>
      </w:pPr>
      <w:r w:rsidRPr="0066495D">
        <w:rPr>
          <w:rFonts w:ascii="Bookman Old Style" w:hAnsi="Bookman Old Style"/>
          <w:sz w:val="26"/>
        </w:rPr>
        <w:t>North by</w:t>
      </w:r>
      <w:r w:rsidRPr="0066495D">
        <w:rPr>
          <w:rFonts w:ascii="Bookman Old Style" w:hAnsi="Bookman Old Style"/>
          <w:sz w:val="26"/>
        </w:rPr>
        <w:tab/>
        <w:t xml:space="preserve">: </w:t>
      </w:r>
      <w:r w:rsidRPr="0066495D">
        <w:rPr>
          <w:rFonts w:ascii="Bookman Old Style" w:hAnsi="Bookman Old Style"/>
          <w:sz w:val="26"/>
        </w:rPr>
        <w:tab/>
      </w:r>
      <w:r w:rsidR="00596F6F">
        <w:rPr>
          <w:rFonts w:ascii="Bookman Old Style" w:hAnsi="Bookman Old Style"/>
          <w:sz w:val="26"/>
        </w:rPr>
        <w:t>Site No.15/A</w:t>
      </w:r>
      <w:r w:rsidRPr="0066495D">
        <w:rPr>
          <w:rFonts w:ascii="Bookman Old Style" w:hAnsi="Bookman Old Style"/>
          <w:sz w:val="26"/>
        </w:rPr>
        <w:t>,</w:t>
      </w:r>
    </w:p>
    <w:p w14:paraId="289B9205" w14:textId="77777777" w:rsidR="006C15A9" w:rsidRPr="0066495D" w:rsidRDefault="00C109CF" w:rsidP="00C109CF">
      <w:pPr>
        <w:pStyle w:val="Heading3"/>
        <w:tabs>
          <w:tab w:val="left" w:pos="720"/>
          <w:tab w:val="left" w:pos="1440"/>
          <w:tab w:val="left" w:pos="2160"/>
          <w:tab w:val="left" w:pos="2880"/>
          <w:tab w:val="left" w:pos="3600"/>
          <w:tab w:val="left" w:pos="4320"/>
          <w:tab w:val="left" w:pos="7575"/>
        </w:tabs>
        <w:ind w:left="1440"/>
        <w:jc w:val="left"/>
        <w:rPr>
          <w:rFonts w:ascii="Bookman Old Style" w:hAnsi="Bookman Old Style"/>
          <w:sz w:val="26"/>
        </w:rPr>
      </w:pPr>
      <w:r>
        <w:rPr>
          <w:rFonts w:ascii="Bookman Old Style" w:hAnsi="Bookman Old Style"/>
          <w:sz w:val="26"/>
        </w:rPr>
        <w:tab/>
      </w:r>
    </w:p>
    <w:p w14:paraId="733D8827" w14:textId="77777777" w:rsidR="006C15A9" w:rsidRDefault="00365F99">
      <w:pPr>
        <w:pStyle w:val="Heading3"/>
        <w:ind w:left="1440"/>
        <w:jc w:val="left"/>
        <w:rPr>
          <w:rFonts w:ascii="Bookman Old Style" w:hAnsi="Bookman Old Style"/>
          <w:sz w:val="26"/>
        </w:rPr>
      </w:pPr>
      <w:r w:rsidRPr="0066495D">
        <w:rPr>
          <w:rFonts w:ascii="Bookman Old Style" w:hAnsi="Bookman Old Style"/>
          <w:sz w:val="26"/>
        </w:rPr>
        <w:t>South by</w:t>
      </w:r>
      <w:r w:rsidRPr="0066495D">
        <w:rPr>
          <w:rFonts w:ascii="Bookman Old Style" w:hAnsi="Bookman Old Style"/>
          <w:sz w:val="26"/>
        </w:rPr>
        <w:tab/>
        <w:t xml:space="preserve">: </w:t>
      </w:r>
      <w:r w:rsidRPr="0066495D">
        <w:rPr>
          <w:rFonts w:ascii="Bookman Old Style" w:hAnsi="Bookman Old Style"/>
          <w:sz w:val="26"/>
        </w:rPr>
        <w:tab/>
      </w:r>
      <w:r w:rsidR="004505D2">
        <w:rPr>
          <w:rFonts w:ascii="Bookman Old Style" w:hAnsi="Bookman Old Style"/>
          <w:sz w:val="26"/>
        </w:rPr>
        <w:t>Site No.15/C</w:t>
      </w:r>
      <w:r w:rsidR="006C15A9" w:rsidRPr="0066495D">
        <w:rPr>
          <w:rFonts w:ascii="Bookman Old Style" w:hAnsi="Bookman Old Style"/>
          <w:sz w:val="26"/>
        </w:rPr>
        <w:t>.</w:t>
      </w:r>
    </w:p>
    <w:p w14:paraId="1A9D452B" w14:textId="77777777" w:rsidR="006C15A9" w:rsidRDefault="006C15A9">
      <w:pPr>
        <w:jc w:val="both"/>
        <w:rPr>
          <w:rFonts w:ascii="Bookman Old Style" w:hAnsi="Bookman Old Style"/>
          <w:b w:val="0"/>
          <w:sz w:val="26"/>
        </w:rPr>
      </w:pPr>
    </w:p>
    <w:p w14:paraId="1E7345FC" w14:textId="77777777" w:rsidR="006C15A9" w:rsidRPr="0066495D" w:rsidRDefault="006C15A9">
      <w:pPr>
        <w:pStyle w:val="Heading3"/>
        <w:rPr>
          <w:rFonts w:ascii="Bookman Old Style" w:hAnsi="Bookman Old Style"/>
          <w:color w:val="000000"/>
          <w:sz w:val="26"/>
        </w:rPr>
      </w:pPr>
      <w:r w:rsidRPr="0066495D">
        <w:rPr>
          <w:rFonts w:ascii="Bookman Old Style" w:hAnsi="Bookman Old Style"/>
          <w:color w:val="000000"/>
          <w:sz w:val="26"/>
        </w:rPr>
        <w:t xml:space="preserve">Measuring </w:t>
      </w:r>
      <w:r w:rsidRPr="0066495D">
        <w:rPr>
          <w:rFonts w:ascii="Bookman Old Style" w:hAnsi="Bookman Old Style"/>
          <w:b/>
          <w:bCs/>
          <w:color w:val="000000"/>
          <w:sz w:val="26"/>
        </w:rPr>
        <w:t>East to West :</w:t>
      </w:r>
      <w:r w:rsidRPr="0066495D">
        <w:rPr>
          <w:rFonts w:ascii="Bookman Old Style" w:hAnsi="Bookman Old Style"/>
          <w:b/>
          <w:bCs/>
          <w:iCs/>
          <w:color w:val="000000"/>
          <w:sz w:val="26"/>
        </w:rPr>
        <w:t xml:space="preserve"> </w:t>
      </w:r>
      <w:r w:rsidR="0090160B">
        <w:rPr>
          <w:rFonts w:ascii="Bookman Old Style" w:hAnsi="Bookman Old Style"/>
          <w:b/>
          <w:bCs/>
          <w:iCs/>
          <w:color w:val="000000"/>
          <w:sz w:val="26"/>
        </w:rPr>
        <w:t>(17.18</w:t>
      </w:r>
      <w:r w:rsidR="005A2C2E">
        <w:rPr>
          <w:rFonts w:ascii="Bookman Old Style" w:hAnsi="Bookman Old Style"/>
          <w:b/>
          <w:bCs/>
          <w:iCs/>
          <w:color w:val="000000"/>
          <w:sz w:val="26"/>
        </w:rPr>
        <w:t>+17.36</w:t>
      </w:r>
      <w:r w:rsidR="00F324BA">
        <w:rPr>
          <w:rFonts w:ascii="Bookman Old Style" w:hAnsi="Bookman Old Style"/>
          <w:b/>
          <w:bCs/>
          <w:iCs/>
          <w:color w:val="000000"/>
          <w:sz w:val="26"/>
        </w:rPr>
        <w:t>)/2</w:t>
      </w:r>
      <w:r w:rsidRPr="0066495D">
        <w:rPr>
          <w:rFonts w:ascii="Bookman Old Style" w:hAnsi="Bookman Old Style"/>
          <w:b/>
          <w:bCs/>
          <w:iCs/>
          <w:color w:val="000000"/>
          <w:sz w:val="26"/>
        </w:rPr>
        <w:t xml:space="preserve"> </w:t>
      </w:r>
      <w:r w:rsidR="00847C8E">
        <w:rPr>
          <w:rFonts w:ascii="Bookman Old Style" w:hAnsi="Bookman Old Style"/>
          <w:b/>
          <w:bCs/>
          <w:color w:val="000000"/>
          <w:sz w:val="26"/>
        </w:rPr>
        <w:t>mtrs &amp; North to South : 9.00</w:t>
      </w:r>
      <w:r w:rsidRPr="0066495D">
        <w:rPr>
          <w:rFonts w:ascii="Bookman Old Style" w:hAnsi="Bookman Old Style"/>
          <w:b/>
          <w:bCs/>
          <w:iCs/>
          <w:color w:val="000000"/>
          <w:sz w:val="26"/>
        </w:rPr>
        <w:t xml:space="preserve"> </w:t>
      </w:r>
      <w:r w:rsidR="005A2C2E">
        <w:rPr>
          <w:rFonts w:ascii="Bookman Old Style" w:hAnsi="Bookman Old Style"/>
          <w:b/>
          <w:bCs/>
          <w:color w:val="000000"/>
          <w:sz w:val="26"/>
        </w:rPr>
        <w:t>in all measuring 155.47</w:t>
      </w:r>
      <w:r w:rsidRPr="0066495D">
        <w:rPr>
          <w:rFonts w:ascii="Bookman Old Style" w:hAnsi="Bookman Old Style"/>
          <w:b/>
          <w:bCs/>
          <w:color w:val="000000"/>
          <w:sz w:val="26"/>
        </w:rPr>
        <w:t xml:space="preserve"> Sq. Mtrs.</w:t>
      </w:r>
    </w:p>
    <w:p w14:paraId="47509356" w14:textId="77777777" w:rsidR="006C15A9" w:rsidRDefault="006C15A9">
      <w:pPr>
        <w:pStyle w:val="BodyText2"/>
        <w:rPr>
          <w:rFonts w:ascii="Bookman Old Style" w:hAnsi="Bookman Old Style"/>
          <w:b w:val="0"/>
        </w:rPr>
      </w:pPr>
    </w:p>
    <w:p w14:paraId="79312C52" w14:textId="77777777" w:rsidR="006C15A9" w:rsidRDefault="006C15A9">
      <w:pPr>
        <w:pStyle w:val="BodyText2"/>
        <w:rPr>
          <w:rFonts w:ascii="Bookman Old Style" w:hAnsi="Bookman Old Style"/>
          <w:b w:val="0"/>
        </w:rPr>
      </w:pPr>
      <w:r>
        <w:rPr>
          <w:rFonts w:ascii="Bookman Old Style" w:hAnsi="Bookman Old Style"/>
          <w:b w:val="0"/>
        </w:rPr>
        <w:t xml:space="preserve">This Deed of Sale is prepared on the basis of information and documents provided by the parties and both the parties have read and understood the contents of the sale deed. </w:t>
      </w:r>
    </w:p>
    <w:p w14:paraId="6E7E3D13" w14:textId="77777777" w:rsidR="006C15A9" w:rsidRDefault="006C15A9">
      <w:pPr>
        <w:jc w:val="both"/>
        <w:rPr>
          <w:rFonts w:ascii="Bookman Old Style" w:hAnsi="Bookman Old Style"/>
          <w:b w:val="0"/>
          <w:sz w:val="26"/>
        </w:rPr>
      </w:pPr>
    </w:p>
    <w:p w14:paraId="7BF9E255" w14:textId="77777777" w:rsidR="006C15A9" w:rsidRDefault="006025F1">
      <w:pPr>
        <w:jc w:val="both"/>
        <w:rPr>
          <w:rFonts w:ascii="Bookman Old Style" w:hAnsi="Bookman Old Style"/>
          <w:b w:val="0"/>
          <w:sz w:val="26"/>
        </w:rPr>
      </w:pPr>
      <w:r>
        <w:rPr>
          <w:rFonts w:ascii="Bookman Old Style" w:hAnsi="Bookman Old Style"/>
          <w:b w:val="0"/>
          <w:sz w:val="26"/>
        </w:rPr>
        <w:br w:type="page"/>
      </w:r>
      <w:r w:rsidR="006C15A9" w:rsidRPr="00B63A06">
        <w:rPr>
          <w:rFonts w:ascii="Bookman Old Style" w:hAnsi="Bookman Old Style"/>
          <w:caps/>
          <w:sz w:val="26"/>
        </w:rPr>
        <w:t>In witness whereof</w:t>
      </w:r>
      <w:r w:rsidR="006C15A9">
        <w:rPr>
          <w:rFonts w:ascii="Bookman Old Style" w:hAnsi="Bookman Old Style"/>
          <w:b w:val="0"/>
          <w:sz w:val="26"/>
        </w:rPr>
        <w:t xml:space="preserve">, the Vendor have executed this deed of absolute sale in favour of the purchaser on the day, month and the year first herein before written, in the presence of witnesses attesting hereunder. </w:t>
      </w:r>
    </w:p>
    <w:p w14:paraId="3C6CCE64" w14:textId="77777777" w:rsidR="006C15A9" w:rsidRDefault="006C15A9">
      <w:pPr>
        <w:jc w:val="both"/>
        <w:rPr>
          <w:rFonts w:ascii="Bookman Old Style" w:hAnsi="Bookman Old Style"/>
          <w:b w:val="0"/>
          <w:sz w:val="26"/>
        </w:rPr>
      </w:pPr>
    </w:p>
    <w:p w14:paraId="3536A161" w14:textId="77777777" w:rsidR="006C15A9" w:rsidRDefault="006C15A9">
      <w:pPr>
        <w:pStyle w:val="Heading5"/>
        <w:spacing w:line="288" w:lineRule="auto"/>
        <w:rPr>
          <w:sz w:val="26"/>
        </w:rPr>
      </w:pPr>
      <w:r>
        <w:rPr>
          <w:sz w:val="26"/>
        </w:rPr>
        <w:t xml:space="preserve">Witnesses:- </w:t>
      </w:r>
    </w:p>
    <w:p w14:paraId="0BD9D1EB" w14:textId="77777777" w:rsidR="006C15A9" w:rsidRDefault="006C15A9">
      <w:pPr>
        <w:pStyle w:val="Heading8"/>
        <w:spacing w:line="288" w:lineRule="auto"/>
        <w:ind w:left="0"/>
        <w:rPr>
          <w:bCs/>
        </w:rPr>
      </w:pPr>
      <w:r>
        <w:rPr>
          <w:sz w:val="26"/>
        </w:rPr>
        <w:t>1.</w:t>
      </w:r>
      <w:r>
        <w:rPr>
          <w:sz w:val="26"/>
        </w:rPr>
        <w:tab/>
      </w:r>
      <w:r>
        <w:t xml:space="preserve"> </w:t>
      </w:r>
      <w:r>
        <w:tab/>
      </w:r>
      <w:r>
        <w:tab/>
      </w:r>
      <w:r>
        <w:tab/>
      </w:r>
    </w:p>
    <w:p w14:paraId="3E56E961" w14:textId="77777777" w:rsidR="006C15A9" w:rsidRDefault="006C15A9">
      <w:pPr>
        <w:pStyle w:val="Heading8"/>
        <w:spacing w:line="288" w:lineRule="auto"/>
        <w:ind w:left="0"/>
        <w:rPr>
          <w:bCs/>
          <w:sz w:val="26"/>
        </w:rPr>
      </w:pPr>
    </w:p>
    <w:p w14:paraId="2744133E" w14:textId="77777777" w:rsidR="006C15A9" w:rsidRDefault="006C15A9">
      <w:pPr>
        <w:pStyle w:val="Heading8"/>
        <w:spacing w:line="288" w:lineRule="auto"/>
        <w:ind w:left="5040" w:firstLine="720"/>
        <w:rPr>
          <w:bCs/>
          <w:sz w:val="26"/>
        </w:rPr>
      </w:pPr>
      <w:r>
        <w:rPr>
          <w:sz w:val="26"/>
        </w:rPr>
        <w:t xml:space="preserve">    VENDOR</w:t>
      </w:r>
    </w:p>
    <w:p w14:paraId="79A305AA" w14:textId="77777777" w:rsidR="006C15A9" w:rsidRDefault="006C15A9">
      <w:pPr>
        <w:pStyle w:val="Heading8"/>
        <w:spacing w:line="288" w:lineRule="auto"/>
        <w:ind w:left="0"/>
        <w:rPr>
          <w:bCs/>
          <w:sz w:val="26"/>
        </w:rPr>
      </w:pPr>
    </w:p>
    <w:p w14:paraId="7E1D4A48" w14:textId="77777777" w:rsidR="006C15A9" w:rsidRDefault="006C15A9"/>
    <w:p w14:paraId="44B7B25A" w14:textId="77777777" w:rsidR="006C15A9" w:rsidRDefault="006C15A9">
      <w:pPr>
        <w:pStyle w:val="Heading8"/>
        <w:spacing w:line="288" w:lineRule="auto"/>
        <w:ind w:left="0"/>
        <w:rPr>
          <w:sz w:val="26"/>
        </w:rPr>
      </w:pPr>
      <w:r>
        <w:rPr>
          <w:bCs/>
          <w:sz w:val="26"/>
        </w:rPr>
        <w:t>2.</w:t>
      </w:r>
      <w:r>
        <w:rPr>
          <w:b w:val="0"/>
          <w:sz w:val="26"/>
        </w:rPr>
        <w:t xml:space="preserve">     </w:t>
      </w:r>
      <w:r>
        <w:rPr>
          <w:sz w:val="26"/>
        </w:rPr>
        <w:t xml:space="preserve">                    </w:t>
      </w:r>
      <w:r>
        <w:rPr>
          <w:sz w:val="26"/>
        </w:rPr>
        <w:tab/>
      </w:r>
      <w:r>
        <w:rPr>
          <w:sz w:val="26"/>
        </w:rPr>
        <w:tab/>
      </w:r>
      <w:r>
        <w:rPr>
          <w:sz w:val="26"/>
        </w:rPr>
        <w:tab/>
      </w:r>
      <w:r>
        <w:rPr>
          <w:sz w:val="26"/>
        </w:rPr>
        <w:tab/>
      </w:r>
      <w:r>
        <w:rPr>
          <w:sz w:val="26"/>
        </w:rPr>
        <w:tab/>
        <w:t xml:space="preserve">  </w:t>
      </w:r>
    </w:p>
    <w:p w14:paraId="56420CD2" w14:textId="77777777" w:rsidR="006C15A9" w:rsidRDefault="006C15A9">
      <w:pPr>
        <w:pStyle w:val="Heading8"/>
        <w:spacing w:line="288" w:lineRule="auto"/>
        <w:ind w:left="0"/>
        <w:rPr>
          <w:sz w:val="26"/>
        </w:rPr>
      </w:pPr>
      <w:r>
        <w:rPr>
          <w:sz w:val="26"/>
        </w:rPr>
        <w:t xml:space="preserve">    </w:t>
      </w:r>
    </w:p>
    <w:p w14:paraId="3EF2C43B" w14:textId="77777777" w:rsidR="006C15A9" w:rsidRDefault="006C15A9">
      <w:pPr>
        <w:pStyle w:val="Heading8"/>
        <w:spacing w:line="288" w:lineRule="auto"/>
        <w:ind w:left="4320" w:firstLine="720"/>
        <w:rPr>
          <w:sz w:val="26"/>
        </w:rPr>
      </w:pPr>
      <w:r>
        <w:rPr>
          <w:sz w:val="26"/>
        </w:rPr>
        <w:t xml:space="preserve">          PURCHASER</w:t>
      </w:r>
    </w:p>
    <w:p w14:paraId="025EF383" w14:textId="77777777" w:rsidR="006C15A9" w:rsidRDefault="006C15A9">
      <w:pPr>
        <w:spacing w:line="288" w:lineRule="auto"/>
        <w:jc w:val="both"/>
        <w:rPr>
          <w:rFonts w:ascii="Bookman Old Style" w:hAnsi="Bookman Old Style"/>
          <w:sz w:val="24"/>
        </w:rPr>
      </w:pPr>
      <w:r>
        <w:rPr>
          <w:rFonts w:ascii="Bookman Old Style" w:hAnsi="Bookman Old Style"/>
          <w:b w:val="0"/>
          <w:sz w:val="24"/>
        </w:rPr>
        <w:tab/>
      </w:r>
      <w:r>
        <w:rPr>
          <w:rFonts w:ascii="Bookman Old Style" w:hAnsi="Bookman Old Style"/>
          <w:b w:val="0"/>
          <w:sz w:val="24"/>
        </w:rPr>
        <w:tab/>
      </w:r>
      <w:r>
        <w:rPr>
          <w:rFonts w:ascii="Bookman Old Style" w:hAnsi="Bookman Old Style"/>
          <w:b w:val="0"/>
          <w:sz w:val="24"/>
        </w:rPr>
        <w:tab/>
      </w:r>
      <w:r>
        <w:rPr>
          <w:rFonts w:ascii="Bookman Old Style" w:hAnsi="Bookman Old Style"/>
          <w:b w:val="0"/>
          <w:sz w:val="24"/>
        </w:rPr>
        <w:tab/>
      </w:r>
      <w:r>
        <w:rPr>
          <w:rFonts w:ascii="Bookman Old Style" w:hAnsi="Bookman Old Style"/>
          <w:b w:val="0"/>
          <w:sz w:val="24"/>
        </w:rPr>
        <w:tab/>
      </w:r>
      <w:r>
        <w:rPr>
          <w:rFonts w:ascii="Bookman Old Style" w:hAnsi="Bookman Old Style"/>
          <w:b w:val="0"/>
          <w:sz w:val="24"/>
        </w:rPr>
        <w:tab/>
      </w:r>
      <w:r>
        <w:rPr>
          <w:rFonts w:ascii="Bookman Old Style" w:hAnsi="Bookman Old Style"/>
          <w:b w:val="0"/>
          <w:sz w:val="24"/>
        </w:rPr>
        <w:tab/>
      </w:r>
      <w:r>
        <w:rPr>
          <w:rFonts w:ascii="Bookman Old Style" w:hAnsi="Bookman Old Style"/>
          <w:b w:val="0"/>
          <w:sz w:val="24"/>
        </w:rPr>
        <w:tab/>
        <w:t xml:space="preserve"> </w:t>
      </w: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sz w:val="24"/>
        </w:rPr>
        <w:tab/>
      </w:r>
    </w:p>
    <w:p w14:paraId="0FB0A788" w14:textId="77777777" w:rsidR="006C15A9" w:rsidRDefault="006C15A9">
      <w:pPr>
        <w:spacing w:line="288" w:lineRule="auto"/>
        <w:rPr>
          <w:rFonts w:ascii="Bookman Old Style" w:hAnsi="Bookman Old Style"/>
          <w:b w:val="0"/>
          <w:bCs/>
          <w:sz w:val="18"/>
        </w:rPr>
      </w:pPr>
    </w:p>
    <w:p w14:paraId="0717D611" w14:textId="77777777" w:rsidR="006C15A9" w:rsidRDefault="006C15A9">
      <w:pPr>
        <w:rPr>
          <w:rFonts w:ascii="Bookman Old Style" w:hAnsi="Bookman Old Style"/>
          <w:b w:val="0"/>
          <w:sz w:val="18"/>
        </w:rPr>
      </w:pPr>
    </w:p>
    <w:sectPr w:rsidR="006C15A9" w:rsidSect="006025F1">
      <w:footerReference w:type="even" r:id="rId8"/>
      <w:footerReference w:type="default" r:id="rId9"/>
      <w:pgSz w:w="11909" w:h="16834" w:code="9"/>
      <w:pgMar w:top="4464" w:right="1440" w:bottom="720" w:left="1440" w:header="720" w:footer="720" w:gutter="0"/>
      <w:paperSrc w:first="261" w:other="26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16CF51" w14:textId="77777777" w:rsidR="00014E8B" w:rsidRDefault="00014E8B">
      <w:r>
        <w:separator/>
      </w:r>
    </w:p>
  </w:endnote>
  <w:endnote w:type="continuationSeparator" w:id="0">
    <w:p w14:paraId="30A9351C" w14:textId="77777777" w:rsidR="00014E8B" w:rsidRDefault="00014E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HREE854S03">
    <w:altName w:val="Calibri"/>
    <w:charset w:val="00"/>
    <w:family w:val="auto"/>
    <w:pitch w:val="variable"/>
    <w:sig w:usb0="00000003" w:usb1="00000000" w:usb2="00000000" w:usb3="00000000" w:csb0="00000001" w:csb1="00000000"/>
  </w:font>
  <w:font w:name="Arial Narrow">
    <w:charset w:val="00"/>
    <w:family w:val="swiss"/>
    <w:pitch w:val="variable"/>
    <w:sig w:usb0="00000287" w:usb1="00000800" w:usb2="00000000" w:usb3="00000000" w:csb0="0000009F" w:csb1="00000000"/>
  </w:font>
  <w:font w:name="ITC Officina Sans Book">
    <w:panose1 w:val="00000000000000000000"/>
    <w:charset w:val="00"/>
    <w:family w:val="swiss"/>
    <w:notTrueType/>
    <w:pitch w:val="variable"/>
    <w:sig w:usb0="00000003" w:usb1="00000000" w:usb2="00000000" w:usb3="00000000" w:csb0="00000001" w:csb1="00000000"/>
  </w:font>
  <w:font w:name="Bookman Old Style">
    <w:charset w:val="00"/>
    <w:family w:val="roman"/>
    <w:pitch w:val="variable"/>
    <w:sig w:usb0="00000287" w:usb1="00000000" w:usb2="00000000" w:usb3="00000000" w:csb0="0000009F" w:csb1="00000000"/>
  </w:font>
  <w:font w:name="Lucida Handwriting">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Nudi Akshar-10">
    <w:altName w:val="Calibri"/>
    <w:charset w:val="00"/>
    <w:family w:val="auto"/>
    <w:pitch w:val="variable"/>
    <w:sig w:usb0="00000003" w:usb1="00000000" w:usb2="00000000" w:usb3="00000000" w:csb0="00000001" w:csb1="00000000"/>
  </w:font>
  <w:font w:name="Shree-Kan-0853">
    <w:charset w:val="00"/>
    <w:family w:val="auto"/>
    <w:pitch w:val="variable"/>
    <w:sig w:usb0="00000003" w:usb1="00000000" w:usb2="00000000" w:usb3="00000000" w:csb0="00000001" w:csb1="00000000"/>
  </w:font>
  <w:font w:name="SHREE-KAN-0854-S00">
    <w:altName w:val="Calibri"/>
    <w:charset w:val="00"/>
    <w:family w:val="auto"/>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A9A44E" w14:textId="77777777" w:rsidR="006C15A9" w:rsidRDefault="006C15A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710F7D0" w14:textId="77777777" w:rsidR="006C15A9" w:rsidRDefault="006C15A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4BAF2F" w14:textId="77777777" w:rsidR="006C15A9" w:rsidRDefault="006C15A9">
    <w:pPr>
      <w:pStyle w:val="Footer"/>
      <w:framePr w:wrap="around" w:vAnchor="text" w:hAnchor="margin" w:xAlign="right" w:y="1"/>
      <w:rPr>
        <w:rStyle w:val="PageNumber"/>
        <w:rFonts w:ascii="Arial Narrow" w:hAnsi="Arial Narrow"/>
        <w:sz w:val="20"/>
      </w:rPr>
    </w:pPr>
    <w:r>
      <w:rPr>
        <w:rStyle w:val="PageNumber"/>
        <w:rFonts w:ascii="Arial Narrow" w:hAnsi="Arial Narrow"/>
        <w:sz w:val="20"/>
      </w:rPr>
      <w:fldChar w:fldCharType="begin"/>
    </w:r>
    <w:r>
      <w:rPr>
        <w:rStyle w:val="PageNumber"/>
        <w:rFonts w:ascii="Arial Narrow" w:hAnsi="Arial Narrow"/>
        <w:sz w:val="20"/>
      </w:rPr>
      <w:instrText xml:space="preserve">PAGE </w:instrText>
    </w:r>
    <w:r>
      <w:rPr>
        <w:rStyle w:val="PageNumber"/>
        <w:rFonts w:ascii="Arial Narrow" w:hAnsi="Arial Narrow"/>
        <w:sz w:val="20"/>
      </w:rPr>
      <w:fldChar w:fldCharType="separate"/>
    </w:r>
    <w:r w:rsidR="00B63A06">
      <w:rPr>
        <w:rStyle w:val="PageNumber"/>
        <w:rFonts w:ascii="Arial Narrow" w:hAnsi="Arial Narrow"/>
        <w:noProof/>
        <w:sz w:val="20"/>
      </w:rPr>
      <w:t>8</w:t>
    </w:r>
    <w:r>
      <w:rPr>
        <w:rStyle w:val="PageNumber"/>
        <w:rFonts w:ascii="Arial Narrow" w:hAnsi="Arial Narrow"/>
        <w:sz w:val="20"/>
      </w:rPr>
      <w:fldChar w:fldCharType="end"/>
    </w:r>
  </w:p>
  <w:p w14:paraId="5B8C92A9" w14:textId="77777777" w:rsidR="006C15A9" w:rsidRDefault="006C15A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9EF742" w14:textId="77777777" w:rsidR="00014E8B" w:rsidRDefault="00014E8B">
      <w:r>
        <w:separator/>
      </w:r>
    </w:p>
  </w:footnote>
  <w:footnote w:type="continuationSeparator" w:id="0">
    <w:p w14:paraId="34A917AE" w14:textId="77777777" w:rsidR="00014E8B" w:rsidRDefault="00014E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D1262AB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1BAE3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C321D7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F44142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BE0474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89EE7E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761BC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D0A9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3CC54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010C20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136E5E"/>
    <w:multiLevelType w:val="hybridMultilevel"/>
    <w:tmpl w:val="1892DDB0"/>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8AA6B3F"/>
    <w:multiLevelType w:val="singleLevel"/>
    <w:tmpl w:val="31FCF6CC"/>
    <w:lvl w:ilvl="0">
      <w:start w:val="1"/>
      <w:numFmt w:val="decimal"/>
      <w:lvlText w:val="%1."/>
      <w:lvlJc w:val="left"/>
      <w:pPr>
        <w:tabs>
          <w:tab w:val="num" w:pos="432"/>
        </w:tabs>
        <w:ind w:left="432" w:hanging="432"/>
      </w:pPr>
      <w:rPr>
        <w:rFonts w:hint="default"/>
      </w:rPr>
    </w:lvl>
  </w:abstractNum>
  <w:abstractNum w:abstractNumId="12" w15:restartNumberingAfterBreak="0">
    <w:nsid w:val="3AE6512A"/>
    <w:multiLevelType w:val="hybridMultilevel"/>
    <w:tmpl w:val="5CEAD1DC"/>
    <w:lvl w:ilvl="0" w:tplc="75060662">
      <w:start w:val="1"/>
      <w:numFmt w:val="decimal"/>
      <w:lvlText w:val="%1)"/>
      <w:lvlJc w:val="left"/>
      <w:pPr>
        <w:tabs>
          <w:tab w:val="num" w:pos="900"/>
        </w:tabs>
        <w:ind w:left="900" w:hanging="54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6D17241"/>
    <w:multiLevelType w:val="hybridMultilevel"/>
    <w:tmpl w:val="F6246C72"/>
    <w:lvl w:ilvl="0" w:tplc="649ABC78">
      <w:start w:val="1"/>
      <w:numFmt w:val="decimal"/>
      <w:lvlText w:val="%1."/>
      <w:lvlJc w:val="left"/>
      <w:pPr>
        <w:tabs>
          <w:tab w:val="num" w:pos="7005"/>
        </w:tabs>
        <w:ind w:left="7005" w:hanging="360"/>
      </w:pPr>
      <w:rPr>
        <w:rFonts w:hint="default"/>
      </w:rPr>
    </w:lvl>
    <w:lvl w:ilvl="1" w:tplc="04090019" w:tentative="1">
      <w:start w:val="1"/>
      <w:numFmt w:val="lowerLetter"/>
      <w:lvlText w:val="%2."/>
      <w:lvlJc w:val="left"/>
      <w:pPr>
        <w:tabs>
          <w:tab w:val="num" w:pos="7725"/>
        </w:tabs>
        <w:ind w:left="7725" w:hanging="360"/>
      </w:pPr>
    </w:lvl>
    <w:lvl w:ilvl="2" w:tplc="0409001B" w:tentative="1">
      <w:start w:val="1"/>
      <w:numFmt w:val="lowerRoman"/>
      <w:lvlText w:val="%3."/>
      <w:lvlJc w:val="right"/>
      <w:pPr>
        <w:tabs>
          <w:tab w:val="num" w:pos="8445"/>
        </w:tabs>
        <w:ind w:left="8445" w:hanging="180"/>
      </w:pPr>
    </w:lvl>
    <w:lvl w:ilvl="3" w:tplc="0409000F" w:tentative="1">
      <w:start w:val="1"/>
      <w:numFmt w:val="decimal"/>
      <w:lvlText w:val="%4."/>
      <w:lvlJc w:val="left"/>
      <w:pPr>
        <w:tabs>
          <w:tab w:val="num" w:pos="9165"/>
        </w:tabs>
        <w:ind w:left="9165" w:hanging="360"/>
      </w:pPr>
    </w:lvl>
    <w:lvl w:ilvl="4" w:tplc="04090019" w:tentative="1">
      <w:start w:val="1"/>
      <w:numFmt w:val="lowerLetter"/>
      <w:lvlText w:val="%5."/>
      <w:lvlJc w:val="left"/>
      <w:pPr>
        <w:tabs>
          <w:tab w:val="num" w:pos="9885"/>
        </w:tabs>
        <w:ind w:left="9885" w:hanging="360"/>
      </w:pPr>
    </w:lvl>
    <w:lvl w:ilvl="5" w:tplc="0409001B" w:tentative="1">
      <w:start w:val="1"/>
      <w:numFmt w:val="lowerRoman"/>
      <w:lvlText w:val="%6."/>
      <w:lvlJc w:val="right"/>
      <w:pPr>
        <w:tabs>
          <w:tab w:val="num" w:pos="10605"/>
        </w:tabs>
        <w:ind w:left="10605" w:hanging="180"/>
      </w:pPr>
    </w:lvl>
    <w:lvl w:ilvl="6" w:tplc="0409000F" w:tentative="1">
      <w:start w:val="1"/>
      <w:numFmt w:val="decimal"/>
      <w:lvlText w:val="%7."/>
      <w:lvlJc w:val="left"/>
      <w:pPr>
        <w:tabs>
          <w:tab w:val="num" w:pos="11325"/>
        </w:tabs>
        <w:ind w:left="11325" w:hanging="360"/>
      </w:pPr>
    </w:lvl>
    <w:lvl w:ilvl="7" w:tplc="04090019" w:tentative="1">
      <w:start w:val="1"/>
      <w:numFmt w:val="lowerLetter"/>
      <w:lvlText w:val="%8."/>
      <w:lvlJc w:val="left"/>
      <w:pPr>
        <w:tabs>
          <w:tab w:val="num" w:pos="12045"/>
        </w:tabs>
        <w:ind w:left="12045" w:hanging="360"/>
      </w:pPr>
    </w:lvl>
    <w:lvl w:ilvl="8" w:tplc="0409001B" w:tentative="1">
      <w:start w:val="1"/>
      <w:numFmt w:val="lowerRoman"/>
      <w:lvlText w:val="%9."/>
      <w:lvlJc w:val="right"/>
      <w:pPr>
        <w:tabs>
          <w:tab w:val="num" w:pos="12765"/>
        </w:tabs>
        <w:ind w:left="12765" w:hanging="180"/>
      </w:pPr>
    </w:lvl>
  </w:abstractNum>
  <w:abstractNum w:abstractNumId="14" w15:restartNumberingAfterBreak="0">
    <w:nsid w:val="47BD6493"/>
    <w:multiLevelType w:val="hybridMultilevel"/>
    <w:tmpl w:val="26840F82"/>
    <w:lvl w:ilvl="0" w:tplc="104ECFB6">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6B82A4F"/>
    <w:multiLevelType w:val="hybridMultilevel"/>
    <w:tmpl w:val="C7745FFE"/>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6EE7898"/>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7" w15:restartNumberingAfterBreak="0">
    <w:nsid w:val="6B5152C9"/>
    <w:multiLevelType w:val="hybridMultilevel"/>
    <w:tmpl w:val="4FA01B90"/>
    <w:lvl w:ilvl="0" w:tplc="A83A5904">
      <w:start w:val="1"/>
      <w:numFmt w:val="lowerLetter"/>
      <w:lvlText w:val="%1)"/>
      <w:lvlJc w:val="left"/>
      <w:pPr>
        <w:tabs>
          <w:tab w:val="num" w:pos="750"/>
        </w:tabs>
        <w:ind w:left="750"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4205045"/>
    <w:multiLevelType w:val="singleLevel"/>
    <w:tmpl w:val="0BA2A718"/>
    <w:lvl w:ilvl="0">
      <w:start w:val="2"/>
      <w:numFmt w:val="decimal"/>
      <w:lvlText w:val="%1."/>
      <w:lvlJc w:val="left"/>
      <w:pPr>
        <w:tabs>
          <w:tab w:val="num" w:pos="432"/>
        </w:tabs>
        <w:ind w:left="432" w:hanging="432"/>
      </w:pPr>
      <w:rPr>
        <w:rFonts w:hint="default"/>
      </w:rPr>
    </w:lvl>
  </w:abstractNum>
  <w:abstractNum w:abstractNumId="19" w15:restartNumberingAfterBreak="0">
    <w:nsid w:val="7A37720C"/>
    <w:multiLevelType w:val="hybridMultilevel"/>
    <w:tmpl w:val="9C6C404C"/>
    <w:lvl w:ilvl="0" w:tplc="72B879F8">
      <w:start w:val="1"/>
      <w:numFmt w:val="decimal"/>
      <w:lvlText w:val="%1)"/>
      <w:lvlJc w:val="left"/>
      <w:pPr>
        <w:tabs>
          <w:tab w:val="num" w:pos="720"/>
        </w:tabs>
        <w:ind w:left="720" w:hanging="360"/>
      </w:pPr>
      <w:rPr>
        <w:rFonts w:hint="default"/>
        <w:b/>
        <w:u w:val="singl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46613507">
    <w:abstractNumId w:val="16"/>
  </w:num>
  <w:num w:numId="2" w16cid:durableId="2061785660">
    <w:abstractNumId w:val="11"/>
  </w:num>
  <w:num w:numId="3" w16cid:durableId="1791322218">
    <w:abstractNumId w:val="9"/>
  </w:num>
  <w:num w:numId="4" w16cid:durableId="74205896">
    <w:abstractNumId w:val="7"/>
  </w:num>
  <w:num w:numId="5" w16cid:durableId="540359262">
    <w:abstractNumId w:val="6"/>
  </w:num>
  <w:num w:numId="6" w16cid:durableId="2029019973">
    <w:abstractNumId w:val="5"/>
  </w:num>
  <w:num w:numId="7" w16cid:durableId="600264011">
    <w:abstractNumId w:val="4"/>
  </w:num>
  <w:num w:numId="8" w16cid:durableId="2006664772">
    <w:abstractNumId w:val="8"/>
  </w:num>
  <w:num w:numId="9" w16cid:durableId="1356031259">
    <w:abstractNumId w:val="3"/>
  </w:num>
  <w:num w:numId="10" w16cid:durableId="389423619">
    <w:abstractNumId w:val="2"/>
  </w:num>
  <w:num w:numId="11" w16cid:durableId="407656137">
    <w:abstractNumId w:val="1"/>
  </w:num>
  <w:num w:numId="12" w16cid:durableId="894783099">
    <w:abstractNumId w:val="0"/>
  </w:num>
  <w:num w:numId="13" w16cid:durableId="2036616241">
    <w:abstractNumId w:val="18"/>
  </w:num>
  <w:num w:numId="14" w16cid:durableId="1153061696">
    <w:abstractNumId w:val="19"/>
  </w:num>
  <w:num w:numId="15" w16cid:durableId="340159702">
    <w:abstractNumId w:val="10"/>
  </w:num>
  <w:num w:numId="16" w16cid:durableId="753356568">
    <w:abstractNumId w:val="14"/>
  </w:num>
  <w:num w:numId="17" w16cid:durableId="209540928">
    <w:abstractNumId w:val="12"/>
  </w:num>
  <w:num w:numId="18" w16cid:durableId="1857957354">
    <w:abstractNumId w:val="13"/>
  </w:num>
  <w:num w:numId="19" w16cid:durableId="489947873">
    <w:abstractNumId w:val="15"/>
  </w:num>
  <w:num w:numId="20" w16cid:durableId="75432435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GrammaticalErrors/>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86A08"/>
    <w:rsid w:val="00002190"/>
    <w:rsid w:val="00014E8B"/>
    <w:rsid w:val="00016F20"/>
    <w:rsid w:val="00021944"/>
    <w:rsid w:val="00023F2E"/>
    <w:rsid w:val="00043858"/>
    <w:rsid w:val="00050068"/>
    <w:rsid w:val="000613F1"/>
    <w:rsid w:val="00075E82"/>
    <w:rsid w:val="00082569"/>
    <w:rsid w:val="000874DA"/>
    <w:rsid w:val="000B11F6"/>
    <w:rsid w:val="000B13C4"/>
    <w:rsid w:val="000B25EB"/>
    <w:rsid w:val="000E39C3"/>
    <w:rsid w:val="000E547A"/>
    <w:rsid w:val="000F2188"/>
    <w:rsid w:val="001054F7"/>
    <w:rsid w:val="0011080F"/>
    <w:rsid w:val="00127FC2"/>
    <w:rsid w:val="00133A5E"/>
    <w:rsid w:val="00133E24"/>
    <w:rsid w:val="00134A90"/>
    <w:rsid w:val="00143541"/>
    <w:rsid w:val="001525FD"/>
    <w:rsid w:val="001619BF"/>
    <w:rsid w:val="00163D3E"/>
    <w:rsid w:val="00171303"/>
    <w:rsid w:val="00193993"/>
    <w:rsid w:val="00196504"/>
    <w:rsid w:val="001A676D"/>
    <w:rsid w:val="001B451D"/>
    <w:rsid w:val="001D6FF6"/>
    <w:rsid w:val="002416DC"/>
    <w:rsid w:val="00255AFB"/>
    <w:rsid w:val="0025799C"/>
    <w:rsid w:val="00257F11"/>
    <w:rsid w:val="002838F1"/>
    <w:rsid w:val="0029095A"/>
    <w:rsid w:val="002B3B36"/>
    <w:rsid w:val="002C10CD"/>
    <w:rsid w:val="002C636F"/>
    <w:rsid w:val="002D1EF7"/>
    <w:rsid w:val="002D2F4A"/>
    <w:rsid w:val="002D46D1"/>
    <w:rsid w:val="002E5559"/>
    <w:rsid w:val="003203B8"/>
    <w:rsid w:val="003204CF"/>
    <w:rsid w:val="00330567"/>
    <w:rsid w:val="003327AF"/>
    <w:rsid w:val="00336E12"/>
    <w:rsid w:val="00336FC1"/>
    <w:rsid w:val="00365F99"/>
    <w:rsid w:val="003779B2"/>
    <w:rsid w:val="00394965"/>
    <w:rsid w:val="003A3666"/>
    <w:rsid w:val="003A4A6D"/>
    <w:rsid w:val="003A6BEA"/>
    <w:rsid w:val="003E6F82"/>
    <w:rsid w:val="00405714"/>
    <w:rsid w:val="00412A29"/>
    <w:rsid w:val="004261E2"/>
    <w:rsid w:val="00435970"/>
    <w:rsid w:val="004410CD"/>
    <w:rsid w:val="004505D2"/>
    <w:rsid w:val="00486A08"/>
    <w:rsid w:val="00487BE0"/>
    <w:rsid w:val="004A0633"/>
    <w:rsid w:val="004B070B"/>
    <w:rsid w:val="004B1E57"/>
    <w:rsid w:val="004E5CED"/>
    <w:rsid w:val="004F5842"/>
    <w:rsid w:val="004F7964"/>
    <w:rsid w:val="0051220D"/>
    <w:rsid w:val="00512EB7"/>
    <w:rsid w:val="005420EA"/>
    <w:rsid w:val="00557535"/>
    <w:rsid w:val="005656B8"/>
    <w:rsid w:val="00565E00"/>
    <w:rsid w:val="00570622"/>
    <w:rsid w:val="005853B5"/>
    <w:rsid w:val="005862BA"/>
    <w:rsid w:val="00587991"/>
    <w:rsid w:val="00592F47"/>
    <w:rsid w:val="00596F6F"/>
    <w:rsid w:val="005A2C2E"/>
    <w:rsid w:val="005A35D9"/>
    <w:rsid w:val="005C1C18"/>
    <w:rsid w:val="005C7B95"/>
    <w:rsid w:val="005D6802"/>
    <w:rsid w:val="005E2B41"/>
    <w:rsid w:val="005F344E"/>
    <w:rsid w:val="00600FEC"/>
    <w:rsid w:val="00601891"/>
    <w:rsid w:val="006025F1"/>
    <w:rsid w:val="00611F6E"/>
    <w:rsid w:val="00624FAD"/>
    <w:rsid w:val="006505CD"/>
    <w:rsid w:val="00651955"/>
    <w:rsid w:val="0066495D"/>
    <w:rsid w:val="00665F9F"/>
    <w:rsid w:val="00680577"/>
    <w:rsid w:val="006837AD"/>
    <w:rsid w:val="00695F59"/>
    <w:rsid w:val="006A7FC4"/>
    <w:rsid w:val="006B3DCD"/>
    <w:rsid w:val="006C15A9"/>
    <w:rsid w:val="006C667F"/>
    <w:rsid w:val="006D1761"/>
    <w:rsid w:val="006D22CA"/>
    <w:rsid w:val="006E7968"/>
    <w:rsid w:val="0071437E"/>
    <w:rsid w:val="00724954"/>
    <w:rsid w:val="007260B4"/>
    <w:rsid w:val="00735EE5"/>
    <w:rsid w:val="0077689C"/>
    <w:rsid w:val="00784601"/>
    <w:rsid w:val="00792A32"/>
    <w:rsid w:val="0079591D"/>
    <w:rsid w:val="00797B47"/>
    <w:rsid w:val="007C45AA"/>
    <w:rsid w:val="007D2982"/>
    <w:rsid w:val="007F0BFE"/>
    <w:rsid w:val="007F6536"/>
    <w:rsid w:val="00807514"/>
    <w:rsid w:val="00824C61"/>
    <w:rsid w:val="00847C8E"/>
    <w:rsid w:val="00850968"/>
    <w:rsid w:val="00856835"/>
    <w:rsid w:val="00866CE3"/>
    <w:rsid w:val="00871E6F"/>
    <w:rsid w:val="0087695E"/>
    <w:rsid w:val="00880592"/>
    <w:rsid w:val="0088472E"/>
    <w:rsid w:val="008958AB"/>
    <w:rsid w:val="008A5737"/>
    <w:rsid w:val="008A7CBA"/>
    <w:rsid w:val="008C0323"/>
    <w:rsid w:val="008C288F"/>
    <w:rsid w:val="008C4B79"/>
    <w:rsid w:val="008E56AE"/>
    <w:rsid w:val="008E5A42"/>
    <w:rsid w:val="0090160B"/>
    <w:rsid w:val="009170E7"/>
    <w:rsid w:val="00930621"/>
    <w:rsid w:val="00941F5C"/>
    <w:rsid w:val="00952292"/>
    <w:rsid w:val="0096060D"/>
    <w:rsid w:val="009712DC"/>
    <w:rsid w:val="009A71F0"/>
    <w:rsid w:val="009C0757"/>
    <w:rsid w:val="009C5BD4"/>
    <w:rsid w:val="009D5CCE"/>
    <w:rsid w:val="009D65DA"/>
    <w:rsid w:val="009E4826"/>
    <w:rsid w:val="00A02ECD"/>
    <w:rsid w:val="00A11020"/>
    <w:rsid w:val="00A15E64"/>
    <w:rsid w:val="00A20637"/>
    <w:rsid w:val="00A2428D"/>
    <w:rsid w:val="00A2710A"/>
    <w:rsid w:val="00A34AF4"/>
    <w:rsid w:val="00A3667D"/>
    <w:rsid w:val="00A57B4C"/>
    <w:rsid w:val="00A64C4D"/>
    <w:rsid w:val="00A86BB3"/>
    <w:rsid w:val="00AA56B2"/>
    <w:rsid w:val="00AB10D7"/>
    <w:rsid w:val="00AB18C8"/>
    <w:rsid w:val="00AB5030"/>
    <w:rsid w:val="00AB7D1A"/>
    <w:rsid w:val="00AC46BE"/>
    <w:rsid w:val="00AC4C7F"/>
    <w:rsid w:val="00AE2193"/>
    <w:rsid w:val="00AE517F"/>
    <w:rsid w:val="00B1498F"/>
    <w:rsid w:val="00B22A04"/>
    <w:rsid w:val="00B36F49"/>
    <w:rsid w:val="00B46163"/>
    <w:rsid w:val="00B5718E"/>
    <w:rsid w:val="00B63A06"/>
    <w:rsid w:val="00B85337"/>
    <w:rsid w:val="00BA257E"/>
    <w:rsid w:val="00BB31C6"/>
    <w:rsid w:val="00BC5825"/>
    <w:rsid w:val="00BD5F33"/>
    <w:rsid w:val="00BE197F"/>
    <w:rsid w:val="00C109CF"/>
    <w:rsid w:val="00C26F13"/>
    <w:rsid w:val="00C45835"/>
    <w:rsid w:val="00C537F3"/>
    <w:rsid w:val="00CD24EF"/>
    <w:rsid w:val="00CD4C4E"/>
    <w:rsid w:val="00D0549B"/>
    <w:rsid w:val="00D3736A"/>
    <w:rsid w:val="00D37EBB"/>
    <w:rsid w:val="00D43CAC"/>
    <w:rsid w:val="00D43E8B"/>
    <w:rsid w:val="00D721B8"/>
    <w:rsid w:val="00D8646A"/>
    <w:rsid w:val="00D931AD"/>
    <w:rsid w:val="00D93DD0"/>
    <w:rsid w:val="00DB4A98"/>
    <w:rsid w:val="00DE5107"/>
    <w:rsid w:val="00DF7815"/>
    <w:rsid w:val="00E16A17"/>
    <w:rsid w:val="00E30B5B"/>
    <w:rsid w:val="00E364B3"/>
    <w:rsid w:val="00E477E4"/>
    <w:rsid w:val="00E57159"/>
    <w:rsid w:val="00E57DEE"/>
    <w:rsid w:val="00E624C6"/>
    <w:rsid w:val="00E66223"/>
    <w:rsid w:val="00E6643F"/>
    <w:rsid w:val="00E97294"/>
    <w:rsid w:val="00EA7DE3"/>
    <w:rsid w:val="00EC010A"/>
    <w:rsid w:val="00ED7777"/>
    <w:rsid w:val="00EE0E90"/>
    <w:rsid w:val="00F324BA"/>
    <w:rsid w:val="00F477DD"/>
    <w:rsid w:val="00F504F3"/>
    <w:rsid w:val="00F54A5D"/>
    <w:rsid w:val="00F7335D"/>
    <w:rsid w:val="00F8385A"/>
    <w:rsid w:val="00F83956"/>
    <w:rsid w:val="00FA02A8"/>
    <w:rsid w:val="00FA394E"/>
    <w:rsid w:val="00FB5192"/>
    <w:rsid w:val="00FC1434"/>
    <w:rsid w:val="00FF33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2CDB179"/>
  <w15:chartTrackingRefBased/>
  <w15:docId w15:val="{A8D96D53-5079-44E7-AAEF-68F22229F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HREE854S03" w:hAnsi="SHREE854S03"/>
      <w:b/>
      <w:sz w:val="40"/>
      <w:lang w:val="en-US" w:eastAsia="en-US"/>
    </w:rPr>
  </w:style>
  <w:style w:type="paragraph" w:styleId="Heading1">
    <w:name w:val="heading 1"/>
    <w:basedOn w:val="Normal"/>
    <w:next w:val="Normal"/>
    <w:qFormat/>
    <w:pPr>
      <w:keepNext/>
      <w:jc w:val="center"/>
      <w:outlineLvl w:val="0"/>
    </w:pPr>
    <w:rPr>
      <w:rFonts w:ascii="Arial Narrow" w:hAnsi="Arial Narrow"/>
      <w:i/>
      <w:u w:val="single"/>
    </w:rPr>
  </w:style>
  <w:style w:type="paragraph" w:styleId="Heading2">
    <w:name w:val="heading 2"/>
    <w:basedOn w:val="Normal"/>
    <w:next w:val="Normal"/>
    <w:qFormat/>
    <w:pPr>
      <w:keepNext/>
      <w:jc w:val="center"/>
      <w:outlineLvl w:val="1"/>
    </w:pPr>
    <w:rPr>
      <w:rFonts w:ascii="ITC Officina Sans Book" w:hAnsi="ITC Officina Sans Book"/>
      <w:i/>
      <w:sz w:val="28"/>
      <w:u w:val="single"/>
    </w:rPr>
  </w:style>
  <w:style w:type="paragraph" w:styleId="Heading3">
    <w:name w:val="heading 3"/>
    <w:basedOn w:val="Normal"/>
    <w:next w:val="Normal"/>
    <w:qFormat/>
    <w:pPr>
      <w:keepNext/>
      <w:jc w:val="both"/>
      <w:outlineLvl w:val="2"/>
    </w:pPr>
    <w:rPr>
      <w:rFonts w:ascii="ITC Officina Sans Book" w:hAnsi="ITC Officina Sans Book"/>
      <w:b w:val="0"/>
      <w:sz w:val="28"/>
    </w:rPr>
  </w:style>
  <w:style w:type="paragraph" w:styleId="Heading4">
    <w:name w:val="heading 4"/>
    <w:basedOn w:val="Normal"/>
    <w:next w:val="Normal"/>
    <w:qFormat/>
    <w:pPr>
      <w:keepNext/>
      <w:jc w:val="center"/>
      <w:outlineLvl w:val="3"/>
    </w:pPr>
    <w:rPr>
      <w:rFonts w:ascii="Times New Roman" w:hAnsi="Times New Roman"/>
      <w:sz w:val="26"/>
      <w:u w:val="single"/>
    </w:rPr>
  </w:style>
  <w:style w:type="paragraph" w:styleId="Heading5">
    <w:name w:val="heading 5"/>
    <w:basedOn w:val="Normal"/>
    <w:next w:val="Normal"/>
    <w:qFormat/>
    <w:pPr>
      <w:keepNext/>
      <w:jc w:val="both"/>
      <w:outlineLvl w:val="4"/>
    </w:pPr>
    <w:rPr>
      <w:rFonts w:ascii="Bookman Old Style" w:hAnsi="Bookman Old Style"/>
      <w:sz w:val="24"/>
      <w:u w:val="single"/>
    </w:rPr>
  </w:style>
  <w:style w:type="paragraph" w:styleId="Heading6">
    <w:name w:val="heading 6"/>
    <w:basedOn w:val="Normal"/>
    <w:next w:val="Normal"/>
    <w:qFormat/>
    <w:pPr>
      <w:keepNext/>
      <w:ind w:left="5040" w:firstLine="720"/>
      <w:jc w:val="both"/>
      <w:outlineLvl w:val="5"/>
    </w:pPr>
    <w:rPr>
      <w:rFonts w:ascii="Bookman Old Style" w:hAnsi="Bookman Old Style"/>
      <w:sz w:val="24"/>
    </w:rPr>
  </w:style>
  <w:style w:type="paragraph" w:styleId="Heading7">
    <w:name w:val="heading 7"/>
    <w:basedOn w:val="Normal"/>
    <w:next w:val="Normal"/>
    <w:qFormat/>
    <w:pPr>
      <w:keepNext/>
      <w:ind w:left="5040" w:firstLine="720"/>
      <w:outlineLvl w:val="6"/>
    </w:pPr>
    <w:rPr>
      <w:rFonts w:ascii="Bookman Old Style" w:hAnsi="Bookman Old Style"/>
      <w:sz w:val="24"/>
    </w:rPr>
  </w:style>
  <w:style w:type="paragraph" w:styleId="Heading8">
    <w:name w:val="heading 8"/>
    <w:basedOn w:val="Normal"/>
    <w:next w:val="Normal"/>
    <w:qFormat/>
    <w:pPr>
      <w:keepNext/>
      <w:ind w:left="6480"/>
      <w:jc w:val="both"/>
      <w:outlineLvl w:val="7"/>
    </w:pPr>
    <w:rPr>
      <w:rFonts w:ascii="Bookman Old Style" w:hAnsi="Bookman Old Style"/>
      <w:sz w:val="24"/>
    </w:rPr>
  </w:style>
  <w:style w:type="paragraph" w:styleId="Heading9">
    <w:name w:val="heading 9"/>
    <w:basedOn w:val="Normal"/>
    <w:next w:val="Normal"/>
    <w:qFormat/>
    <w:pPr>
      <w:keepNext/>
      <w:jc w:val="center"/>
      <w:outlineLvl w:val="8"/>
    </w:pPr>
    <w:rPr>
      <w:rFonts w:ascii="Bookman Old Style" w:hAnsi="Bookman Old Style"/>
      <w:sz w:val="24"/>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Lucida Handwriting" w:hAnsi="Lucida Handwriting"/>
      <w:sz w:val="36"/>
      <w:u w:val="single"/>
    </w:rPr>
  </w:style>
  <w:style w:type="paragraph" w:styleId="BodyText">
    <w:name w:val="Body Text"/>
    <w:basedOn w:val="Normal"/>
    <w:semiHidden/>
    <w:pPr>
      <w:jc w:val="both"/>
    </w:pPr>
    <w:rPr>
      <w:rFonts w:ascii="ITC Officina Sans Book" w:hAnsi="ITC Officina Sans Book"/>
      <w:b w:val="0"/>
      <w:sz w:val="28"/>
    </w:rPr>
  </w:style>
  <w:style w:type="paragraph" w:styleId="BodyText2">
    <w:name w:val="Body Text 2"/>
    <w:basedOn w:val="Normal"/>
    <w:semiHidden/>
    <w:pPr>
      <w:jc w:val="both"/>
    </w:pPr>
    <w:rPr>
      <w:rFonts w:ascii="Times New Roman" w:hAnsi="Times New Roman"/>
      <w:sz w:val="26"/>
    </w:rPr>
  </w:style>
  <w:style w:type="paragraph" w:styleId="BodyText3">
    <w:name w:val="Body Text 3"/>
    <w:basedOn w:val="Normal"/>
    <w:semiHidden/>
    <w:pPr>
      <w:jc w:val="both"/>
    </w:pPr>
    <w:rPr>
      <w:rFonts w:ascii="Times New Roman" w:hAnsi="Times New Roman"/>
      <w:sz w:val="28"/>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BodyTextIndent">
    <w:name w:val="Body Text Indent"/>
    <w:basedOn w:val="Normal"/>
    <w:semiHidden/>
    <w:pPr>
      <w:ind w:left="60"/>
      <w:jc w:val="both"/>
    </w:pPr>
    <w:rPr>
      <w:rFonts w:ascii="Bookman Old Style" w:hAnsi="Bookman Old Style"/>
      <w:b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BD78A0-8157-4D7E-85D7-6A356E33C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1717</Words>
  <Characters>9793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Are You suprised ?</vt:lpstr>
    </vt:vector>
  </TitlesOfParts>
  <Company>SYSTEM SOLUTIONS</Company>
  <LinksUpToDate>false</LinksUpToDate>
  <CharactersWithSpaces>11488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2021-10-28T11:18:00Z</cp:lastPrinted>
  <dcterms:created xsi:type="dcterms:W3CDTF">2024-02-19T07:35:00Z</dcterms:created>
  <dcterms:modified xsi:type="dcterms:W3CDTF">2024-02-19T07:35:00Z</dcterms:modified>
</cp:coreProperties>
</file>