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1B64" w14:textId="77777777" w:rsidR="00816B37" w:rsidRDefault="00816B37">
      <w:pPr>
        <w:pStyle w:val="Title"/>
        <w:rPr>
          <w:rFonts w:ascii="Bookman Old Style" w:hAnsi="Bookman Old Style"/>
          <w:sz w:val="32"/>
        </w:rPr>
      </w:pPr>
      <w:r w:rsidRPr="00F54AE0">
        <w:rPr>
          <w:rFonts w:ascii="Bookman Old Style" w:hAnsi="Bookman Old Style"/>
          <w:sz w:val="32"/>
        </w:rPr>
        <w:t xml:space="preserve">ABSOLUTE SALE DEED </w:t>
      </w:r>
    </w:p>
    <w:p w14:paraId="76D3BB1E" w14:textId="77777777" w:rsidR="003B4529" w:rsidRDefault="003B4529">
      <w:pPr>
        <w:pStyle w:val="Title"/>
        <w:rPr>
          <w:rFonts w:ascii="Bookman Old Style" w:hAnsi="Bookman Old Style"/>
          <w:sz w:val="32"/>
        </w:rPr>
      </w:pPr>
    </w:p>
    <w:p w14:paraId="33BE6E67" w14:textId="77777777" w:rsidR="00FF077A" w:rsidRPr="00F54AE0" w:rsidRDefault="00FF077A" w:rsidP="00FF077A">
      <w:pPr>
        <w:jc w:val="both"/>
        <w:rPr>
          <w:rFonts w:ascii="Bookman Old Style" w:hAnsi="Bookman Old Style"/>
          <w:bCs/>
          <w:sz w:val="25"/>
          <w:szCs w:val="25"/>
        </w:rPr>
      </w:pPr>
      <w:r w:rsidRPr="00F54AE0">
        <w:rPr>
          <w:rFonts w:ascii="Bookman Old Style" w:hAnsi="Bookman Old Style"/>
          <w:bCs/>
          <w:sz w:val="25"/>
          <w:szCs w:val="25"/>
        </w:rPr>
        <w:t xml:space="preserve">This Deed of Sale of the schedule property is made on this </w:t>
      </w:r>
      <w:r w:rsidR="004003E9">
        <w:rPr>
          <w:rFonts w:ascii="Bookman Old Style" w:hAnsi="Bookman Old Style"/>
          <w:b/>
          <w:bCs/>
          <w:sz w:val="25"/>
          <w:szCs w:val="25"/>
        </w:rPr>
        <w:t>18</w:t>
      </w:r>
      <w:r w:rsidR="004D7879" w:rsidRPr="004D7879">
        <w:rPr>
          <w:rFonts w:ascii="Bookman Old Style" w:hAnsi="Bookman Old Style"/>
          <w:b/>
          <w:bCs/>
          <w:sz w:val="25"/>
          <w:szCs w:val="25"/>
          <w:vertAlign w:val="superscript"/>
        </w:rPr>
        <w:t>th</w:t>
      </w:r>
      <w:r w:rsidR="004D7879" w:rsidRPr="004D7879">
        <w:rPr>
          <w:rFonts w:ascii="Bookman Old Style" w:hAnsi="Bookman Old Style"/>
          <w:b/>
          <w:bCs/>
          <w:sz w:val="25"/>
          <w:szCs w:val="25"/>
        </w:rPr>
        <w:t xml:space="preserve"> </w:t>
      </w:r>
      <w:r w:rsidRPr="00FF077A">
        <w:rPr>
          <w:rFonts w:ascii="Bookman Old Style" w:hAnsi="Bookman Old Style"/>
          <w:b/>
          <w:bCs/>
          <w:sz w:val="25"/>
          <w:szCs w:val="25"/>
        </w:rPr>
        <w:t xml:space="preserve">day of </w:t>
      </w:r>
      <w:r w:rsidR="004003E9">
        <w:rPr>
          <w:rFonts w:ascii="Bookman Old Style" w:hAnsi="Bookman Old Style"/>
          <w:b/>
          <w:bCs/>
          <w:sz w:val="25"/>
          <w:szCs w:val="25"/>
        </w:rPr>
        <w:t>November Two Thousand and Twenty</w:t>
      </w:r>
      <w:r w:rsidR="005B5C80">
        <w:rPr>
          <w:rFonts w:ascii="Bookman Old Style" w:hAnsi="Bookman Old Style"/>
          <w:b/>
          <w:bCs/>
          <w:sz w:val="25"/>
          <w:szCs w:val="25"/>
        </w:rPr>
        <w:t xml:space="preserve"> (</w:t>
      </w:r>
      <w:r w:rsidR="004003E9">
        <w:rPr>
          <w:rFonts w:ascii="Bookman Old Style" w:hAnsi="Bookman Old Style"/>
          <w:b/>
          <w:bCs/>
          <w:sz w:val="25"/>
          <w:szCs w:val="25"/>
        </w:rPr>
        <w:t>18-11-2020</w:t>
      </w:r>
      <w:r w:rsidRPr="00FF077A">
        <w:rPr>
          <w:rFonts w:ascii="Bookman Old Style" w:hAnsi="Bookman Old Style"/>
          <w:b/>
          <w:bCs/>
          <w:sz w:val="25"/>
          <w:szCs w:val="25"/>
        </w:rPr>
        <w:t>) by ----</w:t>
      </w:r>
    </w:p>
    <w:p w14:paraId="2B9E2CAD" w14:textId="77777777" w:rsidR="00816B37" w:rsidRPr="00681BB1" w:rsidRDefault="00816B37">
      <w:pPr>
        <w:pStyle w:val="Title"/>
        <w:rPr>
          <w:rFonts w:ascii="Bookman Old Style" w:hAnsi="Bookman Old Style"/>
          <w:b w:val="0"/>
          <w:sz w:val="25"/>
          <w:u w:val="none"/>
        </w:rPr>
      </w:pPr>
      <w:r w:rsidRPr="00681BB1">
        <w:rPr>
          <w:rFonts w:ascii="Bookman Old Style" w:hAnsi="Bookman Old Style"/>
          <w:b w:val="0"/>
          <w:sz w:val="25"/>
          <w:u w:val="none"/>
        </w:rPr>
        <w:t xml:space="preserve"> </w:t>
      </w:r>
    </w:p>
    <w:p w14:paraId="6E24B8B8" w14:textId="77777777" w:rsidR="00681BB1" w:rsidRDefault="00427171" w:rsidP="00344DC6">
      <w:pPr>
        <w:pStyle w:val="Heading2"/>
        <w:jc w:val="both"/>
        <w:rPr>
          <w:rFonts w:ascii="Bookman Old Style" w:hAnsi="Bookman Old Style"/>
          <w:b w:val="0"/>
          <w:i w:val="0"/>
          <w:sz w:val="24"/>
          <w:u w:val="none"/>
        </w:rPr>
      </w:pPr>
      <w:r w:rsidRPr="00427171">
        <w:rPr>
          <w:rFonts w:ascii="Bookman Old Style" w:hAnsi="Bookman Old Style"/>
          <w:i w:val="0"/>
          <w:sz w:val="24"/>
          <w:szCs w:val="24"/>
          <w:u w:val="none"/>
        </w:rPr>
        <w:t>SRI. TEJMAL MANDOT,</w:t>
      </w:r>
      <w:r w:rsidR="00E50F90">
        <w:rPr>
          <w:rFonts w:ascii="Bookman Old Style" w:hAnsi="Bookman Old Style"/>
          <w:i w:val="0"/>
          <w:sz w:val="24"/>
          <w:szCs w:val="24"/>
          <w:u w:val="none"/>
        </w:rPr>
        <w:t xml:space="preserve"> </w:t>
      </w:r>
      <w:r w:rsidR="00E50F90" w:rsidRPr="00E50F90">
        <w:rPr>
          <w:rFonts w:ascii="Bookman Old Style" w:hAnsi="Bookman Old Style"/>
          <w:b w:val="0"/>
          <w:i w:val="0"/>
          <w:sz w:val="24"/>
          <w:szCs w:val="24"/>
          <w:u w:val="none"/>
        </w:rPr>
        <w:t>(PAN ACWPM1266G)</w:t>
      </w:r>
      <w:r w:rsidR="00E50F90">
        <w:rPr>
          <w:rFonts w:ascii="Bookman Old Style" w:hAnsi="Bookman Old Style"/>
          <w:b w:val="0"/>
          <w:i w:val="0"/>
          <w:sz w:val="24"/>
          <w:szCs w:val="24"/>
          <w:u w:val="none"/>
        </w:rPr>
        <w:t xml:space="preserve"> aged about 58</w:t>
      </w:r>
      <w:r w:rsidRPr="00427171">
        <w:rPr>
          <w:rFonts w:ascii="Bookman Old Style" w:hAnsi="Bookman Old Style"/>
          <w:b w:val="0"/>
          <w:i w:val="0"/>
          <w:sz w:val="24"/>
          <w:szCs w:val="24"/>
          <w:u w:val="none"/>
        </w:rPr>
        <w:t xml:space="preserve"> years, S/o. Sri. Pyar Chand, residing at No. 210, Tank Bond Road, Iteegegud, Mysore – 570 010</w:t>
      </w:r>
      <w:r w:rsidR="00681BB1" w:rsidRPr="00427171">
        <w:rPr>
          <w:rFonts w:ascii="Bookman Old Style" w:hAnsi="Bookman Old Style"/>
          <w:b w:val="0"/>
          <w:i w:val="0"/>
          <w:sz w:val="24"/>
          <w:szCs w:val="24"/>
          <w:u w:val="none"/>
        </w:rPr>
        <w:t xml:space="preserve">., hereinafter referred to as the </w:t>
      </w:r>
      <w:r w:rsidR="00681BB1" w:rsidRPr="00427171">
        <w:rPr>
          <w:rFonts w:ascii="Bookman Old Style" w:hAnsi="Bookman Old Style"/>
          <w:b w:val="0"/>
          <w:bCs/>
          <w:i w:val="0"/>
          <w:sz w:val="24"/>
          <w:szCs w:val="24"/>
          <w:u w:val="none"/>
        </w:rPr>
        <w:t xml:space="preserve">“VENDOR”, </w:t>
      </w:r>
      <w:r w:rsidR="00681BB1" w:rsidRPr="00427171">
        <w:rPr>
          <w:rFonts w:ascii="Bookman Old Style" w:hAnsi="Bookman Old Style"/>
          <w:b w:val="0"/>
          <w:i w:val="0"/>
          <w:sz w:val="24"/>
          <w:szCs w:val="24"/>
          <w:u w:val="none"/>
        </w:rPr>
        <w:t>which term shall mean and include his/her legal heirs, executors, administrators, legal representatives</w:t>
      </w:r>
      <w:r w:rsidR="00681BB1" w:rsidRPr="00427171">
        <w:rPr>
          <w:rFonts w:ascii="Bookman Old Style" w:hAnsi="Bookman Old Style"/>
          <w:b w:val="0"/>
          <w:i w:val="0"/>
          <w:sz w:val="24"/>
          <w:u w:val="none"/>
        </w:rPr>
        <w:t xml:space="preserve"> and assigns, successors and representatives in interest of the </w:t>
      </w:r>
      <w:r w:rsidR="00681BB1" w:rsidRPr="00427171">
        <w:rPr>
          <w:rFonts w:ascii="Bookman Old Style" w:hAnsi="Bookman Old Style"/>
          <w:b w:val="0"/>
          <w:i w:val="0"/>
          <w:caps/>
          <w:sz w:val="24"/>
          <w:u w:val="none"/>
        </w:rPr>
        <w:t>one part</w:t>
      </w:r>
      <w:r w:rsidR="00681BB1" w:rsidRPr="00427171">
        <w:rPr>
          <w:rFonts w:ascii="Bookman Old Style" w:hAnsi="Bookman Old Style"/>
          <w:b w:val="0"/>
          <w:i w:val="0"/>
          <w:sz w:val="24"/>
          <w:u w:val="none"/>
        </w:rPr>
        <w:t>:</w:t>
      </w:r>
    </w:p>
    <w:p w14:paraId="11CF5CD0" w14:textId="77777777" w:rsidR="00C0598D" w:rsidRPr="00344DC6" w:rsidRDefault="00C0598D" w:rsidP="00C0598D">
      <w:pPr>
        <w:rPr>
          <w:sz w:val="16"/>
          <w:szCs w:val="16"/>
        </w:rPr>
      </w:pPr>
    </w:p>
    <w:p w14:paraId="5B2855AD" w14:textId="77777777" w:rsidR="00C0598D" w:rsidRPr="00C0598D" w:rsidRDefault="00C0598D" w:rsidP="00344DC6">
      <w:pPr>
        <w:jc w:val="both"/>
      </w:pPr>
      <w:r>
        <w:rPr>
          <w:rFonts w:ascii="Bookman Old Style" w:hAnsi="Bookman Old Style"/>
          <w:b/>
          <w:sz w:val="25"/>
          <w:szCs w:val="25"/>
        </w:rPr>
        <w:t>SMT</w:t>
      </w:r>
      <w:r w:rsidRPr="006E6D74">
        <w:rPr>
          <w:rFonts w:ascii="Bookman Old Style" w:hAnsi="Bookman Old Style"/>
          <w:b/>
          <w:sz w:val="25"/>
          <w:szCs w:val="25"/>
        </w:rPr>
        <w:t>. PREMALATHA K,</w:t>
      </w:r>
      <w:r w:rsidR="00B73B5A">
        <w:rPr>
          <w:rFonts w:ascii="Bookman Old Style" w:hAnsi="Bookman Old Style"/>
          <w:sz w:val="25"/>
          <w:szCs w:val="25"/>
        </w:rPr>
        <w:t xml:space="preserve"> aged about 58</w:t>
      </w:r>
      <w:r w:rsidRPr="006E6D74">
        <w:rPr>
          <w:rFonts w:ascii="Bookman Old Style" w:hAnsi="Bookman Old Style"/>
          <w:sz w:val="25"/>
          <w:szCs w:val="25"/>
        </w:rPr>
        <w:t xml:space="preserve"> years, W/o. Sri. K. Nagesh Upadyaya, residing at No. 13, 2nd main, North-of-Gokulam, Mysore – 570002., hereinafter referred to as the “VENDOR 2” which expression shall mean and include wherever the context so requires or admits his legal heirs, survivors, legal representatives, successors, administrators executors, agents and assigns of the Second Part</w:t>
      </w:r>
    </w:p>
    <w:p w14:paraId="356BBDF1" w14:textId="77777777" w:rsidR="00681BB1" w:rsidRPr="00344DC6" w:rsidRDefault="00681BB1" w:rsidP="00681BB1">
      <w:pPr>
        <w:pStyle w:val="Heading2"/>
        <w:ind w:left="2880" w:firstLine="720"/>
        <w:jc w:val="left"/>
        <w:rPr>
          <w:rFonts w:ascii="Bookman Old Style" w:hAnsi="Bookman Old Style"/>
          <w:sz w:val="16"/>
          <w:szCs w:val="16"/>
        </w:rPr>
      </w:pPr>
    </w:p>
    <w:p w14:paraId="01629634" w14:textId="77777777" w:rsidR="003B4529" w:rsidRDefault="003B4529" w:rsidP="00681BB1">
      <w:pPr>
        <w:pStyle w:val="Heading2"/>
        <w:ind w:left="2880" w:firstLine="720"/>
        <w:jc w:val="left"/>
        <w:rPr>
          <w:rFonts w:ascii="Bookman Old Style" w:hAnsi="Bookman Old Style"/>
          <w:i w:val="0"/>
          <w:sz w:val="24"/>
        </w:rPr>
      </w:pPr>
      <w:r w:rsidRPr="00FF077A">
        <w:rPr>
          <w:rFonts w:ascii="Bookman Old Style" w:hAnsi="Bookman Old Style"/>
          <w:i w:val="0"/>
          <w:sz w:val="24"/>
        </w:rPr>
        <w:t>IN FAVOUR OF</w:t>
      </w:r>
    </w:p>
    <w:p w14:paraId="3E28FF97" w14:textId="77777777" w:rsidR="00FF077A" w:rsidRPr="00344DC6" w:rsidRDefault="00FF077A" w:rsidP="00FF077A">
      <w:pPr>
        <w:rPr>
          <w:sz w:val="16"/>
          <w:szCs w:val="16"/>
        </w:rPr>
      </w:pPr>
    </w:p>
    <w:p w14:paraId="45E20E43" w14:textId="77777777" w:rsidR="00CE38D7" w:rsidRDefault="00536DBA" w:rsidP="00CE38D7">
      <w:pPr>
        <w:jc w:val="both"/>
        <w:rPr>
          <w:rFonts w:ascii="Bookman Old Style" w:hAnsi="Bookman Old Style"/>
        </w:rPr>
      </w:pPr>
      <w:r>
        <w:rPr>
          <w:rFonts w:ascii="Bookman Old Style" w:hAnsi="Bookman Old Style"/>
          <w:b/>
        </w:rPr>
        <w:t xml:space="preserve">Smt. S. LAKSHMI, </w:t>
      </w:r>
      <w:r w:rsidR="001B14E0">
        <w:rPr>
          <w:rFonts w:ascii="Bookman Old Style" w:hAnsi="Bookman Old Style"/>
          <w:b/>
        </w:rPr>
        <w:t xml:space="preserve">(PAN </w:t>
      </w:r>
      <w:r w:rsidR="005F0A54">
        <w:rPr>
          <w:rFonts w:ascii="Bookman Old Style" w:hAnsi="Bookman Old Style"/>
          <w:b/>
        </w:rPr>
        <w:t>ADFPL3732L</w:t>
      </w:r>
      <w:r w:rsidR="001B14E0">
        <w:rPr>
          <w:rFonts w:ascii="Bookman Old Style" w:hAnsi="Bookman Old Style"/>
          <w:b/>
        </w:rPr>
        <w:t xml:space="preserve">) </w:t>
      </w:r>
      <w:r w:rsidR="001B6A38">
        <w:rPr>
          <w:rFonts w:ascii="Bookman Old Style" w:hAnsi="Bookman Old Style"/>
        </w:rPr>
        <w:t>aged 58</w:t>
      </w:r>
      <w:r w:rsidRPr="00D174CD">
        <w:rPr>
          <w:rFonts w:ascii="Bookman Old Style" w:hAnsi="Bookman Old Style"/>
        </w:rPr>
        <w:t xml:space="preserve"> years, </w:t>
      </w:r>
      <w:r>
        <w:rPr>
          <w:rFonts w:ascii="Bookman Old Style" w:hAnsi="Bookman Old Style"/>
        </w:rPr>
        <w:t>W</w:t>
      </w:r>
      <w:r w:rsidRPr="00D174CD">
        <w:rPr>
          <w:rFonts w:ascii="Bookman Old Style" w:hAnsi="Bookman Old Style"/>
        </w:rPr>
        <w:t xml:space="preserve">/o. </w:t>
      </w:r>
      <w:r>
        <w:rPr>
          <w:rFonts w:ascii="Bookman Old Style" w:hAnsi="Bookman Old Style"/>
        </w:rPr>
        <w:t>M.C. Chowdaiah, No.55</w:t>
      </w:r>
      <w:r w:rsidR="00503A73">
        <w:rPr>
          <w:rFonts w:ascii="Bookman Old Style" w:hAnsi="Bookman Old Style"/>
        </w:rPr>
        <w:t>9</w:t>
      </w:r>
      <w:r w:rsidRPr="00D174CD">
        <w:rPr>
          <w:rFonts w:ascii="Bookman Old Style" w:hAnsi="Bookman Old Style"/>
        </w:rPr>
        <w:t xml:space="preserve">, </w:t>
      </w:r>
      <w:r>
        <w:rPr>
          <w:rFonts w:ascii="Bookman Old Style" w:hAnsi="Bookman Old Style"/>
        </w:rPr>
        <w:t>5</w:t>
      </w:r>
      <w:r w:rsidRPr="00D174CD">
        <w:rPr>
          <w:rFonts w:ascii="Bookman Old Style" w:hAnsi="Bookman Old Style"/>
          <w:vertAlign w:val="superscript"/>
        </w:rPr>
        <w:t>th</w:t>
      </w:r>
      <w:r>
        <w:rPr>
          <w:rFonts w:ascii="Bookman Old Style" w:hAnsi="Bookman Old Style"/>
        </w:rPr>
        <w:t xml:space="preserve"> Cross , Janathanagar, Mysuru 570009, </w:t>
      </w:r>
      <w:r w:rsidR="001E40D6">
        <w:rPr>
          <w:rFonts w:ascii="Bookman Old Style" w:hAnsi="Bookman Old Style"/>
        </w:rPr>
        <w:t xml:space="preserve">hereinafter called the </w:t>
      </w:r>
      <w:r w:rsidR="001E40D6">
        <w:rPr>
          <w:rFonts w:ascii="Bookman Old Style" w:hAnsi="Bookman Old Style"/>
          <w:b/>
        </w:rPr>
        <w:t xml:space="preserve">“PURCHASER” </w:t>
      </w:r>
      <w:r w:rsidR="001E40D6">
        <w:rPr>
          <w:rFonts w:ascii="Bookman Old Style" w:hAnsi="Bookman Old Style"/>
          <w:bCs/>
        </w:rPr>
        <w:t>of</w:t>
      </w:r>
      <w:r w:rsidR="001E40D6">
        <w:rPr>
          <w:rFonts w:ascii="Bookman Old Style" w:hAnsi="Bookman Old Style"/>
        </w:rPr>
        <w:t xml:space="preserve"> the other part </w:t>
      </w:r>
      <w:r w:rsidR="00CE38D7">
        <w:rPr>
          <w:rFonts w:ascii="Bookman Old Style" w:hAnsi="Bookman Old Style"/>
        </w:rPr>
        <w:t>the terms the Purchaser wherever the context admits shall mean and include his/her heirs, representatives, administrators, executors and assigns) witnesseth as follows:-</w:t>
      </w:r>
    </w:p>
    <w:p w14:paraId="0C49ED72" w14:textId="77777777" w:rsidR="006E6D74" w:rsidRPr="00344DC6" w:rsidRDefault="006E6D74" w:rsidP="006E6D74">
      <w:pPr>
        <w:jc w:val="both"/>
        <w:rPr>
          <w:rFonts w:ascii="Bookman Old Style" w:hAnsi="Bookman Old Style"/>
          <w:sz w:val="16"/>
          <w:szCs w:val="16"/>
        </w:rPr>
      </w:pPr>
    </w:p>
    <w:p w14:paraId="0B26DE5F" w14:textId="77777777" w:rsidR="003B4529" w:rsidRPr="003B4529" w:rsidRDefault="003B4529" w:rsidP="003B4529">
      <w:pPr>
        <w:pStyle w:val="Title"/>
        <w:jc w:val="both"/>
        <w:rPr>
          <w:rFonts w:ascii="Bookman Old Style" w:hAnsi="Bookman Old Style"/>
          <w:b w:val="0"/>
          <w:iCs/>
          <w:sz w:val="24"/>
          <w:u w:val="none"/>
        </w:rPr>
      </w:pPr>
      <w:r w:rsidRPr="003B4529">
        <w:rPr>
          <w:rFonts w:ascii="Bookman Old Style" w:hAnsi="Bookman Old Style"/>
          <w:b w:val="0"/>
          <w:bCs/>
          <w:iCs/>
          <w:sz w:val="24"/>
          <w:u w:val="none"/>
        </w:rPr>
        <w:t xml:space="preserve">Whereas the schedule mentioned residential property bearing </w:t>
      </w:r>
      <w:r w:rsidR="00940669">
        <w:rPr>
          <w:rFonts w:ascii="Bookman Old Style" w:hAnsi="Bookman Old Style"/>
          <w:iCs/>
          <w:sz w:val="24"/>
          <w:u w:val="none"/>
        </w:rPr>
        <w:t>Site No. 56</w:t>
      </w:r>
      <w:r w:rsidRPr="003B4529">
        <w:rPr>
          <w:rFonts w:ascii="Bookman Old Style" w:hAnsi="Bookman Old Style"/>
          <w:iCs/>
          <w:sz w:val="24"/>
          <w:u w:val="none"/>
        </w:rPr>
        <w:t xml:space="preserve"> </w:t>
      </w:r>
      <w:r w:rsidR="006F34ED">
        <w:rPr>
          <w:rFonts w:ascii="Bookman Old Style" w:hAnsi="Bookman Old Style"/>
          <w:bCs/>
          <w:iCs/>
          <w:sz w:val="24"/>
          <w:u w:val="none"/>
        </w:rPr>
        <w:t>measuring</w:t>
      </w:r>
      <w:r w:rsidR="00445C40">
        <w:rPr>
          <w:rFonts w:ascii="Bookman Old Style" w:hAnsi="Bookman Old Style"/>
          <w:bCs/>
          <w:iCs/>
          <w:sz w:val="24"/>
          <w:u w:val="none"/>
        </w:rPr>
        <w:t xml:space="preserve"> East to West</w:t>
      </w:r>
      <w:r w:rsidR="006F34ED">
        <w:rPr>
          <w:rFonts w:ascii="Bookman Old Style" w:hAnsi="Bookman Old Style"/>
          <w:bCs/>
          <w:iCs/>
          <w:sz w:val="24"/>
          <w:u w:val="none"/>
        </w:rPr>
        <w:t xml:space="preserve"> </w:t>
      </w:r>
      <w:r w:rsidR="00445C40">
        <w:rPr>
          <w:rFonts w:ascii="Bookman Old Style" w:hAnsi="Bookman Old Style"/>
          <w:bCs/>
          <w:iCs/>
          <w:sz w:val="24"/>
          <w:u w:val="none"/>
        </w:rPr>
        <w:t>(23.16+16.80)/2 North to South (9.00+9.80)/2</w:t>
      </w:r>
      <w:r w:rsidRPr="003B4529">
        <w:rPr>
          <w:rFonts w:ascii="Bookman Old Style" w:hAnsi="Bookman Old Style"/>
          <w:bCs/>
          <w:iCs/>
          <w:sz w:val="24"/>
          <w:u w:val="none"/>
        </w:rPr>
        <w:t xml:space="preserve"> </w:t>
      </w:r>
      <w:r w:rsidRPr="003B4529">
        <w:rPr>
          <w:rFonts w:ascii="Bookman Old Style" w:hAnsi="Bookman Old Style"/>
          <w:b w:val="0"/>
          <w:bCs/>
          <w:iCs/>
          <w:sz w:val="24"/>
          <w:u w:val="none"/>
        </w:rPr>
        <w:t xml:space="preserve">at the Layout known as </w:t>
      </w:r>
      <w:r w:rsidRPr="00344DC6">
        <w:rPr>
          <w:rFonts w:ascii="Bookman Old Style" w:hAnsi="Bookman Old Style"/>
          <w:bCs/>
          <w:iCs/>
          <w:sz w:val="24"/>
          <w:u w:val="none"/>
        </w:rPr>
        <w:t>“Manasa Tej”,</w:t>
      </w:r>
      <w:r w:rsidR="00344DC6">
        <w:rPr>
          <w:rFonts w:ascii="Bookman Old Style" w:hAnsi="Bookman Old Style"/>
          <w:b w:val="0"/>
          <w:bCs/>
          <w:iCs/>
          <w:sz w:val="24"/>
          <w:u w:val="none"/>
        </w:rPr>
        <w:t xml:space="preserve"> situated Madagalli </w:t>
      </w:r>
      <w:r w:rsidRPr="003B4529">
        <w:rPr>
          <w:rFonts w:ascii="Bookman Old Style" w:hAnsi="Bookman Old Style"/>
          <w:b w:val="0"/>
          <w:bCs/>
          <w:iCs/>
          <w:sz w:val="24"/>
          <w:u w:val="none"/>
        </w:rPr>
        <w:t xml:space="preserve">Village, Yelawala Hobli, Mysore Taluk in Sy No. 60/1A an extent of 03 Acres 20 Guntas duly converted by the Deputy Commissioner of Mysore District for residential purpose vide their Order No. ALN(1)57/08-09 dated 08-06-2009 </w:t>
      </w:r>
      <w:r w:rsidRPr="003B4529">
        <w:rPr>
          <w:rFonts w:ascii="Bookman Old Style" w:hAnsi="Bookman Old Style"/>
          <w:b w:val="0"/>
          <w:iCs/>
          <w:sz w:val="24"/>
          <w:u w:val="none"/>
        </w:rPr>
        <w:t>morefully described in the schedule hereunder, hereinafter referred to as the “</w:t>
      </w:r>
      <w:r w:rsidRPr="00344DC6">
        <w:rPr>
          <w:rFonts w:ascii="Bookman Old Style" w:hAnsi="Bookman Old Style"/>
          <w:iCs/>
          <w:smallCaps/>
          <w:sz w:val="24"/>
          <w:u w:val="none"/>
        </w:rPr>
        <w:t>scheduled property</w:t>
      </w:r>
      <w:r w:rsidRPr="003B4529">
        <w:rPr>
          <w:rFonts w:ascii="Bookman Old Style" w:hAnsi="Bookman Old Style"/>
          <w:b w:val="0"/>
          <w:iCs/>
          <w:sz w:val="24"/>
          <w:u w:val="none"/>
        </w:rPr>
        <w:t>”. The vendor holds marketable title &amp; possession of the schedule property.</w:t>
      </w:r>
    </w:p>
    <w:p w14:paraId="6D2D9F93" w14:textId="77777777" w:rsidR="00AD6046" w:rsidRPr="0094417A" w:rsidRDefault="00AD6046" w:rsidP="00344DC6">
      <w:pPr>
        <w:pStyle w:val="BodyText3"/>
        <w:jc w:val="both"/>
        <w:rPr>
          <w:rFonts w:ascii="Bookman Old Style" w:hAnsi="Bookman Old Style"/>
          <w:bCs/>
          <w:iCs/>
          <w:sz w:val="24"/>
        </w:rPr>
      </w:pPr>
      <w:r w:rsidRPr="0094417A">
        <w:rPr>
          <w:rFonts w:ascii="Bookman Old Style" w:hAnsi="Bookman Old Style"/>
          <w:bCs/>
          <w:iCs/>
          <w:sz w:val="24"/>
        </w:rPr>
        <w:t xml:space="preserve">Whereas the landed property bearing Sy No. 60/1A an extent of 03 Acres 20 Guntas was purchased by Sri. Tejmal Mandot from Smt. D. R. Saraswathi </w:t>
      </w:r>
      <w:r w:rsidRPr="0094417A">
        <w:rPr>
          <w:rFonts w:ascii="Bookman Old Style" w:hAnsi="Bookman Old Style"/>
          <w:bCs/>
          <w:iCs/>
          <w:sz w:val="24"/>
        </w:rPr>
        <w:lastRenderedPageBreak/>
        <w:t>on 04-11-2003 and the same has been registered in the office of the Sub-Registrar, Mysore North, Mysore as document No. MYN-1-09924-2003-04 of Book I stored at C.D.</w:t>
      </w:r>
      <w:r>
        <w:rPr>
          <w:rFonts w:ascii="Bookman Old Style" w:hAnsi="Bookman Old Style"/>
          <w:bCs/>
          <w:iCs/>
          <w:sz w:val="24"/>
        </w:rPr>
        <w:t xml:space="preserve"> </w:t>
      </w:r>
      <w:r w:rsidRPr="0094417A">
        <w:rPr>
          <w:rFonts w:ascii="Bookman Old Style" w:hAnsi="Bookman Old Style"/>
          <w:bCs/>
          <w:iCs/>
          <w:sz w:val="24"/>
        </w:rPr>
        <w:t>No. MYND4 and the khata was transferred in favour Sri. Tejmal Mandot for Sy. No. vide mutation registered No. 29/2003-04  as Khata No. 56.</w:t>
      </w:r>
    </w:p>
    <w:p w14:paraId="0A4FCC08" w14:textId="77777777" w:rsidR="00344DC6" w:rsidRPr="00344DC6" w:rsidRDefault="00344DC6" w:rsidP="00AD6046">
      <w:pPr>
        <w:pStyle w:val="BodyText3"/>
        <w:rPr>
          <w:rFonts w:ascii="Bookman Old Style" w:hAnsi="Bookman Old Style"/>
          <w:bCs/>
          <w:iCs/>
        </w:rPr>
      </w:pPr>
    </w:p>
    <w:p w14:paraId="32530BAD" w14:textId="77777777" w:rsidR="00AD6046" w:rsidRPr="0094417A" w:rsidRDefault="00AD6046" w:rsidP="00344DC6">
      <w:pPr>
        <w:pStyle w:val="BodyText3"/>
        <w:jc w:val="both"/>
        <w:rPr>
          <w:rFonts w:ascii="Bookman Old Style" w:hAnsi="Bookman Old Style"/>
          <w:bCs/>
          <w:iCs/>
          <w:sz w:val="24"/>
        </w:rPr>
      </w:pPr>
      <w:r w:rsidRPr="0094417A">
        <w:rPr>
          <w:rFonts w:ascii="Bookman Old Style" w:hAnsi="Bookman Old Style"/>
          <w:bCs/>
          <w:iCs/>
          <w:sz w:val="24"/>
        </w:rPr>
        <w:t xml:space="preserve">Whereas the landed property bearing Sy No. 60/2A an extent of 03 Acres 03 Guntas was purchased by Sri. Vasudevasharma. S from Sri. Mallaraje Gowda K., on 22-06-1995 and the same has been registered in the office of the Sub-Registrar, Mysore North, Mysore as document No. 1406-2003-04 of Book I stored at Page No. 1403 and the khata was transferred in favour Sri. Vasudevasharma. S for Sy. No. vide mutation registered No. 9HR2/1997-98  as Khata No. 163. Then, after the untimely death of Sri. Vasudevasharma, the landed property bearing Sy No. 60/2A an extent of 03 Acres 03 Guntas was transferred to Smt. Premalatha. K by other family members via a consent agreement and was notified in the Taluk Office of Mysore through mutation no. IHR 97-98 dated 01-01-1998 and the khata was transferred in favour of Smt. Premalatha. </w:t>
      </w:r>
    </w:p>
    <w:p w14:paraId="36F3AB3D" w14:textId="77777777" w:rsidR="00344DC6" w:rsidRPr="00344DC6" w:rsidRDefault="00344DC6" w:rsidP="00AD6046">
      <w:pPr>
        <w:pStyle w:val="BodyText3"/>
        <w:rPr>
          <w:rFonts w:ascii="Bookman Old Style" w:hAnsi="Bookman Old Style"/>
          <w:bCs/>
          <w:iCs/>
        </w:rPr>
      </w:pPr>
    </w:p>
    <w:p w14:paraId="3CFD1043" w14:textId="77777777" w:rsidR="00AD6046" w:rsidRPr="0094417A" w:rsidRDefault="00AD6046" w:rsidP="00344DC6">
      <w:pPr>
        <w:pStyle w:val="BodyText3"/>
        <w:jc w:val="both"/>
        <w:rPr>
          <w:rFonts w:ascii="Bookman Old Style" w:hAnsi="Bookman Old Style"/>
          <w:bCs/>
          <w:iCs/>
          <w:sz w:val="24"/>
        </w:rPr>
      </w:pPr>
      <w:r w:rsidRPr="0094417A">
        <w:rPr>
          <w:rFonts w:ascii="Bookman Old Style" w:hAnsi="Bookman Old Style"/>
          <w:bCs/>
          <w:iCs/>
          <w:sz w:val="24"/>
        </w:rPr>
        <w:t>Whereas</w:t>
      </w:r>
      <w:r>
        <w:rPr>
          <w:rFonts w:ascii="Bookman Old Style" w:hAnsi="Bookman Old Style"/>
          <w:bCs/>
          <w:iCs/>
          <w:sz w:val="24"/>
        </w:rPr>
        <w:t xml:space="preserve"> Sri. Tejmal Mandot,</w:t>
      </w:r>
      <w:r w:rsidRPr="0094417A">
        <w:rPr>
          <w:rFonts w:ascii="Bookman Old Style" w:hAnsi="Bookman Old Style"/>
          <w:bCs/>
          <w:iCs/>
          <w:sz w:val="24"/>
        </w:rPr>
        <w:t xml:space="preserve"> is entitled to sell the schedule property having acquired the right as his share in Land through the registered Joint Development Agreement with M/s. Manasa Developers, for the development of the lands on 02-04-2007 and the same has been registered in the office of the Sub-Registrar, Mysore North, Mysore as document No. MYN-1-00065/2007-08 of Book I stored at C.D.No. MYND-136.</w:t>
      </w:r>
    </w:p>
    <w:p w14:paraId="5365B0A8" w14:textId="77777777" w:rsidR="00AD6046" w:rsidRPr="00344DC6" w:rsidRDefault="00AD6046" w:rsidP="00AD6046">
      <w:pPr>
        <w:pStyle w:val="Title"/>
        <w:jc w:val="both"/>
        <w:rPr>
          <w:rFonts w:ascii="Bookman Old Style" w:hAnsi="Bookman Old Style"/>
          <w:b w:val="0"/>
          <w:iCs/>
          <w:sz w:val="16"/>
          <w:szCs w:val="16"/>
          <w:u w:val="none"/>
        </w:rPr>
      </w:pPr>
    </w:p>
    <w:p w14:paraId="7F370075" w14:textId="77777777" w:rsidR="00AD6046" w:rsidRDefault="003B4529" w:rsidP="00AD6046">
      <w:pPr>
        <w:autoSpaceDE w:val="0"/>
        <w:autoSpaceDN w:val="0"/>
        <w:adjustRightInd w:val="0"/>
        <w:jc w:val="both"/>
        <w:rPr>
          <w:rFonts w:ascii="Bookman Old Style" w:hAnsi="Bookman Old Style" w:cs="Arial"/>
        </w:rPr>
      </w:pPr>
      <w:r w:rsidRPr="00AD6046">
        <w:rPr>
          <w:rFonts w:ascii="Bookman Old Style" w:hAnsi="Bookman Old Style"/>
          <w:iCs/>
        </w:rPr>
        <w:t xml:space="preserve">Whereas the landed property bearing </w:t>
      </w:r>
      <w:r w:rsidRPr="00AD6046">
        <w:rPr>
          <w:rFonts w:ascii="Bookman Old Style" w:hAnsi="Bookman Old Style"/>
          <w:bCs/>
          <w:iCs/>
        </w:rPr>
        <w:t xml:space="preserve">Sy No. 60/1A an extent of 03 Acres 20 Guntas </w:t>
      </w:r>
      <w:r w:rsidRPr="00AD6046">
        <w:rPr>
          <w:rFonts w:ascii="Bookman Old Style" w:hAnsi="Bookman Old Style"/>
          <w:iCs/>
        </w:rPr>
        <w:t xml:space="preserve">was purchased by Sri. Tejmal Mandot from Smt. D R Saraswathi on 04-11-2003 and the same has been registered in the office of the Sub-Registrar, Mysore North, Mysore as document No. MYN-1-09924-2003-04 of Book I stored at C.D.No. MYND4 </w:t>
      </w:r>
      <w:r w:rsidRPr="00AD6046">
        <w:rPr>
          <w:rFonts w:ascii="Bookman Old Style" w:hAnsi="Bookman Old Style"/>
          <w:bCs/>
          <w:iCs/>
        </w:rPr>
        <w:t xml:space="preserve">and the khata was transferred in favour the vendor for Sy. No. vide mutation registered No. 29/2003-04 as Khata </w:t>
      </w:r>
      <w:r w:rsidR="00344DC6">
        <w:rPr>
          <w:rFonts w:ascii="Bookman Old Style" w:hAnsi="Bookman Old Style"/>
          <w:bCs/>
          <w:iCs/>
        </w:rPr>
        <w:br w:type="page"/>
      </w:r>
      <w:r w:rsidRPr="00AD6046">
        <w:rPr>
          <w:rFonts w:ascii="Bookman Old Style" w:hAnsi="Bookman Old Style"/>
          <w:bCs/>
          <w:iCs/>
        </w:rPr>
        <w:lastRenderedPageBreak/>
        <w:t>No. 56.</w:t>
      </w:r>
      <w:r w:rsidRPr="00AD6046">
        <w:rPr>
          <w:rFonts w:ascii="Bookman Old Style" w:hAnsi="Bookman Old Style"/>
          <w:iCs/>
        </w:rPr>
        <w:t xml:space="preserve"> </w:t>
      </w:r>
      <w:r w:rsidRPr="00AD6046">
        <w:rPr>
          <w:rFonts w:ascii="Bookman Old Style" w:hAnsi="Bookman Old Style"/>
          <w:bCs/>
          <w:iCs/>
        </w:rPr>
        <w:t xml:space="preserve">And the said agricultural property was alienated from agricultural purpose to residential purpose as per the application submitted by Sri. Tejmal Mandot on 13-06-2008. On that basis Tahshildar of Mysore has given their report vide letter No. ALN(2)C.R.42/08-09 dated 16-09-2008. Based on this report, the single window screening committee given direction to pay Rs.1,13,400/- as Alienation charges and Rs. 55/- as podi fee </w:t>
      </w:r>
      <w:r w:rsidRPr="00AD6046">
        <w:rPr>
          <w:rFonts w:ascii="Bookman Old Style" w:hAnsi="Bookman Old Style"/>
          <w:bCs/>
          <w:iCs/>
          <w:snapToGrid w:val="0"/>
        </w:rPr>
        <w:t xml:space="preserve">as per the directions, the applicant has remitted the above sum through Challan No. 85 dated 03-06-2009. Based on the above grounds, </w:t>
      </w:r>
      <w:r w:rsidRPr="00AD6046">
        <w:rPr>
          <w:rFonts w:ascii="Bookman Old Style" w:hAnsi="Bookman Old Style"/>
          <w:bCs/>
          <w:iCs/>
        </w:rPr>
        <w:t>The Deputy Commissioner of Mysore, Mysore District, vide their Order No. ALN(1)C.R.57/2008-09 dated 08-06-2009. And</w:t>
      </w:r>
      <w:r w:rsidR="00FF077A" w:rsidRPr="00AD6046">
        <w:rPr>
          <w:rFonts w:ascii="Bookman Old Style" w:hAnsi="Bookman Old Style"/>
          <w:bCs/>
          <w:iCs/>
        </w:rPr>
        <w:t xml:space="preserve">, Whereas, </w:t>
      </w:r>
      <w:r w:rsidRPr="00AD6046">
        <w:rPr>
          <w:rFonts w:ascii="Bookman Old Style" w:hAnsi="Bookman Old Style"/>
          <w:bCs/>
          <w:iCs/>
        </w:rPr>
        <w:t>Sri. Tejmal Mandot executed the deed of relinquishment in favour of Governor of Karnataka on 05-05-2011 and the same has been registered in the Office of the Additional District Registrar, Mysore Urban Development Authority, Mysore as document No. MDA-1-00227-2011-12 of Book-1 to relinquish Roads and park space to the concerned authorities and have granted permission to the Sri. Tejmal Mandot to use the land for forming residential layout with certain conditions like providing roads, underground drainage, water line,</w:t>
      </w:r>
      <w:r w:rsidRPr="00AD6046">
        <w:rPr>
          <w:bCs/>
          <w:iCs/>
        </w:rPr>
        <w:t xml:space="preserve"> </w:t>
      </w:r>
      <w:r w:rsidRPr="00AD6046">
        <w:rPr>
          <w:rFonts w:ascii="Bookman Old Style" w:hAnsi="Bookman Old Style"/>
          <w:bCs/>
          <w:iCs/>
        </w:rPr>
        <w:t xml:space="preserve">electricity line, etc after obtaining a layout plan approval from Town Planning Authority, Mysore Urban Development Authority, Mysore vide No. </w:t>
      </w:r>
      <w:r w:rsidR="00CC2EF6" w:rsidRPr="00AD6046">
        <w:rPr>
          <w:rFonts w:ascii="Nudi Akshara" w:hAnsi="Nudi Akshara" w:cs="Nudi Akshara"/>
          <w:i/>
          <w:iCs/>
          <w:sz w:val="32"/>
          <w:szCs w:val="32"/>
          <w:lang w:bidi="kn-IN"/>
        </w:rPr>
        <w:t>ªÉÄÊ.£À.¥Áæ./ £À.AiÉÆÃ/ «£Áå¸À/</w:t>
      </w:r>
      <w:r w:rsidR="00453248" w:rsidRPr="00AD6046">
        <w:rPr>
          <w:rFonts w:ascii="Shree-Kan-0853" w:hAnsi="Shree-Kan-0853"/>
          <w:bCs/>
          <w:i/>
          <w:iCs/>
          <w:snapToGrid w:val="0"/>
          <w:sz w:val="28"/>
          <w:szCs w:val="28"/>
        </w:rPr>
        <w:t>59/11-12</w:t>
      </w:r>
      <w:r w:rsidR="00CC2EF6" w:rsidRPr="00AD6046">
        <w:rPr>
          <w:rFonts w:ascii="Shree-Kan-0853" w:hAnsi="Shree-Kan-0853"/>
          <w:bCs/>
          <w:i/>
          <w:iCs/>
          <w:snapToGrid w:val="0"/>
          <w:sz w:val="28"/>
          <w:szCs w:val="28"/>
        </w:rPr>
        <w:t xml:space="preserve"> </w:t>
      </w:r>
      <w:r w:rsidRPr="00AD6046">
        <w:rPr>
          <w:rFonts w:ascii="Bookman Old Style" w:hAnsi="Bookman Old Style"/>
          <w:bCs/>
          <w:iCs/>
        </w:rPr>
        <w:t>dated</w:t>
      </w:r>
      <w:r w:rsidRPr="00AD6046">
        <w:rPr>
          <w:bCs/>
          <w:iCs/>
        </w:rPr>
        <w:t xml:space="preserve"> </w:t>
      </w:r>
      <w:r w:rsidRPr="00AD6046">
        <w:rPr>
          <w:rFonts w:ascii="Bookman Old Style" w:hAnsi="Bookman Old Style"/>
          <w:bCs/>
          <w:iCs/>
        </w:rPr>
        <w:t>08-08-2011.</w:t>
      </w:r>
      <w:r w:rsidRPr="00AD6046">
        <w:rPr>
          <w:bCs/>
          <w:iCs/>
        </w:rPr>
        <w:t xml:space="preserve"> </w:t>
      </w:r>
      <w:r w:rsidRPr="00AD6046">
        <w:rPr>
          <w:rFonts w:ascii="Bookman Old Style" w:hAnsi="Bookman Old Style"/>
          <w:bCs/>
          <w:iCs/>
        </w:rPr>
        <w:t>Sri. Tejmal Mandot also obtained C.D. Report from MUDA</w:t>
      </w:r>
      <w:r w:rsidR="0019342A" w:rsidRPr="00AD6046">
        <w:rPr>
          <w:rFonts w:ascii="Bookman Old Style" w:hAnsi="Bookman Old Style"/>
          <w:bCs/>
          <w:iCs/>
        </w:rPr>
        <w:t xml:space="preserve"> </w:t>
      </w:r>
      <w:r w:rsidR="0019342A" w:rsidRPr="00AD6046">
        <w:rPr>
          <w:rFonts w:ascii="Bookman Old Style" w:hAnsi="Bookman Old Style"/>
          <w:bCs/>
        </w:rPr>
        <w:t>vide No.</w:t>
      </w:r>
      <w:r w:rsidR="0019342A" w:rsidRPr="0019342A">
        <w:rPr>
          <w:rFonts w:ascii="Bookman Old Style" w:hAnsi="Bookman Old Style"/>
          <w:b/>
          <w:bCs/>
        </w:rPr>
        <w:t xml:space="preserve"> </w:t>
      </w:r>
      <w:r w:rsidR="00CC2EF6" w:rsidRPr="005B4F5E">
        <w:rPr>
          <w:rFonts w:ascii="Nudi Akshara" w:hAnsi="Nudi Akshara" w:cs="Nudi Akshara"/>
          <w:i/>
          <w:iCs/>
          <w:sz w:val="32"/>
          <w:szCs w:val="32"/>
          <w:lang w:bidi="kn-IN"/>
        </w:rPr>
        <w:t>ªÉÄÊ.£À.¥Áæ.¦.©.SÁ§</w:t>
      </w:r>
      <w:r w:rsidR="00CC2EF6" w:rsidRPr="005B4F5E">
        <w:rPr>
          <w:rFonts w:ascii="Shree-Kan-0853" w:hAnsi="Shree-Kan-0853"/>
          <w:i/>
          <w:iCs/>
          <w:snapToGrid w:val="0"/>
          <w:sz w:val="30"/>
          <w:szCs w:val="30"/>
        </w:rPr>
        <w:t>/</w:t>
      </w:r>
      <w:r w:rsidR="00CC2EF6">
        <w:rPr>
          <w:rFonts w:ascii="Shree-Kan-0853" w:hAnsi="Shree-Kan-0853"/>
          <w:bCs/>
          <w:i/>
          <w:snapToGrid w:val="0"/>
          <w:sz w:val="30"/>
          <w:szCs w:val="30"/>
        </w:rPr>
        <w:t>461</w:t>
      </w:r>
      <w:r w:rsidR="00CC2EF6" w:rsidRPr="0052073F">
        <w:rPr>
          <w:rFonts w:ascii="Shree-Kan-0853" w:hAnsi="Shree-Kan-0853"/>
          <w:bCs/>
          <w:i/>
          <w:snapToGrid w:val="0"/>
          <w:sz w:val="30"/>
          <w:szCs w:val="30"/>
        </w:rPr>
        <w:t>/201</w:t>
      </w:r>
      <w:r w:rsidR="00CC2EF6">
        <w:rPr>
          <w:rFonts w:ascii="Shree-Kan-0853" w:hAnsi="Shree-Kan-0853"/>
          <w:bCs/>
          <w:i/>
          <w:snapToGrid w:val="0"/>
          <w:sz w:val="30"/>
          <w:szCs w:val="30"/>
        </w:rPr>
        <w:t>6-</w:t>
      </w:r>
      <w:r w:rsidR="00CC2EF6" w:rsidRPr="0052073F">
        <w:rPr>
          <w:rFonts w:ascii="Shree-Kan-0853" w:hAnsi="Shree-Kan-0853"/>
          <w:bCs/>
          <w:i/>
          <w:snapToGrid w:val="0"/>
          <w:sz w:val="30"/>
          <w:szCs w:val="30"/>
        </w:rPr>
        <w:t>1</w:t>
      </w:r>
      <w:r w:rsidR="00CC2EF6">
        <w:rPr>
          <w:rFonts w:ascii="Shree-Kan-0853" w:hAnsi="Shree-Kan-0853"/>
          <w:bCs/>
          <w:i/>
          <w:snapToGrid w:val="0"/>
          <w:sz w:val="30"/>
          <w:szCs w:val="30"/>
        </w:rPr>
        <w:t xml:space="preserve">7 </w:t>
      </w:r>
      <w:r w:rsidR="0019342A" w:rsidRPr="0019342A">
        <w:rPr>
          <w:rFonts w:ascii="Bookman Old Style" w:hAnsi="Bookman Old Style"/>
          <w:b/>
          <w:bCs/>
        </w:rPr>
        <w:t>dated 08-02-2017</w:t>
      </w:r>
      <w:r w:rsidRPr="0019342A">
        <w:rPr>
          <w:rFonts w:ascii="Bookman Old Style" w:hAnsi="Bookman Old Style"/>
          <w:b/>
          <w:bCs/>
          <w:iCs/>
        </w:rPr>
        <w:t>.</w:t>
      </w:r>
      <w:r w:rsidRPr="003B4529">
        <w:rPr>
          <w:rFonts w:ascii="Bookman Old Style" w:hAnsi="Bookman Old Style"/>
          <w:b/>
          <w:bCs/>
          <w:iCs/>
        </w:rPr>
        <w:t xml:space="preserve"> </w:t>
      </w:r>
      <w:r w:rsidR="00AD6046" w:rsidRPr="00FF077A">
        <w:rPr>
          <w:rFonts w:ascii="Bookman Old Style" w:hAnsi="Bookman Old Style" w:cs="Arial"/>
        </w:rPr>
        <w:t>The khata was registered in favour of th</w:t>
      </w:r>
      <w:r w:rsidR="00AD6046" w:rsidRPr="0006351D">
        <w:rPr>
          <w:rFonts w:ascii="Bookman Old Style" w:hAnsi="Bookman Old Style" w:cs="Arial"/>
        </w:rPr>
        <w:t xml:space="preserve">e Vendor by Mysore Urban Development Authority </w:t>
      </w:r>
      <w:r w:rsidR="00AD6046">
        <w:rPr>
          <w:rFonts w:ascii="Bookman Old Style" w:hAnsi="Bookman Old Style" w:cs="Arial"/>
        </w:rPr>
        <w:t>Mysore on 07-03-2017 vide No</w:t>
      </w:r>
      <w:r w:rsidR="00AD6046" w:rsidRPr="00966A2C">
        <w:rPr>
          <w:rFonts w:ascii="Nudi Akshar-10" w:hAnsi="Nudi Akshar-10"/>
          <w:b/>
          <w:sz w:val="28"/>
          <w:szCs w:val="28"/>
        </w:rPr>
        <w:t xml:space="preserve"> </w:t>
      </w:r>
      <w:r w:rsidR="00AD6046">
        <w:rPr>
          <w:rFonts w:ascii="Nudi Akshar-10" w:hAnsi="Nudi Akshar-10"/>
          <w:b/>
          <w:sz w:val="28"/>
          <w:szCs w:val="28"/>
        </w:rPr>
        <w:t>ªÉÄÊ.£À.¥Áæ/SÁ.vÁ.12120</w:t>
      </w:r>
      <w:r w:rsidR="00AD6046" w:rsidRPr="007A1D91">
        <w:rPr>
          <w:rFonts w:ascii="Nudi Akshar-10" w:hAnsi="Nudi Akshar-10"/>
          <w:b/>
          <w:sz w:val="28"/>
          <w:szCs w:val="28"/>
        </w:rPr>
        <w:t>/2016-17</w:t>
      </w:r>
      <w:r w:rsidR="00AD6046" w:rsidRPr="007A1D91">
        <w:rPr>
          <w:rFonts w:ascii="Bookman Old Style" w:hAnsi="Bookman Old Style"/>
          <w:b/>
          <w:bCs/>
          <w:iCs/>
        </w:rPr>
        <w:t xml:space="preserve"> </w:t>
      </w:r>
      <w:r w:rsidR="00AD6046">
        <w:rPr>
          <w:rFonts w:ascii="Bookman Old Style" w:hAnsi="Bookman Old Style" w:cs="Arial"/>
        </w:rPr>
        <w:t>an</w:t>
      </w:r>
      <w:r w:rsidR="00AD6046" w:rsidRPr="0006351D">
        <w:rPr>
          <w:rFonts w:ascii="Bookman Old Style" w:hAnsi="Bookman Old Style" w:cs="Arial"/>
        </w:rPr>
        <w:t>d paid upto date site tax to the concerned authorities.</w:t>
      </w:r>
    </w:p>
    <w:p w14:paraId="7C198A20" w14:textId="77777777" w:rsidR="00FC6E4E" w:rsidRPr="00344DC6" w:rsidRDefault="00FC6E4E" w:rsidP="00FF077A">
      <w:pPr>
        <w:autoSpaceDE w:val="0"/>
        <w:autoSpaceDN w:val="0"/>
        <w:adjustRightInd w:val="0"/>
        <w:jc w:val="both"/>
        <w:rPr>
          <w:rFonts w:ascii="Bookman Old Style" w:hAnsi="Bookman Old Style" w:cs="Arial"/>
          <w:sz w:val="16"/>
          <w:szCs w:val="16"/>
        </w:rPr>
      </w:pPr>
    </w:p>
    <w:p w14:paraId="7AD4F71D" w14:textId="77777777" w:rsidR="003B4529" w:rsidRPr="00FF077A" w:rsidRDefault="003B4529" w:rsidP="003B4529">
      <w:pPr>
        <w:pStyle w:val="Title"/>
        <w:jc w:val="both"/>
        <w:rPr>
          <w:rFonts w:ascii="Bookman Old Style" w:hAnsi="Bookman Old Style"/>
          <w:b w:val="0"/>
          <w:iCs/>
          <w:sz w:val="24"/>
          <w:u w:val="none"/>
        </w:rPr>
      </w:pPr>
      <w:r w:rsidRPr="003B4529">
        <w:rPr>
          <w:rFonts w:ascii="Bookman Old Style" w:hAnsi="Bookman Old Style"/>
          <w:b w:val="0"/>
          <w:bCs/>
          <w:iCs/>
          <w:sz w:val="24"/>
          <w:u w:val="none"/>
        </w:rPr>
        <w:t>Now the Vendor is in absolute possession and enjoyment of the schedule property peacefully without any obstructions or interference from any other person.</w:t>
      </w:r>
    </w:p>
    <w:p w14:paraId="57191FBA" w14:textId="77777777" w:rsidR="003B4529" w:rsidRPr="00344DC6" w:rsidRDefault="003B4529" w:rsidP="003B4529">
      <w:pPr>
        <w:pStyle w:val="Title"/>
        <w:jc w:val="both"/>
        <w:rPr>
          <w:rFonts w:ascii="Bookman Old Style" w:hAnsi="Bookman Old Style"/>
          <w:b w:val="0"/>
          <w:iCs/>
          <w:sz w:val="16"/>
          <w:szCs w:val="16"/>
          <w:u w:val="none"/>
        </w:rPr>
      </w:pPr>
    </w:p>
    <w:p w14:paraId="79E2F6B6" w14:textId="77777777" w:rsidR="0038197A" w:rsidRDefault="003B4529" w:rsidP="003B4529">
      <w:pPr>
        <w:jc w:val="both"/>
        <w:rPr>
          <w:rFonts w:ascii="Bookman Old Style" w:hAnsi="Bookman Old Style"/>
          <w:sz w:val="25"/>
          <w:szCs w:val="25"/>
        </w:rPr>
      </w:pPr>
      <w:r>
        <w:rPr>
          <w:rFonts w:ascii="Bookman Old Style" w:hAnsi="Bookman Old Style"/>
          <w:bCs/>
          <w:iCs/>
        </w:rPr>
        <w:t>Now the Vendor is in exclusive possession and enjoyment of the sites developed in the said converted land. The schedule property is one such site released by MUDA authorities and the Vendor have got absolute right to alienate the schedule property as they like</w:t>
      </w:r>
    </w:p>
    <w:p w14:paraId="131FA3A6" w14:textId="77777777" w:rsidR="00441356" w:rsidRPr="00F54AE0" w:rsidRDefault="00D501FC" w:rsidP="0038197A">
      <w:pPr>
        <w:jc w:val="both"/>
        <w:rPr>
          <w:rFonts w:ascii="Bookman Old Style" w:hAnsi="Bookman Old Style"/>
          <w:bCs/>
          <w:iCs/>
          <w:sz w:val="25"/>
          <w:szCs w:val="25"/>
        </w:rPr>
      </w:pPr>
      <w:r w:rsidRPr="00F54AE0">
        <w:rPr>
          <w:rFonts w:ascii="Bookman Old Style" w:hAnsi="Bookman Old Style"/>
          <w:bCs/>
          <w:iCs/>
          <w:sz w:val="25"/>
          <w:szCs w:val="25"/>
        </w:rPr>
        <w:t xml:space="preserve"> </w:t>
      </w:r>
    </w:p>
    <w:p w14:paraId="3FD5D0C6" w14:textId="77777777" w:rsidR="00816B37" w:rsidRDefault="00344DC6" w:rsidP="00441356">
      <w:pPr>
        <w:jc w:val="both"/>
        <w:rPr>
          <w:rFonts w:ascii="Bookman Old Style" w:hAnsi="Bookman Old Style"/>
          <w:sz w:val="25"/>
          <w:szCs w:val="25"/>
        </w:rPr>
      </w:pPr>
      <w:r>
        <w:rPr>
          <w:rFonts w:ascii="Bookman Old Style" w:hAnsi="Bookman Old Style"/>
          <w:sz w:val="25"/>
          <w:szCs w:val="25"/>
        </w:rPr>
        <w:br w:type="page"/>
      </w:r>
      <w:r w:rsidR="00D501FC" w:rsidRPr="00F54AE0">
        <w:rPr>
          <w:rFonts w:ascii="Bookman Old Style" w:hAnsi="Bookman Old Style"/>
          <w:sz w:val="25"/>
          <w:szCs w:val="25"/>
        </w:rPr>
        <w:t xml:space="preserve">And whereas, the Vendor is in need of funds in order to meet some of his legal necessities and has therefore decided to sell the schedule property to the purchaser for a valuable sale consideration of </w:t>
      </w:r>
      <w:r w:rsidR="00D501FC" w:rsidRPr="00F54AE0">
        <w:rPr>
          <w:rFonts w:ascii="Bookman Old Style" w:hAnsi="Bookman Old Style"/>
          <w:b/>
          <w:sz w:val="25"/>
          <w:szCs w:val="25"/>
        </w:rPr>
        <w:t>Rs.</w:t>
      </w:r>
      <w:r w:rsidR="00B91D08">
        <w:rPr>
          <w:rFonts w:ascii="Bookman Old Style" w:hAnsi="Bookman Old Style"/>
          <w:b/>
          <w:sz w:val="25"/>
          <w:szCs w:val="25"/>
        </w:rPr>
        <w:t>15</w:t>
      </w:r>
      <w:r w:rsidR="000F2BFB" w:rsidRPr="00F54AE0">
        <w:rPr>
          <w:rFonts w:ascii="Bookman Old Style" w:hAnsi="Bookman Old Style"/>
          <w:b/>
          <w:sz w:val="25"/>
          <w:szCs w:val="25"/>
        </w:rPr>
        <w:t>,</w:t>
      </w:r>
      <w:r w:rsidR="00FB51EF">
        <w:rPr>
          <w:rFonts w:ascii="Bookman Old Style" w:hAnsi="Bookman Old Style"/>
          <w:b/>
          <w:sz w:val="25"/>
          <w:szCs w:val="25"/>
        </w:rPr>
        <w:t>0</w:t>
      </w:r>
      <w:r w:rsidR="000F2BFB">
        <w:rPr>
          <w:rFonts w:ascii="Bookman Old Style" w:hAnsi="Bookman Old Style"/>
          <w:b/>
          <w:sz w:val="25"/>
          <w:szCs w:val="25"/>
        </w:rPr>
        <w:t>0,000</w:t>
      </w:r>
      <w:r w:rsidR="00D501FC" w:rsidRPr="00F54AE0">
        <w:rPr>
          <w:rFonts w:ascii="Bookman Old Style" w:hAnsi="Bookman Old Style"/>
          <w:b/>
          <w:sz w:val="25"/>
          <w:szCs w:val="25"/>
        </w:rPr>
        <w:t xml:space="preserve">/- (Rupees </w:t>
      </w:r>
      <w:r w:rsidR="00B91D08">
        <w:rPr>
          <w:rFonts w:ascii="Bookman Old Style" w:hAnsi="Bookman Old Style"/>
          <w:b/>
          <w:sz w:val="25"/>
          <w:szCs w:val="25"/>
        </w:rPr>
        <w:t>Fifteen</w:t>
      </w:r>
      <w:r w:rsidR="00B969C9">
        <w:rPr>
          <w:rFonts w:ascii="Bookman Old Style" w:hAnsi="Bookman Old Style"/>
          <w:b/>
          <w:sz w:val="25"/>
          <w:szCs w:val="25"/>
        </w:rPr>
        <w:t xml:space="preserve"> Lakh </w:t>
      </w:r>
      <w:r w:rsidR="00D501FC" w:rsidRPr="00F54AE0">
        <w:rPr>
          <w:rFonts w:ascii="Bookman Old Style" w:hAnsi="Bookman Old Style"/>
          <w:b/>
          <w:sz w:val="25"/>
          <w:szCs w:val="25"/>
        </w:rPr>
        <w:t>only)</w:t>
      </w:r>
      <w:r w:rsidR="00D501FC" w:rsidRPr="00F54AE0">
        <w:rPr>
          <w:rFonts w:ascii="Bookman Old Style" w:hAnsi="Bookman Old Style"/>
          <w:sz w:val="25"/>
          <w:szCs w:val="25"/>
        </w:rPr>
        <w:t xml:space="preserve"> for which, the purchaser</w:t>
      </w:r>
      <w:r w:rsidR="00657F30">
        <w:rPr>
          <w:rFonts w:ascii="Bookman Old Style" w:hAnsi="Bookman Old Style"/>
          <w:sz w:val="25"/>
          <w:szCs w:val="25"/>
        </w:rPr>
        <w:t xml:space="preserve"> has</w:t>
      </w:r>
      <w:r w:rsidR="00D501FC" w:rsidRPr="00F54AE0">
        <w:rPr>
          <w:rFonts w:ascii="Bookman Old Style" w:hAnsi="Bookman Old Style"/>
          <w:sz w:val="25"/>
          <w:szCs w:val="25"/>
        </w:rPr>
        <w:t xml:space="preserve"> also agreed to purchase the schedule property for the said sale consideration, free from all encumbrances, claims and demands.</w:t>
      </w:r>
    </w:p>
    <w:p w14:paraId="08B721FC" w14:textId="77777777" w:rsidR="00832A7D" w:rsidRPr="00344DC6" w:rsidRDefault="00832A7D" w:rsidP="00441356">
      <w:pPr>
        <w:jc w:val="both"/>
        <w:rPr>
          <w:rFonts w:ascii="Bookman Old Style" w:hAnsi="Bookman Old Style"/>
          <w:sz w:val="16"/>
          <w:szCs w:val="16"/>
        </w:rPr>
      </w:pPr>
    </w:p>
    <w:p w14:paraId="749F8328" w14:textId="77777777" w:rsidR="00816B37" w:rsidRPr="00F54AE0" w:rsidRDefault="00816B37">
      <w:pPr>
        <w:pStyle w:val="BodyText"/>
        <w:jc w:val="center"/>
        <w:rPr>
          <w:rFonts w:ascii="Bookman Old Style" w:hAnsi="Bookman Old Style"/>
          <w:b/>
          <w:sz w:val="25"/>
          <w:szCs w:val="25"/>
          <w:u w:val="single"/>
        </w:rPr>
      </w:pPr>
      <w:r w:rsidRPr="00F54AE0">
        <w:rPr>
          <w:rFonts w:ascii="Bookman Old Style" w:hAnsi="Bookman Old Style"/>
          <w:b/>
          <w:sz w:val="25"/>
          <w:szCs w:val="25"/>
          <w:u w:val="single"/>
        </w:rPr>
        <w:t>NOW THIS DEED WITNESSETH AS UNDER:</w:t>
      </w:r>
    </w:p>
    <w:p w14:paraId="267781BB" w14:textId="77777777" w:rsidR="00816B37" w:rsidRPr="00344DC6" w:rsidRDefault="00816B37">
      <w:pPr>
        <w:jc w:val="both"/>
        <w:rPr>
          <w:rFonts w:ascii="Bookman Old Style" w:hAnsi="Bookman Old Style"/>
          <w:b/>
          <w:sz w:val="16"/>
          <w:szCs w:val="16"/>
        </w:rPr>
      </w:pPr>
    </w:p>
    <w:p w14:paraId="51B8A17F"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1. ABSOLUTE SALE:</w:t>
      </w:r>
    </w:p>
    <w:p w14:paraId="331878AD" w14:textId="77777777" w:rsidR="00F54AE0" w:rsidRPr="00344DC6" w:rsidRDefault="00F54AE0">
      <w:pPr>
        <w:pStyle w:val="BodyText"/>
        <w:rPr>
          <w:rFonts w:ascii="Bookman Old Style" w:hAnsi="Bookman Old Style"/>
          <w:b/>
          <w:sz w:val="16"/>
          <w:szCs w:val="16"/>
        </w:rPr>
      </w:pPr>
    </w:p>
    <w:p w14:paraId="4CDA6222" w14:textId="77777777" w:rsidR="00816B37" w:rsidRPr="00F54AE0" w:rsidRDefault="00816B37" w:rsidP="00441356">
      <w:pPr>
        <w:pStyle w:val="BodyText"/>
        <w:rPr>
          <w:rFonts w:ascii="Bookman Old Style" w:hAnsi="Bookman Old Style"/>
          <w:sz w:val="25"/>
          <w:szCs w:val="25"/>
        </w:rPr>
      </w:pPr>
      <w:r w:rsidRPr="00F54AE0">
        <w:rPr>
          <w:rFonts w:ascii="Bookman Old Style" w:hAnsi="Bookman Old Style"/>
          <w:sz w:val="25"/>
          <w:szCs w:val="25"/>
        </w:rPr>
        <w:t xml:space="preserve">That, the Vendor assure the Purchaser that, </w:t>
      </w:r>
      <w:r w:rsidR="00AA3093">
        <w:rPr>
          <w:rFonts w:ascii="Bookman Old Style" w:hAnsi="Bookman Old Style"/>
          <w:sz w:val="25"/>
          <w:szCs w:val="25"/>
        </w:rPr>
        <w:t>th</w:t>
      </w:r>
      <w:r w:rsidRPr="00F54AE0">
        <w:rPr>
          <w:rFonts w:ascii="Bookman Old Style" w:hAnsi="Bookman Old Style"/>
          <w:sz w:val="25"/>
          <w:szCs w:val="25"/>
        </w:rPr>
        <w:t>e</w:t>
      </w:r>
      <w:r w:rsidR="00AA3093">
        <w:rPr>
          <w:rFonts w:ascii="Bookman Old Style" w:hAnsi="Bookman Old Style"/>
          <w:sz w:val="25"/>
          <w:szCs w:val="25"/>
        </w:rPr>
        <w:t>y</w:t>
      </w:r>
      <w:r w:rsidRPr="00F54AE0">
        <w:rPr>
          <w:rFonts w:ascii="Bookman Old Style" w:hAnsi="Bookman Old Style"/>
          <w:sz w:val="25"/>
          <w:szCs w:val="25"/>
        </w:rPr>
        <w:t xml:space="preserve"> ha</w:t>
      </w:r>
      <w:r w:rsidR="00AA3093">
        <w:rPr>
          <w:rFonts w:ascii="Bookman Old Style" w:hAnsi="Bookman Old Style"/>
          <w:sz w:val="25"/>
          <w:szCs w:val="25"/>
        </w:rPr>
        <w:t>ve</w:t>
      </w:r>
      <w:r w:rsidRPr="00F54AE0">
        <w:rPr>
          <w:rFonts w:ascii="Bookman Old Style" w:hAnsi="Bookman Old Style"/>
          <w:sz w:val="25"/>
          <w:szCs w:val="25"/>
        </w:rPr>
        <w:t xml:space="preserve"> absolute right to sell the schedule property to the Purchaser and the Vendor do hereby grant, transfer, assign and convey the schedule property to the Purchaser by ‘Absolute Sale’ together with all the things permanently attached thereto or standing thereon and all the privileges, easements, profits, advantages, rights and appurtenances whatsoever to the schedule property.</w:t>
      </w:r>
    </w:p>
    <w:p w14:paraId="70F391A8" w14:textId="77777777" w:rsidR="00816B37" w:rsidRPr="00344DC6" w:rsidRDefault="00816B37">
      <w:pPr>
        <w:pStyle w:val="BodyText"/>
        <w:ind w:left="360"/>
        <w:rPr>
          <w:rFonts w:ascii="Bookman Old Style" w:hAnsi="Bookman Old Style"/>
          <w:sz w:val="16"/>
          <w:szCs w:val="16"/>
        </w:rPr>
      </w:pPr>
    </w:p>
    <w:p w14:paraId="4B27DC08"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2. CONSIDERATION:</w:t>
      </w:r>
    </w:p>
    <w:p w14:paraId="5330FE70" w14:textId="77777777" w:rsidR="00816B37" w:rsidRPr="00344DC6" w:rsidRDefault="00816B37">
      <w:pPr>
        <w:pStyle w:val="BodyText"/>
        <w:rPr>
          <w:rFonts w:ascii="Bookman Old Style" w:hAnsi="Bookman Old Style"/>
          <w:b/>
          <w:sz w:val="16"/>
          <w:szCs w:val="16"/>
        </w:rPr>
      </w:pPr>
    </w:p>
    <w:p w14:paraId="199DFF3C" w14:textId="77777777" w:rsidR="00307ED0" w:rsidRPr="00CD2CD9" w:rsidRDefault="00307ED0" w:rsidP="00307ED0">
      <w:pPr>
        <w:jc w:val="both"/>
        <w:rPr>
          <w:rFonts w:ascii="Bookman Old Style" w:hAnsi="Bookman Old Style"/>
          <w:sz w:val="25"/>
          <w:szCs w:val="25"/>
        </w:rPr>
      </w:pPr>
      <w:r w:rsidRPr="00CD2CD9">
        <w:rPr>
          <w:rFonts w:ascii="Bookman Old Style" w:hAnsi="Bookman Old Style"/>
          <w:sz w:val="25"/>
          <w:szCs w:val="25"/>
        </w:rPr>
        <w:t>The total consideration for sale of the Schedule Property is</w:t>
      </w:r>
      <w:r w:rsidRPr="00CD2CD9">
        <w:rPr>
          <w:rFonts w:ascii="Bookman Old Style" w:hAnsi="Bookman Old Style"/>
          <w:b/>
          <w:sz w:val="25"/>
          <w:szCs w:val="25"/>
        </w:rPr>
        <w:t xml:space="preserve"> </w:t>
      </w:r>
      <w:r w:rsidR="00F11216">
        <w:rPr>
          <w:rFonts w:ascii="Bookman Old Style" w:hAnsi="Bookman Old Style"/>
          <w:b/>
          <w:sz w:val="25"/>
          <w:szCs w:val="25"/>
        </w:rPr>
        <w:t>Rs.15,00,000/- (Rupees Fifteen</w:t>
      </w:r>
      <w:r w:rsidRPr="00CD2CD9">
        <w:rPr>
          <w:rFonts w:ascii="Bookman Old Style" w:hAnsi="Bookman Old Style"/>
          <w:b/>
          <w:sz w:val="25"/>
          <w:szCs w:val="25"/>
        </w:rPr>
        <w:t xml:space="preserve"> Lakh only)</w:t>
      </w:r>
      <w:r w:rsidRPr="00CD2CD9">
        <w:rPr>
          <w:rFonts w:ascii="Bookman Old Style" w:hAnsi="Bookman Old Style"/>
          <w:sz w:val="25"/>
          <w:szCs w:val="25"/>
        </w:rPr>
        <w:t xml:space="preserve"> and the same has been paid by the Purchaser to the vendor in the following manner: -</w:t>
      </w:r>
    </w:p>
    <w:p w14:paraId="5D554D87" w14:textId="77777777" w:rsidR="00307ED0" w:rsidRPr="00CD2CD9" w:rsidRDefault="00307ED0" w:rsidP="00307ED0">
      <w:pPr>
        <w:jc w:val="both"/>
        <w:rPr>
          <w:rFonts w:ascii="Bookman Old Style" w:hAnsi="Bookman Old Style"/>
          <w:bCs/>
          <w:sz w:val="28"/>
          <w:szCs w:val="28"/>
        </w:rPr>
      </w:pPr>
      <w:r w:rsidRPr="00CD2CD9">
        <w:rPr>
          <w:rFonts w:ascii="Bookman Old Style" w:hAnsi="Bookman Old Style"/>
          <w:sz w:val="28"/>
          <w:szCs w:val="28"/>
        </w:rPr>
        <w:tab/>
      </w:r>
    </w:p>
    <w:p w14:paraId="2C8C1EBE" w14:textId="77777777" w:rsidR="00F11216" w:rsidRPr="00F11216" w:rsidRDefault="00307ED0" w:rsidP="00307ED0">
      <w:pPr>
        <w:numPr>
          <w:ilvl w:val="0"/>
          <w:numId w:val="3"/>
        </w:numPr>
        <w:jc w:val="both"/>
        <w:rPr>
          <w:rFonts w:ascii="Bookman Old Style" w:hAnsi="Bookman Old Style"/>
          <w:bCs/>
          <w:sz w:val="25"/>
          <w:szCs w:val="25"/>
        </w:rPr>
      </w:pPr>
      <w:r w:rsidRPr="0082789A">
        <w:rPr>
          <w:rFonts w:ascii="Bookman Old Style" w:hAnsi="Bookman Old Style"/>
          <w:sz w:val="25"/>
          <w:szCs w:val="25"/>
        </w:rPr>
        <w:t xml:space="preserve">In pursuance of the entire sale consideration of </w:t>
      </w:r>
      <w:r w:rsidR="00F11216">
        <w:rPr>
          <w:rFonts w:ascii="Bookman Old Style" w:hAnsi="Bookman Old Style"/>
          <w:b/>
          <w:sz w:val="25"/>
          <w:szCs w:val="25"/>
        </w:rPr>
        <w:t>Rs.15,00,000/- (Rupees Fifteen</w:t>
      </w:r>
      <w:r w:rsidRPr="0082789A">
        <w:rPr>
          <w:rFonts w:ascii="Bookman Old Style" w:hAnsi="Bookman Old Style"/>
          <w:b/>
          <w:sz w:val="25"/>
          <w:szCs w:val="25"/>
        </w:rPr>
        <w:t xml:space="preserve"> Lakh only)</w:t>
      </w:r>
      <w:r w:rsidRPr="0082789A">
        <w:rPr>
          <w:rFonts w:ascii="Bookman Old Style" w:hAnsi="Bookman Old Style"/>
          <w:sz w:val="25"/>
          <w:szCs w:val="25"/>
        </w:rPr>
        <w:t xml:space="preserve">, </w:t>
      </w:r>
      <w:r w:rsidRPr="0082789A">
        <w:rPr>
          <w:rFonts w:ascii="Bookman Old Style" w:hAnsi="Bookman Old Style"/>
          <w:bCs/>
          <w:sz w:val="25"/>
          <w:szCs w:val="25"/>
        </w:rPr>
        <w:t xml:space="preserve">payable by the PURCHASERS to the vendor, PURCHASERS paid a sum of </w:t>
      </w:r>
      <w:r w:rsidR="00F11216">
        <w:rPr>
          <w:rFonts w:ascii="Bookman Old Style" w:hAnsi="Bookman Old Style"/>
          <w:b/>
          <w:sz w:val="25"/>
          <w:szCs w:val="25"/>
        </w:rPr>
        <w:t>Rs.3</w:t>
      </w:r>
      <w:r>
        <w:rPr>
          <w:rFonts w:ascii="Bookman Old Style" w:hAnsi="Bookman Old Style"/>
          <w:b/>
          <w:sz w:val="25"/>
          <w:szCs w:val="25"/>
        </w:rPr>
        <w:t xml:space="preserve">,00,000/- (Rupees </w:t>
      </w:r>
      <w:r w:rsidR="00F11216">
        <w:rPr>
          <w:rFonts w:ascii="Bookman Old Style" w:hAnsi="Bookman Old Style"/>
          <w:b/>
          <w:sz w:val="25"/>
          <w:szCs w:val="25"/>
        </w:rPr>
        <w:t>Three</w:t>
      </w:r>
      <w:r w:rsidRPr="0082789A">
        <w:rPr>
          <w:rFonts w:ascii="Bookman Old Style" w:hAnsi="Bookman Old Style"/>
          <w:b/>
          <w:sz w:val="25"/>
          <w:szCs w:val="25"/>
        </w:rPr>
        <w:t xml:space="preserve"> Lakhs only)</w:t>
      </w:r>
      <w:r w:rsidRPr="0082789A">
        <w:rPr>
          <w:rFonts w:ascii="Bookman Old Style" w:hAnsi="Bookman Old Style"/>
          <w:sz w:val="25"/>
          <w:szCs w:val="25"/>
        </w:rPr>
        <w:t xml:space="preserve"> by way of </w:t>
      </w:r>
      <w:r w:rsidR="00F11216">
        <w:rPr>
          <w:rFonts w:ascii="Bookman Old Style" w:eastAsia="MS Mincho" w:hAnsi="Bookman Old Style"/>
          <w:sz w:val="25"/>
          <w:szCs w:val="25"/>
        </w:rPr>
        <w:t xml:space="preserve">cheque No.783384 drawn on </w:t>
      </w:r>
      <w:r w:rsidR="00F11216" w:rsidRPr="00344DC6">
        <w:rPr>
          <w:rFonts w:ascii="Bookman Old Style" w:eastAsia="MS Mincho" w:hAnsi="Bookman Old Style"/>
          <w:b/>
          <w:sz w:val="25"/>
          <w:szCs w:val="25"/>
        </w:rPr>
        <w:t>Canara</w:t>
      </w:r>
      <w:r w:rsidRPr="00344DC6">
        <w:rPr>
          <w:rFonts w:ascii="Bookman Old Style" w:eastAsia="MS Mincho" w:hAnsi="Bookman Old Style"/>
          <w:b/>
          <w:sz w:val="25"/>
          <w:szCs w:val="25"/>
        </w:rPr>
        <w:t xml:space="preserve"> Bank</w:t>
      </w:r>
      <w:r>
        <w:rPr>
          <w:rFonts w:ascii="Bookman Old Style" w:eastAsia="MS Mincho" w:hAnsi="Bookman Old Style"/>
          <w:sz w:val="25"/>
          <w:szCs w:val="25"/>
        </w:rPr>
        <w:t xml:space="preserve"> </w:t>
      </w:r>
      <w:r w:rsidRPr="0082789A">
        <w:rPr>
          <w:rFonts w:ascii="Bookman Old Style" w:eastAsia="MS Mincho" w:hAnsi="Bookman Old Style"/>
          <w:sz w:val="25"/>
          <w:szCs w:val="25"/>
        </w:rPr>
        <w:t xml:space="preserve"> </w:t>
      </w:r>
      <w:r w:rsidR="00F11216">
        <w:rPr>
          <w:rFonts w:ascii="Bookman Old Style" w:eastAsia="MS Mincho" w:hAnsi="Bookman Old Style"/>
          <w:sz w:val="25"/>
          <w:szCs w:val="25"/>
        </w:rPr>
        <w:t xml:space="preserve">Dated </w:t>
      </w:r>
      <w:r w:rsidR="00F11216" w:rsidRPr="00344DC6">
        <w:rPr>
          <w:rFonts w:ascii="Bookman Old Style" w:eastAsia="MS Mincho" w:hAnsi="Bookman Old Style"/>
          <w:b/>
          <w:sz w:val="25"/>
          <w:szCs w:val="25"/>
        </w:rPr>
        <w:t>27/07</w:t>
      </w:r>
      <w:r w:rsidRPr="00344DC6">
        <w:rPr>
          <w:rFonts w:ascii="Bookman Old Style" w:eastAsia="MS Mincho" w:hAnsi="Bookman Old Style"/>
          <w:b/>
          <w:sz w:val="25"/>
          <w:szCs w:val="25"/>
        </w:rPr>
        <w:t>/2020</w:t>
      </w:r>
      <w:r w:rsidR="00F11216">
        <w:rPr>
          <w:rFonts w:ascii="Bookman Old Style" w:eastAsia="MS Mincho" w:hAnsi="Bookman Old Style"/>
          <w:sz w:val="25"/>
          <w:szCs w:val="25"/>
        </w:rPr>
        <w:t>.</w:t>
      </w:r>
    </w:p>
    <w:p w14:paraId="16842BAE" w14:textId="77777777" w:rsidR="00F11216" w:rsidRPr="00344DC6" w:rsidRDefault="00F11216" w:rsidP="00F11216">
      <w:pPr>
        <w:ind w:left="720"/>
        <w:jc w:val="both"/>
        <w:rPr>
          <w:rFonts w:ascii="Bookman Old Style" w:hAnsi="Bookman Old Style"/>
          <w:bCs/>
          <w:sz w:val="16"/>
          <w:szCs w:val="16"/>
        </w:rPr>
      </w:pPr>
    </w:p>
    <w:p w14:paraId="678C5EB7" w14:textId="77777777" w:rsidR="00307ED0" w:rsidRPr="0082789A" w:rsidRDefault="00F11216" w:rsidP="00307ED0">
      <w:pPr>
        <w:numPr>
          <w:ilvl w:val="0"/>
          <w:numId w:val="3"/>
        </w:numPr>
        <w:jc w:val="both"/>
        <w:rPr>
          <w:rFonts w:ascii="Bookman Old Style" w:hAnsi="Bookman Old Style"/>
          <w:bCs/>
          <w:sz w:val="25"/>
          <w:szCs w:val="25"/>
        </w:rPr>
      </w:pPr>
      <w:r>
        <w:rPr>
          <w:rFonts w:ascii="Bookman Old Style" w:eastAsia="MS Mincho" w:hAnsi="Bookman Old Style"/>
          <w:sz w:val="25"/>
          <w:szCs w:val="25"/>
        </w:rPr>
        <w:t xml:space="preserve"> </w:t>
      </w:r>
      <w:r>
        <w:rPr>
          <w:rFonts w:ascii="Bookman Old Style" w:hAnsi="Bookman Old Style"/>
          <w:bCs/>
          <w:sz w:val="25"/>
          <w:szCs w:val="25"/>
        </w:rPr>
        <w:t>P</w:t>
      </w:r>
      <w:r w:rsidRPr="0082789A">
        <w:rPr>
          <w:rFonts w:ascii="Bookman Old Style" w:hAnsi="Bookman Old Style"/>
          <w:bCs/>
          <w:sz w:val="25"/>
          <w:szCs w:val="25"/>
        </w:rPr>
        <w:t xml:space="preserve">aid a sum of </w:t>
      </w:r>
      <w:r>
        <w:rPr>
          <w:rFonts w:ascii="Bookman Old Style" w:hAnsi="Bookman Old Style"/>
          <w:b/>
          <w:sz w:val="25"/>
          <w:szCs w:val="25"/>
        </w:rPr>
        <w:t>Rs.1,00,000/- (Rupees One</w:t>
      </w:r>
      <w:r w:rsidRPr="0082789A">
        <w:rPr>
          <w:rFonts w:ascii="Bookman Old Style" w:hAnsi="Bookman Old Style"/>
          <w:b/>
          <w:sz w:val="25"/>
          <w:szCs w:val="25"/>
        </w:rPr>
        <w:t xml:space="preserve"> Lakhs only)</w:t>
      </w:r>
      <w:r w:rsidRPr="0082789A">
        <w:rPr>
          <w:rFonts w:ascii="Bookman Old Style" w:hAnsi="Bookman Old Style"/>
          <w:sz w:val="25"/>
          <w:szCs w:val="25"/>
        </w:rPr>
        <w:t xml:space="preserve"> by way of </w:t>
      </w:r>
      <w:r>
        <w:rPr>
          <w:rFonts w:ascii="Bookman Old Style" w:eastAsia="MS Mincho" w:hAnsi="Bookman Old Style"/>
          <w:sz w:val="25"/>
          <w:szCs w:val="25"/>
        </w:rPr>
        <w:t xml:space="preserve">online transfer Ref No. </w:t>
      </w:r>
      <w:r w:rsidRPr="00344DC6">
        <w:rPr>
          <w:rFonts w:ascii="Bookman Old Style" w:eastAsia="MS Mincho" w:hAnsi="Bookman Old Style"/>
          <w:b/>
          <w:sz w:val="25"/>
          <w:szCs w:val="25"/>
        </w:rPr>
        <w:t>P315200047693380</w:t>
      </w:r>
      <w:r>
        <w:rPr>
          <w:rFonts w:ascii="Bookman Old Style" w:eastAsia="MS Mincho" w:hAnsi="Bookman Old Style"/>
          <w:sz w:val="25"/>
          <w:szCs w:val="25"/>
        </w:rPr>
        <w:t xml:space="preserve">  dated </w:t>
      </w:r>
      <w:r w:rsidRPr="00344DC6">
        <w:rPr>
          <w:rFonts w:ascii="Bookman Old Style" w:eastAsia="MS Mincho" w:hAnsi="Bookman Old Style"/>
          <w:b/>
          <w:sz w:val="25"/>
          <w:szCs w:val="25"/>
        </w:rPr>
        <w:t>10/11/2020</w:t>
      </w:r>
      <w:r>
        <w:rPr>
          <w:rFonts w:ascii="Bookman Old Style" w:eastAsia="MS Mincho" w:hAnsi="Bookman Old Style"/>
          <w:sz w:val="25"/>
          <w:szCs w:val="25"/>
        </w:rPr>
        <w:t xml:space="preserve"> and</w:t>
      </w:r>
    </w:p>
    <w:p w14:paraId="0F1A8EA4" w14:textId="77777777" w:rsidR="00344DC6" w:rsidRDefault="004D2135" w:rsidP="00307ED0">
      <w:pPr>
        <w:ind w:left="720"/>
        <w:jc w:val="both"/>
        <w:rPr>
          <w:rFonts w:ascii="Bookman Old Style" w:hAnsi="Bookman Old Style"/>
          <w:bCs/>
          <w:sz w:val="16"/>
          <w:szCs w:val="16"/>
        </w:rPr>
      </w:pPr>
      <w:r>
        <w:rPr>
          <w:rFonts w:ascii="Bookman Old Style" w:hAnsi="Bookman Old Style"/>
          <w:bCs/>
          <w:sz w:val="16"/>
          <w:szCs w:val="16"/>
        </w:rPr>
        <w:br w:type="page"/>
      </w:r>
    </w:p>
    <w:p w14:paraId="08DEDC3C" w14:textId="77777777" w:rsidR="00307ED0" w:rsidRPr="0082789A" w:rsidRDefault="00307ED0" w:rsidP="00307ED0">
      <w:pPr>
        <w:numPr>
          <w:ilvl w:val="0"/>
          <w:numId w:val="3"/>
        </w:numPr>
        <w:jc w:val="both"/>
        <w:rPr>
          <w:rFonts w:ascii="Bookman Old Style" w:hAnsi="Bookman Old Style"/>
          <w:bCs/>
          <w:sz w:val="25"/>
          <w:szCs w:val="25"/>
        </w:rPr>
      </w:pPr>
      <w:r w:rsidRPr="0082789A">
        <w:rPr>
          <w:rFonts w:ascii="Bookman Old Style" w:hAnsi="Bookman Old Style"/>
          <w:bCs/>
          <w:sz w:val="25"/>
          <w:szCs w:val="25"/>
        </w:rPr>
        <w:t xml:space="preserve">For balance consideration of </w:t>
      </w:r>
      <w:r w:rsidR="00F11216">
        <w:rPr>
          <w:rFonts w:ascii="Bookman Old Style" w:hAnsi="Bookman Old Style"/>
          <w:b/>
          <w:bCs/>
          <w:sz w:val="25"/>
          <w:szCs w:val="25"/>
        </w:rPr>
        <w:t>Rs.11</w:t>
      </w:r>
      <w:r>
        <w:rPr>
          <w:rFonts w:ascii="Bookman Old Style" w:hAnsi="Bookman Old Style"/>
          <w:b/>
          <w:bCs/>
          <w:sz w:val="25"/>
          <w:szCs w:val="25"/>
        </w:rPr>
        <w:t>,0</w:t>
      </w:r>
      <w:r w:rsidRPr="0082789A">
        <w:rPr>
          <w:rFonts w:ascii="Bookman Old Style" w:hAnsi="Bookman Old Style"/>
          <w:b/>
          <w:bCs/>
          <w:sz w:val="25"/>
          <w:szCs w:val="25"/>
        </w:rPr>
        <w:t xml:space="preserve">0,000/- (Rupees </w:t>
      </w:r>
      <w:r w:rsidR="00F11216">
        <w:rPr>
          <w:rFonts w:ascii="Bookman Old Style" w:hAnsi="Bookman Old Style"/>
          <w:b/>
          <w:bCs/>
          <w:sz w:val="25"/>
          <w:szCs w:val="25"/>
        </w:rPr>
        <w:t>Eleven</w:t>
      </w:r>
      <w:r w:rsidRPr="0082789A">
        <w:rPr>
          <w:rFonts w:ascii="Bookman Old Style" w:hAnsi="Bookman Old Style"/>
          <w:b/>
          <w:bCs/>
          <w:sz w:val="25"/>
          <w:szCs w:val="25"/>
        </w:rPr>
        <w:t xml:space="preserve"> Lakh only)</w:t>
      </w:r>
      <w:r w:rsidRPr="0082789A">
        <w:rPr>
          <w:rFonts w:ascii="Bookman Old Style" w:hAnsi="Bookman Old Style"/>
          <w:bCs/>
          <w:sz w:val="25"/>
          <w:szCs w:val="25"/>
        </w:rPr>
        <w:t xml:space="preserve"> purchaser availed a Housing Loan from </w:t>
      </w:r>
      <w:r w:rsidR="00F11216" w:rsidRPr="00344DC6">
        <w:rPr>
          <w:rFonts w:ascii="Bookman Old Style" w:hAnsi="Bookman Old Style"/>
          <w:b/>
          <w:sz w:val="25"/>
          <w:szCs w:val="25"/>
        </w:rPr>
        <w:t>ICICI Bank</w:t>
      </w:r>
      <w:r w:rsidRPr="00344DC6">
        <w:rPr>
          <w:rFonts w:ascii="Bookman Old Style" w:hAnsi="Bookman Old Style"/>
          <w:b/>
          <w:sz w:val="25"/>
          <w:szCs w:val="25"/>
        </w:rPr>
        <w:t xml:space="preserve"> Ltd</w:t>
      </w:r>
      <w:r w:rsidRPr="0082789A">
        <w:rPr>
          <w:rFonts w:ascii="Bookman Old Style" w:hAnsi="Bookman Old Style"/>
          <w:sz w:val="25"/>
          <w:szCs w:val="25"/>
        </w:rPr>
        <w:t xml:space="preserve">, disbursed vide a </w:t>
      </w:r>
      <w:r>
        <w:rPr>
          <w:rFonts w:ascii="Bookman Old Style" w:hAnsi="Bookman Old Style"/>
          <w:sz w:val="25"/>
          <w:szCs w:val="25"/>
        </w:rPr>
        <w:t>bankers cheque bearing No.</w:t>
      </w:r>
      <w:r w:rsidR="00F11216" w:rsidRPr="00344DC6">
        <w:rPr>
          <w:rFonts w:ascii="Bookman Old Style" w:hAnsi="Bookman Old Style"/>
          <w:b/>
          <w:sz w:val="25"/>
          <w:szCs w:val="25"/>
        </w:rPr>
        <w:t>161598</w:t>
      </w:r>
      <w:r w:rsidRPr="0082789A">
        <w:rPr>
          <w:rFonts w:ascii="Bookman Old Style" w:hAnsi="Bookman Old Style"/>
          <w:sz w:val="25"/>
          <w:szCs w:val="25"/>
        </w:rPr>
        <w:t xml:space="preserve"> </w:t>
      </w:r>
      <w:r w:rsidR="00344DC6">
        <w:rPr>
          <w:rFonts w:ascii="Bookman Old Style" w:hAnsi="Bookman Old Style"/>
          <w:sz w:val="25"/>
          <w:szCs w:val="25"/>
        </w:rPr>
        <w:t xml:space="preserve">drawn </w:t>
      </w:r>
      <w:r w:rsidR="00F11216">
        <w:rPr>
          <w:rFonts w:ascii="Bookman Old Style" w:hAnsi="Bookman Old Style"/>
          <w:sz w:val="25"/>
          <w:szCs w:val="25"/>
        </w:rPr>
        <w:t xml:space="preserve">on </w:t>
      </w:r>
      <w:r w:rsidR="00F11216" w:rsidRPr="00344DC6">
        <w:rPr>
          <w:rFonts w:ascii="Bookman Old Style" w:hAnsi="Bookman Old Style"/>
          <w:b/>
          <w:sz w:val="25"/>
          <w:szCs w:val="25"/>
        </w:rPr>
        <w:t>ICICI</w:t>
      </w:r>
      <w:r w:rsidRPr="00344DC6">
        <w:rPr>
          <w:rFonts w:ascii="Bookman Old Style" w:hAnsi="Bookman Old Style"/>
          <w:b/>
          <w:sz w:val="25"/>
          <w:szCs w:val="25"/>
        </w:rPr>
        <w:t xml:space="preserve"> Bank</w:t>
      </w:r>
      <w:r w:rsidR="00344DC6">
        <w:rPr>
          <w:rFonts w:ascii="Bookman Old Style" w:hAnsi="Bookman Old Style"/>
          <w:sz w:val="25"/>
          <w:szCs w:val="25"/>
        </w:rPr>
        <w:t xml:space="preserve"> dated  </w:t>
      </w:r>
      <w:r w:rsidR="00F11216" w:rsidRPr="00344DC6">
        <w:rPr>
          <w:rFonts w:ascii="Bookman Old Style" w:hAnsi="Bookman Old Style"/>
          <w:b/>
          <w:sz w:val="25"/>
          <w:szCs w:val="25"/>
        </w:rPr>
        <w:t>11.11</w:t>
      </w:r>
      <w:r w:rsidRPr="00344DC6">
        <w:rPr>
          <w:rFonts w:ascii="Bookman Old Style" w:hAnsi="Bookman Old Style"/>
          <w:b/>
          <w:sz w:val="25"/>
          <w:szCs w:val="25"/>
        </w:rPr>
        <w:t>.2020,</w:t>
      </w:r>
      <w:r w:rsidRPr="0082789A">
        <w:rPr>
          <w:rFonts w:ascii="Bookman Old Style" w:hAnsi="Bookman Old Style"/>
          <w:sz w:val="25"/>
          <w:szCs w:val="25"/>
        </w:rPr>
        <w:t xml:space="preserve"> </w:t>
      </w:r>
      <w:r w:rsidRPr="0082789A">
        <w:rPr>
          <w:rFonts w:ascii="Bookman Old Style" w:hAnsi="Bookman Old Style"/>
          <w:bCs/>
          <w:sz w:val="25"/>
          <w:szCs w:val="25"/>
        </w:rPr>
        <w:t>before undersigned witness at the time of Registration of this Sale Deed.</w:t>
      </w:r>
    </w:p>
    <w:p w14:paraId="68B3952E" w14:textId="77777777" w:rsidR="00307ED0" w:rsidRPr="00344DC6" w:rsidRDefault="00307ED0" w:rsidP="00307ED0">
      <w:pPr>
        <w:jc w:val="both"/>
        <w:rPr>
          <w:rFonts w:ascii="Bookman Old Style" w:hAnsi="Bookman Old Style"/>
          <w:sz w:val="16"/>
          <w:szCs w:val="16"/>
        </w:rPr>
      </w:pPr>
    </w:p>
    <w:p w14:paraId="4C6EE611" w14:textId="77777777" w:rsidR="00307ED0" w:rsidRPr="0082789A" w:rsidRDefault="00307ED0" w:rsidP="00344DC6">
      <w:pPr>
        <w:jc w:val="both"/>
        <w:rPr>
          <w:rFonts w:ascii="Bookman Old Style" w:hAnsi="Bookman Old Style"/>
          <w:sz w:val="25"/>
          <w:szCs w:val="25"/>
        </w:rPr>
      </w:pPr>
      <w:r w:rsidRPr="0082789A">
        <w:rPr>
          <w:rFonts w:ascii="Bookman Old Style" w:hAnsi="Bookman Old Style"/>
          <w:sz w:val="25"/>
          <w:szCs w:val="25"/>
        </w:rPr>
        <w:t xml:space="preserve">In the above said manner the entire sale consideration amount of </w:t>
      </w:r>
      <w:r w:rsidR="00F43018">
        <w:rPr>
          <w:rFonts w:ascii="Bookman Old Style" w:hAnsi="Bookman Old Style"/>
          <w:b/>
          <w:sz w:val="25"/>
          <w:szCs w:val="25"/>
        </w:rPr>
        <w:t>Rs.15,00,000/- (Rupees Fifteen</w:t>
      </w:r>
      <w:r w:rsidRPr="0082789A">
        <w:rPr>
          <w:rFonts w:ascii="Bookman Old Style" w:hAnsi="Bookman Old Style"/>
          <w:b/>
          <w:sz w:val="25"/>
          <w:szCs w:val="25"/>
        </w:rPr>
        <w:t xml:space="preserve"> Lakh only)</w:t>
      </w:r>
      <w:r w:rsidRPr="0082789A">
        <w:rPr>
          <w:rFonts w:ascii="Bookman Old Style" w:hAnsi="Bookman Old Style"/>
          <w:sz w:val="25"/>
          <w:szCs w:val="25"/>
        </w:rPr>
        <w:t xml:space="preserve">, has been received by the Vendor from the Purchaser before the witnesses mentioned below. </w:t>
      </w:r>
    </w:p>
    <w:p w14:paraId="557D0AA4" w14:textId="77777777" w:rsidR="00F54AE0" w:rsidRPr="00344DC6" w:rsidRDefault="00F54AE0" w:rsidP="00F54AE0">
      <w:pPr>
        <w:ind w:left="750"/>
        <w:jc w:val="both"/>
        <w:rPr>
          <w:rFonts w:ascii="Bookman Old Style" w:hAnsi="Bookman Old Style"/>
          <w:bCs/>
          <w:sz w:val="16"/>
          <w:szCs w:val="16"/>
        </w:rPr>
      </w:pPr>
    </w:p>
    <w:p w14:paraId="390E2812" w14:textId="77777777" w:rsidR="00816B37" w:rsidRPr="00F54AE0" w:rsidRDefault="003B4529">
      <w:pPr>
        <w:pStyle w:val="BodyText"/>
        <w:rPr>
          <w:rFonts w:ascii="Bookman Old Style" w:hAnsi="Bookman Old Style"/>
          <w:sz w:val="25"/>
          <w:szCs w:val="25"/>
        </w:rPr>
      </w:pPr>
      <w:r w:rsidRPr="003B4529">
        <w:rPr>
          <w:rFonts w:ascii="Bookman Old Style" w:hAnsi="Bookman Old Style"/>
          <w:sz w:val="25"/>
          <w:szCs w:val="25"/>
        </w:rPr>
        <w:t>In the above said manner the vendor has received the entire sale consideration from the purchaser and hereby acknowledges the receipt of the</w:t>
      </w:r>
      <w:r>
        <w:rPr>
          <w:rFonts w:ascii="Bookman Old Style" w:hAnsi="Bookman Old Style"/>
          <w:sz w:val="25"/>
          <w:szCs w:val="25"/>
        </w:rPr>
        <w:t xml:space="preserve"> same </w:t>
      </w:r>
      <w:r w:rsidR="00816B37" w:rsidRPr="00F54AE0">
        <w:rPr>
          <w:rFonts w:ascii="Bookman Old Style" w:hAnsi="Bookman Old Style"/>
          <w:sz w:val="25"/>
          <w:szCs w:val="25"/>
        </w:rPr>
        <w:t xml:space="preserve">towards the full and final settlement. </w:t>
      </w:r>
    </w:p>
    <w:p w14:paraId="6F2402FE" w14:textId="77777777" w:rsidR="00816B37" w:rsidRPr="00344DC6" w:rsidRDefault="00816B37">
      <w:pPr>
        <w:pStyle w:val="BodyText"/>
        <w:rPr>
          <w:rFonts w:ascii="Bookman Old Style" w:hAnsi="Bookman Old Style"/>
          <w:sz w:val="16"/>
          <w:szCs w:val="16"/>
        </w:rPr>
      </w:pPr>
    </w:p>
    <w:p w14:paraId="5393BCEA"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3. MARKETABLE TITLE:</w:t>
      </w:r>
    </w:p>
    <w:p w14:paraId="65C3338C" w14:textId="77777777" w:rsidR="00816B37" w:rsidRPr="00344DC6" w:rsidRDefault="00816B37">
      <w:pPr>
        <w:pStyle w:val="BodyText"/>
        <w:rPr>
          <w:rFonts w:ascii="Bookman Old Style" w:hAnsi="Bookman Old Style"/>
          <w:b/>
          <w:sz w:val="16"/>
          <w:szCs w:val="16"/>
        </w:rPr>
      </w:pPr>
    </w:p>
    <w:p w14:paraId="0C9D7A33" w14:textId="77777777" w:rsidR="00C25402" w:rsidRPr="00F54AE0" w:rsidRDefault="00816B37" w:rsidP="00C25402">
      <w:pPr>
        <w:pStyle w:val="BodyText"/>
        <w:rPr>
          <w:rFonts w:ascii="Bookman Old Style" w:hAnsi="Bookman Old Style"/>
          <w:sz w:val="25"/>
          <w:szCs w:val="25"/>
        </w:rPr>
      </w:pPr>
      <w:r w:rsidRPr="00F54AE0">
        <w:rPr>
          <w:rFonts w:ascii="Bookman Old Style" w:hAnsi="Bookman Old Style"/>
          <w:sz w:val="25"/>
          <w:szCs w:val="25"/>
        </w:rPr>
        <w:t>That</w:t>
      </w:r>
      <w:r w:rsidR="00A7375C">
        <w:rPr>
          <w:rFonts w:ascii="Bookman Old Style" w:hAnsi="Bookman Old Style"/>
          <w:sz w:val="25"/>
          <w:szCs w:val="25"/>
        </w:rPr>
        <w:t>,</w:t>
      </w:r>
      <w:r w:rsidRPr="00F54AE0">
        <w:rPr>
          <w:rFonts w:ascii="Bookman Old Style" w:hAnsi="Bookman Old Style"/>
          <w:sz w:val="25"/>
          <w:szCs w:val="25"/>
        </w:rPr>
        <w:t xml:space="preserve"> the Vendor</w:t>
      </w:r>
      <w:r w:rsidR="00AA3093">
        <w:rPr>
          <w:rFonts w:ascii="Bookman Old Style" w:hAnsi="Bookman Old Style"/>
          <w:sz w:val="25"/>
          <w:szCs w:val="25"/>
        </w:rPr>
        <w:t xml:space="preserve"> assures</w:t>
      </w:r>
      <w:r w:rsidRPr="00F54AE0">
        <w:rPr>
          <w:rFonts w:ascii="Bookman Old Style" w:hAnsi="Bookman Old Style"/>
          <w:sz w:val="25"/>
          <w:szCs w:val="25"/>
        </w:rPr>
        <w:t xml:space="preserve"> the </w:t>
      </w:r>
      <w:r w:rsidR="00C25402" w:rsidRPr="00F54AE0">
        <w:rPr>
          <w:rFonts w:ascii="Bookman Old Style" w:hAnsi="Bookman Old Style"/>
          <w:sz w:val="25"/>
          <w:szCs w:val="25"/>
        </w:rPr>
        <w:t>Purchaser</w:t>
      </w:r>
      <w:r w:rsidR="00C25402">
        <w:rPr>
          <w:rFonts w:ascii="Bookman Old Style" w:hAnsi="Bookman Old Style"/>
          <w:sz w:val="25"/>
          <w:szCs w:val="25"/>
        </w:rPr>
        <w:t xml:space="preserve"> that</w:t>
      </w:r>
      <w:r w:rsidRPr="00F54AE0">
        <w:rPr>
          <w:rFonts w:ascii="Bookman Old Style" w:hAnsi="Bookman Old Style"/>
          <w:sz w:val="25"/>
          <w:szCs w:val="25"/>
        </w:rPr>
        <w:t xml:space="preserve"> </w:t>
      </w:r>
      <w:r w:rsidR="00AA3093">
        <w:rPr>
          <w:rFonts w:ascii="Bookman Old Style" w:hAnsi="Bookman Old Style"/>
          <w:sz w:val="25"/>
          <w:szCs w:val="25"/>
        </w:rPr>
        <w:t>they</w:t>
      </w:r>
      <w:r w:rsidRPr="00F54AE0">
        <w:rPr>
          <w:rFonts w:ascii="Bookman Old Style" w:hAnsi="Bookman Old Style"/>
          <w:sz w:val="25"/>
          <w:szCs w:val="25"/>
        </w:rPr>
        <w:t xml:space="preserve"> ha</w:t>
      </w:r>
      <w:r w:rsidR="00AA3093">
        <w:rPr>
          <w:rFonts w:ascii="Bookman Old Style" w:hAnsi="Bookman Old Style"/>
          <w:sz w:val="25"/>
          <w:szCs w:val="25"/>
        </w:rPr>
        <w:t>ve</w:t>
      </w:r>
      <w:r w:rsidRPr="00F54AE0">
        <w:rPr>
          <w:rFonts w:ascii="Bookman Old Style" w:hAnsi="Bookman Old Style"/>
          <w:sz w:val="25"/>
          <w:szCs w:val="25"/>
        </w:rPr>
        <w:t xml:space="preserve"> good, marketable title to the schedule property and </w:t>
      </w:r>
      <w:r w:rsidR="00AA3093">
        <w:rPr>
          <w:rFonts w:ascii="Bookman Old Style" w:hAnsi="Bookman Old Style"/>
          <w:sz w:val="25"/>
          <w:szCs w:val="25"/>
        </w:rPr>
        <w:t>they have</w:t>
      </w:r>
      <w:r w:rsidRPr="00F54AE0">
        <w:rPr>
          <w:rFonts w:ascii="Bookman Old Style" w:hAnsi="Bookman Old Style"/>
          <w:sz w:val="25"/>
          <w:szCs w:val="25"/>
        </w:rPr>
        <w:t xml:space="preserve"> right to transfer the same and to give possession. </w:t>
      </w:r>
      <w:r w:rsidR="00C25402" w:rsidRPr="00F54AE0">
        <w:rPr>
          <w:rFonts w:ascii="Bookman Old Style" w:hAnsi="Bookman Old Style"/>
          <w:sz w:val="25"/>
          <w:szCs w:val="25"/>
        </w:rPr>
        <w:t>Further</w:t>
      </w:r>
      <w:r w:rsidR="00C25402">
        <w:rPr>
          <w:rFonts w:ascii="Bookman Old Style" w:hAnsi="Bookman Old Style"/>
          <w:sz w:val="25"/>
          <w:szCs w:val="25"/>
        </w:rPr>
        <w:t>,</w:t>
      </w:r>
      <w:r w:rsidR="00C25402" w:rsidRPr="00F54AE0">
        <w:rPr>
          <w:rFonts w:ascii="Bookman Old Style" w:hAnsi="Bookman Old Style"/>
          <w:sz w:val="25"/>
          <w:szCs w:val="25"/>
        </w:rPr>
        <w:t xml:space="preserve"> the Vendor assure to the Purchaser</w:t>
      </w:r>
      <w:r w:rsidR="00C25402">
        <w:rPr>
          <w:rFonts w:ascii="Bookman Old Style" w:hAnsi="Bookman Old Style"/>
          <w:sz w:val="25"/>
          <w:szCs w:val="25"/>
        </w:rPr>
        <w:t>s</w:t>
      </w:r>
      <w:r w:rsidR="00C25402" w:rsidRPr="00F54AE0">
        <w:rPr>
          <w:rFonts w:ascii="Bookman Old Style" w:hAnsi="Bookman Old Style"/>
          <w:sz w:val="25"/>
          <w:szCs w:val="25"/>
        </w:rPr>
        <w:t xml:space="preserve"> that the schedule property is free from all encumbrances, court attachments, notice of acquisitions, transfer, minor claims, etc.</w:t>
      </w:r>
    </w:p>
    <w:p w14:paraId="10659F11" w14:textId="77777777" w:rsidR="004D7879" w:rsidRPr="00344DC6" w:rsidRDefault="004D7879">
      <w:pPr>
        <w:pStyle w:val="BodyText"/>
        <w:rPr>
          <w:rFonts w:ascii="Bookman Old Style" w:hAnsi="Bookman Old Style"/>
          <w:sz w:val="16"/>
          <w:szCs w:val="16"/>
        </w:rPr>
      </w:pPr>
    </w:p>
    <w:p w14:paraId="25940CEB"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4. TITLE FOREVER:</w:t>
      </w:r>
    </w:p>
    <w:p w14:paraId="3BC0609F" w14:textId="77777777" w:rsidR="00816B37" w:rsidRPr="00344DC6" w:rsidRDefault="00816B37">
      <w:pPr>
        <w:pStyle w:val="BodyText"/>
        <w:rPr>
          <w:rFonts w:ascii="Bookman Old Style" w:hAnsi="Bookman Old Style"/>
          <w:b/>
          <w:sz w:val="16"/>
          <w:szCs w:val="16"/>
        </w:rPr>
      </w:pPr>
    </w:p>
    <w:p w14:paraId="5E479804" w14:textId="77777777" w:rsidR="00816B37" w:rsidRPr="00F54AE0" w:rsidRDefault="00816B37">
      <w:pPr>
        <w:pStyle w:val="BodyText"/>
        <w:rPr>
          <w:rFonts w:ascii="Bookman Old Style" w:hAnsi="Bookman Old Style"/>
          <w:sz w:val="25"/>
          <w:szCs w:val="25"/>
        </w:rPr>
      </w:pPr>
      <w:r w:rsidRPr="00F54AE0">
        <w:rPr>
          <w:rFonts w:ascii="Bookman Old Style" w:hAnsi="Bookman Old Style"/>
          <w:sz w:val="25"/>
          <w:szCs w:val="25"/>
        </w:rPr>
        <w:t>That</w:t>
      </w:r>
      <w:r w:rsidR="00F54AE0" w:rsidRPr="00F54AE0">
        <w:rPr>
          <w:rFonts w:ascii="Bookman Old Style" w:hAnsi="Bookman Old Style"/>
          <w:sz w:val="25"/>
          <w:szCs w:val="25"/>
        </w:rPr>
        <w:t>,</w:t>
      </w:r>
      <w:r w:rsidRPr="00F54AE0">
        <w:rPr>
          <w:rFonts w:ascii="Bookman Old Style" w:hAnsi="Bookman Old Style"/>
          <w:sz w:val="25"/>
          <w:szCs w:val="25"/>
        </w:rPr>
        <w:t xml:space="preserve"> the Vendor grant</w:t>
      </w:r>
      <w:r w:rsidR="00AA3093">
        <w:rPr>
          <w:rFonts w:ascii="Bookman Old Style" w:hAnsi="Bookman Old Style"/>
          <w:sz w:val="25"/>
          <w:szCs w:val="25"/>
        </w:rPr>
        <w:t>s</w:t>
      </w:r>
      <w:r w:rsidRPr="00F54AE0">
        <w:rPr>
          <w:rFonts w:ascii="Bookman Old Style" w:hAnsi="Bookman Old Style"/>
          <w:sz w:val="25"/>
          <w:szCs w:val="25"/>
        </w:rPr>
        <w:t xml:space="preserve"> to the Purchaser</w:t>
      </w:r>
      <w:r w:rsidR="005841DE">
        <w:rPr>
          <w:rFonts w:ascii="Bookman Old Style" w:hAnsi="Bookman Old Style"/>
          <w:sz w:val="25"/>
          <w:szCs w:val="25"/>
        </w:rPr>
        <w:t>,</w:t>
      </w:r>
      <w:r w:rsidRPr="00F54AE0">
        <w:rPr>
          <w:rFonts w:ascii="Bookman Old Style" w:hAnsi="Bookman Old Style"/>
          <w:sz w:val="25"/>
          <w:szCs w:val="25"/>
        </w:rPr>
        <w:t xml:space="preserve"> ‘to have and </w:t>
      </w:r>
      <w:r w:rsidR="009E5262">
        <w:rPr>
          <w:rFonts w:ascii="Bookman Old Style" w:hAnsi="Bookman Old Style"/>
          <w:sz w:val="25"/>
          <w:szCs w:val="25"/>
        </w:rPr>
        <w:t xml:space="preserve">to </w:t>
      </w:r>
      <w:r w:rsidRPr="00F54AE0">
        <w:rPr>
          <w:rFonts w:ascii="Bookman Old Style" w:hAnsi="Bookman Old Style"/>
          <w:sz w:val="25"/>
          <w:szCs w:val="25"/>
        </w:rPr>
        <w:t>hold’ the schedule property for the use of the Purchaser</w:t>
      </w:r>
      <w:r w:rsidR="009E5262">
        <w:rPr>
          <w:rFonts w:ascii="Bookman Old Style" w:hAnsi="Bookman Old Style"/>
          <w:sz w:val="25"/>
          <w:szCs w:val="25"/>
        </w:rPr>
        <w:t>,</w:t>
      </w:r>
      <w:r w:rsidRPr="00F54AE0">
        <w:rPr>
          <w:rFonts w:ascii="Bookman Old Style" w:hAnsi="Bookman Old Style"/>
          <w:sz w:val="25"/>
          <w:szCs w:val="25"/>
        </w:rPr>
        <w:t xml:space="preserve"> absolutely and forever together with writings and other evidences of title.</w:t>
      </w:r>
    </w:p>
    <w:p w14:paraId="7B9FACA3" w14:textId="77777777" w:rsidR="00816B37" w:rsidRPr="00344DC6" w:rsidRDefault="00816B37">
      <w:pPr>
        <w:pStyle w:val="BodyText"/>
        <w:ind w:left="360"/>
        <w:rPr>
          <w:rFonts w:ascii="Bookman Old Style" w:hAnsi="Bookman Old Style"/>
          <w:sz w:val="16"/>
          <w:szCs w:val="16"/>
        </w:rPr>
      </w:pPr>
    </w:p>
    <w:p w14:paraId="37AEEB97"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5. OUTGOING:</w:t>
      </w:r>
    </w:p>
    <w:p w14:paraId="4C90DBCB" w14:textId="77777777" w:rsidR="00816B37" w:rsidRPr="00344DC6" w:rsidRDefault="00816B37">
      <w:pPr>
        <w:pStyle w:val="BodyText"/>
        <w:rPr>
          <w:rFonts w:ascii="Bookman Old Style" w:hAnsi="Bookman Old Style"/>
          <w:b/>
          <w:sz w:val="16"/>
          <w:szCs w:val="16"/>
        </w:rPr>
      </w:pPr>
    </w:p>
    <w:p w14:paraId="6C4CCFB6" w14:textId="77777777" w:rsidR="00816B37" w:rsidRPr="00F54AE0" w:rsidRDefault="00816B37">
      <w:pPr>
        <w:pStyle w:val="BodyText"/>
        <w:rPr>
          <w:rFonts w:ascii="Bookman Old Style" w:hAnsi="Bookman Old Style"/>
          <w:sz w:val="25"/>
          <w:szCs w:val="25"/>
        </w:rPr>
      </w:pPr>
      <w:r w:rsidRPr="00F54AE0">
        <w:rPr>
          <w:rFonts w:ascii="Bookman Old Style" w:hAnsi="Bookman Old Style"/>
          <w:sz w:val="25"/>
          <w:szCs w:val="25"/>
        </w:rPr>
        <w:t>That, the Vendor assure to the Purchaser that, the amount due to any Government or Semi Government or other statutory bodies in the form of taxes, rates, cesses, etc are duly paid till this date.</w:t>
      </w:r>
    </w:p>
    <w:p w14:paraId="59C97892" w14:textId="77777777" w:rsidR="00816B37" w:rsidRPr="00344DC6" w:rsidRDefault="00816B37">
      <w:pPr>
        <w:pStyle w:val="BodyText"/>
        <w:rPr>
          <w:rFonts w:ascii="Bookman Old Style" w:hAnsi="Bookman Old Style"/>
          <w:sz w:val="16"/>
          <w:szCs w:val="16"/>
        </w:rPr>
      </w:pPr>
    </w:p>
    <w:p w14:paraId="212351D5" w14:textId="77777777" w:rsidR="00816B37" w:rsidRPr="00F54AE0" w:rsidRDefault="004D2135">
      <w:pPr>
        <w:pStyle w:val="BodyText"/>
        <w:rPr>
          <w:rFonts w:ascii="Bookman Old Style" w:hAnsi="Bookman Old Style"/>
          <w:b/>
          <w:sz w:val="25"/>
          <w:szCs w:val="25"/>
        </w:rPr>
      </w:pPr>
      <w:r>
        <w:rPr>
          <w:rFonts w:ascii="Bookman Old Style" w:hAnsi="Bookman Old Style"/>
          <w:b/>
          <w:sz w:val="25"/>
          <w:szCs w:val="25"/>
        </w:rPr>
        <w:br w:type="page"/>
      </w:r>
      <w:r w:rsidR="00816B37" w:rsidRPr="00F54AE0">
        <w:rPr>
          <w:rFonts w:ascii="Bookman Old Style" w:hAnsi="Bookman Old Style"/>
          <w:b/>
          <w:sz w:val="25"/>
          <w:szCs w:val="25"/>
        </w:rPr>
        <w:t>6. DELIVERY OF DOCUMENTS:</w:t>
      </w:r>
    </w:p>
    <w:p w14:paraId="63071538" w14:textId="77777777" w:rsidR="00816B37" w:rsidRPr="00344DC6" w:rsidRDefault="00816B37">
      <w:pPr>
        <w:pStyle w:val="BodyText"/>
        <w:rPr>
          <w:rFonts w:ascii="Bookman Old Style" w:hAnsi="Bookman Old Style"/>
          <w:b/>
          <w:sz w:val="16"/>
          <w:szCs w:val="16"/>
        </w:rPr>
      </w:pPr>
    </w:p>
    <w:p w14:paraId="21C5F211" w14:textId="77777777" w:rsidR="004D2135" w:rsidRDefault="00816B37">
      <w:pPr>
        <w:pStyle w:val="BodyText"/>
        <w:rPr>
          <w:rFonts w:ascii="Bookman Old Style" w:hAnsi="Bookman Old Style"/>
          <w:sz w:val="25"/>
          <w:szCs w:val="25"/>
        </w:rPr>
      </w:pPr>
      <w:r w:rsidRPr="00F54AE0">
        <w:rPr>
          <w:rFonts w:ascii="Bookman Old Style" w:hAnsi="Bookman Old Style"/>
          <w:sz w:val="25"/>
          <w:szCs w:val="25"/>
        </w:rPr>
        <w:t xml:space="preserve">That the Vendor on the date of registration of this Sale </w:t>
      </w:r>
      <w:r w:rsidR="00A7375C" w:rsidRPr="00F54AE0">
        <w:rPr>
          <w:rFonts w:ascii="Bookman Old Style" w:hAnsi="Bookman Old Style"/>
          <w:sz w:val="25"/>
          <w:szCs w:val="25"/>
        </w:rPr>
        <w:t>Deed</w:t>
      </w:r>
      <w:r w:rsidRPr="00F54AE0">
        <w:rPr>
          <w:rFonts w:ascii="Bookman Old Style" w:hAnsi="Bookman Old Style"/>
          <w:sz w:val="25"/>
          <w:szCs w:val="25"/>
        </w:rPr>
        <w:t xml:space="preserve"> </w:t>
      </w:r>
      <w:r w:rsidR="00A7375C" w:rsidRPr="00F54AE0">
        <w:rPr>
          <w:rFonts w:ascii="Bookman Old Style" w:hAnsi="Bookman Old Style"/>
          <w:sz w:val="25"/>
          <w:szCs w:val="25"/>
        </w:rPr>
        <w:t>ha</w:t>
      </w:r>
      <w:r w:rsidR="00A7375C">
        <w:rPr>
          <w:rFonts w:ascii="Bookman Old Style" w:hAnsi="Bookman Old Style"/>
          <w:sz w:val="25"/>
          <w:szCs w:val="25"/>
        </w:rPr>
        <w:t>s</w:t>
      </w:r>
      <w:r w:rsidRPr="00F54AE0">
        <w:rPr>
          <w:rFonts w:ascii="Bookman Old Style" w:hAnsi="Bookman Old Style"/>
          <w:sz w:val="25"/>
          <w:szCs w:val="25"/>
        </w:rPr>
        <w:t xml:space="preserve"> delivered all the original documents </w:t>
      </w:r>
      <w:r w:rsidR="00AA3093">
        <w:rPr>
          <w:rFonts w:ascii="Bookman Old Style" w:hAnsi="Bookman Old Style"/>
          <w:sz w:val="25"/>
          <w:szCs w:val="25"/>
        </w:rPr>
        <w:t xml:space="preserve">pertaining to the schedule mentioned property </w:t>
      </w:r>
      <w:r w:rsidRPr="00F54AE0">
        <w:rPr>
          <w:rFonts w:ascii="Bookman Old Style" w:hAnsi="Bookman Old Style"/>
          <w:sz w:val="25"/>
          <w:szCs w:val="25"/>
        </w:rPr>
        <w:t>to the Purchaser. The Purchaser hereby acknowledges the receipt of the same.</w:t>
      </w:r>
    </w:p>
    <w:p w14:paraId="41E43F28" w14:textId="77777777" w:rsidR="004D2135" w:rsidRPr="004D2135" w:rsidRDefault="004D2135">
      <w:pPr>
        <w:pStyle w:val="BodyText"/>
        <w:rPr>
          <w:rFonts w:ascii="Bookman Old Style" w:hAnsi="Bookman Old Style"/>
          <w:b/>
          <w:sz w:val="16"/>
          <w:szCs w:val="16"/>
        </w:rPr>
      </w:pPr>
    </w:p>
    <w:p w14:paraId="6C57B839" w14:textId="77777777" w:rsidR="00816B37" w:rsidRDefault="00816B37">
      <w:pPr>
        <w:pStyle w:val="BodyText"/>
        <w:rPr>
          <w:rFonts w:ascii="Bookman Old Style" w:hAnsi="Bookman Old Style"/>
          <w:b/>
          <w:sz w:val="25"/>
          <w:szCs w:val="25"/>
        </w:rPr>
      </w:pPr>
      <w:r w:rsidRPr="00F54AE0">
        <w:rPr>
          <w:rFonts w:ascii="Bookman Old Style" w:hAnsi="Bookman Old Style"/>
          <w:b/>
          <w:sz w:val="25"/>
          <w:szCs w:val="25"/>
        </w:rPr>
        <w:t xml:space="preserve">7. VACANT POSSESSION: </w:t>
      </w:r>
    </w:p>
    <w:p w14:paraId="7C43429D" w14:textId="77777777" w:rsidR="00832A7D" w:rsidRPr="00344DC6" w:rsidRDefault="00832A7D">
      <w:pPr>
        <w:pStyle w:val="BodyText"/>
        <w:rPr>
          <w:rFonts w:ascii="Bookman Old Style" w:hAnsi="Bookman Old Style"/>
          <w:b/>
          <w:sz w:val="16"/>
          <w:szCs w:val="16"/>
        </w:rPr>
      </w:pPr>
    </w:p>
    <w:p w14:paraId="3B5F6E0E" w14:textId="77777777" w:rsidR="00816B37" w:rsidRPr="00F54AE0" w:rsidRDefault="00816B37">
      <w:pPr>
        <w:pStyle w:val="BodyText"/>
        <w:rPr>
          <w:rFonts w:ascii="Bookman Old Style" w:hAnsi="Bookman Old Style"/>
          <w:sz w:val="25"/>
          <w:szCs w:val="25"/>
        </w:rPr>
      </w:pPr>
      <w:r w:rsidRPr="00F54AE0">
        <w:rPr>
          <w:rFonts w:ascii="Bookman Old Style" w:hAnsi="Bookman Old Style"/>
          <w:sz w:val="25"/>
          <w:szCs w:val="25"/>
        </w:rPr>
        <w:t xml:space="preserve">That, the Vendor on the date of registration of this Deed of Sale has delivered actual physical peaceful vacant possession of the schedule property to the Purchaser and hereinafter at all times, the Purchaser </w:t>
      </w:r>
      <w:r w:rsidR="0038197A">
        <w:rPr>
          <w:rFonts w:ascii="Bookman Old Style" w:hAnsi="Bookman Old Style"/>
          <w:sz w:val="25"/>
          <w:szCs w:val="25"/>
        </w:rPr>
        <w:t>have</w:t>
      </w:r>
      <w:r w:rsidRPr="00F54AE0">
        <w:rPr>
          <w:rFonts w:ascii="Bookman Old Style" w:hAnsi="Bookman Old Style"/>
          <w:sz w:val="25"/>
          <w:szCs w:val="25"/>
        </w:rPr>
        <w:t xml:space="preserve"> full and absolute owner thereof peaceably and quietly hold, possess and enjoy the schedule property without any interruption, hindrance, claim or demand whatsoever from the Vendor or any person claiming through or under them.</w:t>
      </w:r>
    </w:p>
    <w:p w14:paraId="570DF403" w14:textId="77777777" w:rsidR="004D7879" w:rsidRPr="00344DC6" w:rsidRDefault="004D7879">
      <w:pPr>
        <w:pStyle w:val="BodyText"/>
        <w:rPr>
          <w:rFonts w:ascii="Bookman Old Style" w:hAnsi="Bookman Old Style"/>
          <w:sz w:val="16"/>
          <w:szCs w:val="16"/>
        </w:rPr>
      </w:pPr>
    </w:p>
    <w:p w14:paraId="4D570AA1"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8. LAWFUL ACTS:</w:t>
      </w:r>
    </w:p>
    <w:p w14:paraId="1F3F9FC7" w14:textId="77777777" w:rsidR="00816B37" w:rsidRPr="00344DC6" w:rsidRDefault="00816B37">
      <w:pPr>
        <w:pStyle w:val="BodyText"/>
        <w:rPr>
          <w:rFonts w:ascii="Bookman Old Style" w:hAnsi="Bookman Old Style"/>
          <w:b/>
          <w:sz w:val="16"/>
          <w:szCs w:val="16"/>
        </w:rPr>
      </w:pPr>
    </w:p>
    <w:p w14:paraId="66E14E3D" w14:textId="77777777" w:rsidR="00816B37" w:rsidRPr="00F54AE0" w:rsidRDefault="00816B37">
      <w:pPr>
        <w:pStyle w:val="BodyText"/>
        <w:rPr>
          <w:rFonts w:ascii="Bookman Old Style" w:hAnsi="Bookman Old Style"/>
          <w:sz w:val="25"/>
          <w:szCs w:val="25"/>
        </w:rPr>
      </w:pPr>
      <w:r w:rsidRPr="00F54AE0">
        <w:rPr>
          <w:rFonts w:ascii="Bookman Old Style" w:hAnsi="Bookman Old Style"/>
          <w:sz w:val="25"/>
          <w:szCs w:val="25"/>
        </w:rPr>
        <w:t>That, the Vendor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w:t>
      </w:r>
    </w:p>
    <w:p w14:paraId="6C8355CC" w14:textId="77777777" w:rsidR="00816B37" w:rsidRPr="00344DC6" w:rsidRDefault="00816B37">
      <w:pPr>
        <w:pStyle w:val="BodyText"/>
        <w:ind w:left="360"/>
        <w:rPr>
          <w:rFonts w:ascii="Bookman Old Style" w:hAnsi="Bookman Old Style"/>
          <w:sz w:val="16"/>
          <w:szCs w:val="16"/>
        </w:rPr>
      </w:pPr>
    </w:p>
    <w:p w14:paraId="057F5292"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9. KHATHA TRANSFER:</w:t>
      </w:r>
    </w:p>
    <w:p w14:paraId="008F6E67" w14:textId="77777777" w:rsidR="00816B37" w:rsidRPr="00344DC6" w:rsidRDefault="00816B37">
      <w:pPr>
        <w:pStyle w:val="BodyText"/>
        <w:rPr>
          <w:rFonts w:ascii="Bookman Old Style" w:hAnsi="Bookman Old Style"/>
          <w:b/>
          <w:sz w:val="16"/>
          <w:szCs w:val="16"/>
        </w:rPr>
      </w:pPr>
    </w:p>
    <w:p w14:paraId="198B2436" w14:textId="77777777" w:rsidR="00816B37" w:rsidRPr="00F54AE0" w:rsidRDefault="00816B37">
      <w:pPr>
        <w:pStyle w:val="BodyText"/>
        <w:rPr>
          <w:rFonts w:ascii="Bookman Old Style" w:hAnsi="Bookman Old Style"/>
          <w:sz w:val="25"/>
          <w:szCs w:val="25"/>
        </w:rPr>
      </w:pPr>
      <w:r w:rsidRPr="00F54AE0">
        <w:rPr>
          <w:rFonts w:ascii="Bookman Old Style" w:hAnsi="Bookman Old Style"/>
          <w:sz w:val="25"/>
          <w:szCs w:val="25"/>
        </w:rPr>
        <w:t>That, the Vendor ha</w:t>
      </w:r>
      <w:r w:rsidR="005841DE">
        <w:rPr>
          <w:rFonts w:ascii="Bookman Old Style" w:hAnsi="Bookman Old Style"/>
          <w:sz w:val="25"/>
          <w:szCs w:val="25"/>
        </w:rPr>
        <w:t>s</w:t>
      </w:r>
      <w:r w:rsidRPr="00F54AE0">
        <w:rPr>
          <w:rFonts w:ascii="Bookman Old Style" w:hAnsi="Bookman Old Style"/>
          <w:sz w:val="25"/>
          <w:szCs w:val="25"/>
        </w:rPr>
        <w:t xml:space="preserve"> no objection for the khatha of the schedule property being transferred and registered in the name of the Purchaser in the records of competent authority. Further the Vendor ha</w:t>
      </w:r>
      <w:r w:rsidR="005841DE">
        <w:rPr>
          <w:rFonts w:ascii="Bookman Old Style" w:hAnsi="Bookman Old Style"/>
          <w:sz w:val="25"/>
          <w:szCs w:val="25"/>
        </w:rPr>
        <w:t>s</w:t>
      </w:r>
      <w:r w:rsidRPr="00F54AE0">
        <w:rPr>
          <w:rFonts w:ascii="Bookman Old Style" w:hAnsi="Bookman Old Style"/>
          <w:sz w:val="25"/>
          <w:szCs w:val="25"/>
        </w:rPr>
        <w:t xml:space="preserve"> no objection towards any other change/transfer required to be made in favour of the Purchaser in the records of any other competent authority.</w:t>
      </w:r>
    </w:p>
    <w:p w14:paraId="09F8E757" w14:textId="77777777" w:rsidR="00C852F7" w:rsidRPr="00344DC6" w:rsidRDefault="00C852F7">
      <w:pPr>
        <w:pStyle w:val="BodyText"/>
        <w:rPr>
          <w:rFonts w:ascii="Bookman Old Style" w:hAnsi="Bookman Old Style"/>
          <w:b/>
          <w:sz w:val="16"/>
          <w:szCs w:val="16"/>
        </w:rPr>
      </w:pPr>
    </w:p>
    <w:p w14:paraId="2CCFAAAB"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 xml:space="preserve">10. INDEMENITY CLAUSE: </w:t>
      </w:r>
    </w:p>
    <w:p w14:paraId="35D32AD7" w14:textId="77777777" w:rsidR="00816B37" w:rsidRPr="00344DC6" w:rsidRDefault="00816B37">
      <w:pPr>
        <w:pStyle w:val="BodyText"/>
        <w:ind w:left="1440" w:hanging="1440"/>
        <w:rPr>
          <w:rFonts w:ascii="Bookman Old Style" w:hAnsi="Bookman Old Style"/>
          <w:b/>
          <w:sz w:val="16"/>
          <w:szCs w:val="16"/>
        </w:rPr>
      </w:pPr>
    </w:p>
    <w:p w14:paraId="011F4B98" w14:textId="77777777" w:rsidR="00816B37" w:rsidRDefault="00816B37">
      <w:pPr>
        <w:pStyle w:val="BodyText"/>
        <w:rPr>
          <w:rFonts w:ascii="Bookman Old Style" w:hAnsi="Bookman Old Style"/>
          <w:sz w:val="25"/>
          <w:szCs w:val="25"/>
        </w:rPr>
      </w:pPr>
      <w:r w:rsidRPr="00F54AE0">
        <w:rPr>
          <w:rFonts w:ascii="Bookman Old Style" w:hAnsi="Bookman Old Style"/>
          <w:sz w:val="25"/>
          <w:szCs w:val="25"/>
        </w:rPr>
        <w:t xml:space="preserve">The Vendor also covenants to indemnify the Purchaser against all losses and damages that may be caused to the Purchaser for the reason of want </w:t>
      </w:r>
      <w:r w:rsidR="004D2135">
        <w:rPr>
          <w:rFonts w:ascii="Bookman Old Style" w:hAnsi="Bookman Old Style"/>
          <w:sz w:val="25"/>
          <w:szCs w:val="25"/>
        </w:rPr>
        <w:br w:type="page"/>
      </w:r>
      <w:r w:rsidRPr="00F54AE0">
        <w:rPr>
          <w:rFonts w:ascii="Bookman Old Style" w:hAnsi="Bookman Old Style"/>
          <w:sz w:val="25"/>
          <w:szCs w:val="25"/>
        </w:rPr>
        <w:t>of title on the part of the Vendor to sell the same to the Purchaser and/or for reason of defect in the property sold to the Purchaser.</w:t>
      </w:r>
    </w:p>
    <w:p w14:paraId="28A3BAF8" w14:textId="77777777" w:rsidR="00BA5DC7" w:rsidRPr="00344DC6" w:rsidRDefault="00BA5DC7">
      <w:pPr>
        <w:pStyle w:val="BodyText"/>
        <w:rPr>
          <w:rFonts w:ascii="Bookman Old Style" w:hAnsi="Bookman Old Style"/>
          <w:sz w:val="16"/>
          <w:szCs w:val="16"/>
        </w:rPr>
      </w:pPr>
    </w:p>
    <w:p w14:paraId="2C489124" w14:textId="77777777" w:rsidR="00BA5DC7" w:rsidRPr="00F54AE0" w:rsidRDefault="00BA5DC7" w:rsidP="00BA5DC7">
      <w:pPr>
        <w:pStyle w:val="BodyText"/>
        <w:rPr>
          <w:rFonts w:ascii="Bookman Old Style" w:hAnsi="Bookman Old Style"/>
          <w:b/>
          <w:sz w:val="25"/>
          <w:szCs w:val="25"/>
        </w:rPr>
      </w:pPr>
      <w:r w:rsidRPr="00F54AE0">
        <w:rPr>
          <w:rFonts w:ascii="Bookman Old Style" w:hAnsi="Bookman Old Style"/>
          <w:b/>
          <w:sz w:val="25"/>
          <w:szCs w:val="25"/>
        </w:rPr>
        <w:t>1</w:t>
      </w:r>
      <w:r w:rsidR="002A3628">
        <w:rPr>
          <w:rFonts w:ascii="Bookman Old Style" w:hAnsi="Bookman Old Style"/>
          <w:b/>
          <w:sz w:val="25"/>
          <w:szCs w:val="25"/>
        </w:rPr>
        <w:t>1. DEVELOPMENT AND MAINTENANCE</w:t>
      </w:r>
      <w:r w:rsidRPr="00F54AE0">
        <w:rPr>
          <w:rFonts w:ascii="Bookman Old Style" w:hAnsi="Bookman Old Style"/>
          <w:b/>
          <w:sz w:val="25"/>
          <w:szCs w:val="25"/>
        </w:rPr>
        <w:t xml:space="preserve">: </w:t>
      </w:r>
    </w:p>
    <w:p w14:paraId="76F4D745" w14:textId="77777777" w:rsidR="00BA5DC7" w:rsidRPr="00344DC6" w:rsidRDefault="00BA5DC7" w:rsidP="00BA5DC7">
      <w:pPr>
        <w:pStyle w:val="BodyText"/>
        <w:ind w:left="1440" w:hanging="1440"/>
        <w:rPr>
          <w:rFonts w:ascii="Bookman Old Style" w:hAnsi="Bookman Old Style"/>
          <w:b/>
          <w:sz w:val="16"/>
          <w:szCs w:val="16"/>
        </w:rPr>
      </w:pPr>
    </w:p>
    <w:p w14:paraId="29F37BAD" w14:textId="77777777" w:rsidR="00BA5DC7" w:rsidRDefault="00BA5DC7" w:rsidP="00BA5DC7">
      <w:pPr>
        <w:pStyle w:val="BodyText"/>
        <w:rPr>
          <w:rFonts w:ascii="Bookman Old Style" w:hAnsi="Bookman Old Style"/>
          <w:sz w:val="25"/>
          <w:szCs w:val="25"/>
        </w:rPr>
      </w:pPr>
      <w:r w:rsidRPr="00F54AE0">
        <w:rPr>
          <w:rFonts w:ascii="Bookman Old Style" w:hAnsi="Bookman Old Style"/>
          <w:sz w:val="25"/>
          <w:szCs w:val="25"/>
        </w:rPr>
        <w:t xml:space="preserve">The Vendor also covenants to </w:t>
      </w:r>
      <w:r w:rsidR="002A3628">
        <w:rPr>
          <w:rFonts w:ascii="Bookman Old Style" w:hAnsi="Bookman Old Style"/>
          <w:sz w:val="25"/>
          <w:szCs w:val="25"/>
        </w:rPr>
        <w:t xml:space="preserve">the purchaser that the development </w:t>
      </w:r>
      <w:r w:rsidR="0075743B">
        <w:rPr>
          <w:rFonts w:ascii="Bookman Old Style" w:hAnsi="Bookman Old Style"/>
          <w:sz w:val="25"/>
          <w:szCs w:val="25"/>
        </w:rPr>
        <w:t xml:space="preserve">and maintenance </w:t>
      </w:r>
      <w:r w:rsidR="002A3628">
        <w:rPr>
          <w:rFonts w:ascii="Bookman Old Style" w:hAnsi="Bookman Old Style"/>
          <w:sz w:val="25"/>
          <w:szCs w:val="25"/>
        </w:rPr>
        <w:t xml:space="preserve">of the layout is carried out by the </w:t>
      </w:r>
      <w:r w:rsidR="004D7879">
        <w:rPr>
          <w:rFonts w:ascii="Bookman Old Style" w:hAnsi="Bookman Old Style"/>
          <w:sz w:val="25"/>
          <w:szCs w:val="25"/>
        </w:rPr>
        <w:t xml:space="preserve">land </w:t>
      </w:r>
      <w:r w:rsidR="002A3628">
        <w:rPr>
          <w:rFonts w:ascii="Bookman Old Style" w:hAnsi="Bookman Old Style"/>
          <w:sz w:val="25"/>
          <w:szCs w:val="25"/>
        </w:rPr>
        <w:t xml:space="preserve">developer and </w:t>
      </w:r>
      <w:r w:rsidR="0075743B">
        <w:rPr>
          <w:rFonts w:ascii="Bookman Old Style" w:hAnsi="Bookman Old Style"/>
          <w:sz w:val="25"/>
          <w:szCs w:val="25"/>
        </w:rPr>
        <w:t xml:space="preserve">the maintenance of the said the layout will be carried out by the </w:t>
      </w:r>
      <w:r w:rsidR="004D7879">
        <w:rPr>
          <w:rFonts w:ascii="Bookman Old Style" w:hAnsi="Bookman Old Style"/>
          <w:sz w:val="25"/>
          <w:szCs w:val="25"/>
        </w:rPr>
        <w:t xml:space="preserve">land </w:t>
      </w:r>
      <w:r w:rsidR="0075743B">
        <w:rPr>
          <w:rFonts w:ascii="Bookman Old Style" w:hAnsi="Bookman Old Style"/>
          <w:sz w:val="25"/>
          <w:szCs w:val="25"/>
        </w:rPr>
        <w:t>developer until the same is taken over by the MUDA</w:t>
      </w:r>
      <w:r w:rsidRPr="00F54AE0">
        <w:rPr>
          <w:rFonts w:ascii="Bookman Old Style" w:hAnsi="Bookman Old Style"/>
          <w:sz w:val="25"/>
          <w:szCs w:val="25"/>
        </w:rPr>
        <w:t>.</w:t>
      </w:r>
    </w:p>
    <w:p w14:paraId="7CDC529E" w14:textId="77777777" w:rsidR="00BA5DC7" w:rsidRPr="00344DC6" w:rsidRDefault="00BA5DC7">
      <w:pPr>
        <w:pStyle w:val="BodyText"/>
        <w:rPr>
          <w:rFonts w:ascii="Bookman Old Style" w:hAnsi="Bookman Old Style"/>
          <w:b/>
          <w:sz w:val="16"/>
          <w:szCs w:val="16"/>
        </w:rPr>
      </w:pPr>
    </w:p>
    <w:p w14:paraId="2B5A6F23" w14:textId="77777777" w:rsidR="00816B37" w:rsidRPr="00F54AE0" w:rsidRDefault="00816B37">
      <w:pPr>
        <w:pStyle w:val="BodyText"/>
        <w:rPr>
          <w:rFonts w:ascii="Bookman Old Style" w:hAnsi="Bookman Old Style"/>
          <w:b/>
          <w:sz w:val="25"/>
          <w:szCs w:val="25"/>
        </w:rPr>
      </w:pPr>
      <w:r w:rsidRPr="00F54AE0">
        <w:rPr>
          <w:rFonts w:ascii="Bookman Old Style" w:hAnsi="Bookman Old Style"/>
          <w:b/>
          <w:sz w:val="25"/>
          <w:szCs w:val="25"/>
        </w:rPr>
        <w:t>1</w:t>
      </w:r>
      <w:r w:rsidR="002A3628">
        <w:rPr>
          <w:rFonts w:ascii="Bookman Old Style" w:hAnsi="Bookman Old Style"/>
          <w:b/>
          <w:sz w:val="25"/>
          <w:szCs w:val="25"/>
        </w:rPr>
        <w:t>2</w:t>
      </w:r>
      <w:r w:rsidRPr="00F54AE0">
        <w:rPr>
          <w:rFonts w:ascii="Bookman Old Style" w:hAnsi="Bookman Old Style"/>
          <w:b/>
          <w:sz w:val="25"/>
          <w:szCs w:val="25"/>
        </w:rPr>
        <w:t>. STAMP DUTY AND REGISTRATION EXPENSES:</w:t>
      </w:r>
    </w:p>
    <w:p w14:paraId="47664F61" w14:textId="77777777" w:rsidR="00816B37" w:rsidRPr="00344DC6" w:rsidRDefault="00816B37">
      <w:pPr>
        <w:pStyle w:val="BodyText"/>
        <w:rPr>
          <w:rFonts w:ascii="Bookman Old Style" w:hAnsi="Bookman Old Style"/>
          <w:b/>
          <w:sz w:val="16"/>
          <w:szCs w:val="16"/>
        </w:rPr>
      </w:pPr>
    </w:p>
    <w:p w14:paraId="3B0028E3" w14:textId="77777777" w:rsidR="00816B37" w:rsidRDefault="00816B37">
      <w:pPr>
        <w:pStyle w:val="BodyText"/>
        <w:rPr>
          <w:rFonts w:ascii="Bookman Old Style" w:hAnsi="Bookman Old Style"/>
          <w:sz w:val="25"/>
          <w:szCs w:val="25"/>
        </w:rPr>
      </w:pPr>
      <w:r w:rsidRPr="00F54AE0">
        <w:rPr>
          <w:rFonts w:ascii="Bookman Old Style" w:hAnsi="Bookman Old Style"/>
          <w:sz w:val="25"/>
          <w:szCs w:val="25"/>
        </w:rPr>
        <w:t xml:space="preserve">That, the stamp duty and registration expenses for the registration of this Deed of Sale </w:t>
      </w:r>
      <w:r w:rsidR="00AA3093">
        <w:rPr>
          <w:rFonts w:ascii="Bookman Old Style" w:hAnsi="Bookman Old Style"/>
          <w:sz w:val="25"/>
          <w:szCs w:val="25"/>
        </w:rPr>
        <w:t xml:space="preserve">is </w:t>
      </w:r>
      <w:r w:rsidRPr="00F54AE0">
        <w:rPr>
          <w:rFonts w:ascii="Bookman Old Style" w:hAnsi="Bookman Old Style"/>
          <w:sz w:val="25"/>
          <w:szCs w:val="25"/>
        </w:rPr>
        <w:t>borne by the Purchaser.</w:t>
      </w:r>
    </w:p>
    <w:p w14:paraId="102D4E7B" w14:textId="77777777" w:rsidR="005841DE" w:rsidRPr="00344DC6" w:rsidRDefault="005841DE">
      <w:pPr>
        <w:pStyle w:val="BodyText"/>
        <w:rPr>
          <w:rFonts w:ascii="Bookman Old Style" w:hAnsi="Bookman Old Style"/>
          <w:sz w:val="16"/>
          <w:szCs w:val="16"/>
        </w:rPr>
      </w:pPr>
    </w:p>
    <w:p w14:paraId="35287922" w14:textId="77777777" w:rsidR="00816B37" w:rsidRPr="00F54AE0" w:rsidRDefault="00816B37">
      <w:pPr>
        <w:pStyle w:val="Heading1"/>
        <w:rPr>
          <w:rFonts w:ascii="Bookman Old Style" w:hAnsi="Bookman Old Style"/>
          <w:i w:val="0"/>
          <w:sz w:val="25"/>
          <w:szCs w:val="25"/>
        </w:rPr>
      </w:pPr>
      <w:r w:rsidRPr="00F54AE0">
        <w:rPr>
          <w:rFonts w:ascii="Bookman Old Style" w:hAnsi="Bookman Old Style"/>
          <w:i w:val="0"/>
          <w:sz w:val="25"/>
          <w:szCs w:val="25"/>
        </w:rPr>
        <w:t>SCHEDULE OF THE PROPERTY</w:t>
      </w:r>
    </w:p>
    <w:p w14:paraId="6CBBECE2" w14:textId="77777777" w:rsidR="0038197A" w:rsidRDefault="0038197A" w:rsidP="00AA3093">
      <w:pPr>
        <w:jc w:val="both"/>
        <w:rPr>
          <w:rFonts w:ascii="Bookman Old Style" w:hAnsi="Bookman Old Style"/>
          <w:bCs/>
          <w:color w:val="000000"/>
        </w:rPr>
      </w:pPr>
    </w:p>
    <w:p w14:paraId="007B8AA6" w14:textId="77777777" w:rsidR="00AA3093" w:rsidRDefault="00AA3093" w:rsidP="00AA3093">
      <w:pPr>
        <w:jc w:val="both"/>
        <w:rPr>
          <w:rFonts w:ascii="Bookman Old Style" w:hAnsi="Bookman Old Style"/>
          <w:bCs/>
          <w:color w:val="000000"/>
        </w:rPr>
      </w:pPr>
      <w:r>
        <w:rPr>
          <w:rFonts w:ascii="Bookman Old Style" w:hAnsi="Bookman Old Style"/>
          <w:bCs/>
          <w:color w:val="000000"/>
        </w:rPr>
        <w:t xml:space="preserve">ALL THAT PIECE AND PARCEL of the Residential Property bearing Site No. </w:t>
      </w:r>
      <w:r w:rsidR="00424C7A">
        <w:rPr>
          <w:rFonts w:ascii="Bookman Old Style" w:hAnsi="Bookman Old Style"/>
          <w:b/>
          <w:bCs/>
          <w:color w:val="000000"/>
        </w:rPr>
        <w:t>56</w:t>
      </w:r>
      <w:r>
        <w:rPr>
          <w:rFonts w:ascii="Bookman Old Style" w:hAnsi="Bookman Old Style"/>
          <w:bCs/>
          <w:color w:val="000000"/>
        </w:rPr>
        <w:t>, measuring</w:t>
      </w:r>
      <w:r w:rsidR="00EA6B81">
        <w:rPr>
          <w:rFonts w:ascii="Bookman Old Style" w:hAnsi="Bookman Old Style"/>
          <w:b/>
        </w:rPr>
        <w:t xml:space="preserve"> </w:t>
      </w:r>
      <w:r w:rsidR="003644CA">
        <w:rPr>
          <w:rFonts w:ascii="Bookman Old Style" w:hAnsi="Bookman Old Style"/>
          <w:b/>
        </w:rPr>
        <w:t>East to West (23.00+16.80)/2 North to South</w:t>
      </w:r>
      <w:r w:rsidR="00DD4B0C">
        <w:rPr>
          <w:rFonts w:ascii="Bookman Old Style" w:hAnsi="Bookman Old Style"/>
          <w:b/>
        </w:rPr>
        <w:t xml:space="preserve"> </w:t>
      </w:r>
      <w:r w:rsidR="003644CA">
        <w:rPr>
          <w:rFonts w:ascii="Bookman Old Style" w:hAnsi="Bookman Old Style"/>
          <w:b/>
        </w:rPr>
        <w:t>(9</w:t>
      </w:r>
      <w:r>
        <w:rPr>
          <w:rFonts w:ascii="Bookman Old Style" w:hAnsi="Bookman Old Style"/>
          <w:b/>
        </w:rPr>
        <w:t>.00</w:t>
      </w:r>
      <w:r w:rsidR="003644CA">
        <w:rPr>
          <w:rFonts w:ascii="Bookman Old Style" w:hAnsi="Bookman Old Style"/>
          <w:b/>
        </w:rPr>
        <w:t>+9.8)/2</w:t>
      </w:r>
      <w:r>
        <w:rPr>
          <w:rFonts w:ascii="Bookman Old Style" w:hAnsi="Bookman Old Style"/>
          <w:bCs/>
          <w:color w:val="000000"/>
        </w:rPr>
        <w:t xml:space="preserve"> Mtrs, being formed by the Vendor at the Layout known as </w:t>
      </w:r>
      <w:r w:rsidRPr="00344DC6">
        <w:rPr>
          <w:rFonts w:ascii="Bookman Old Style" w:hAnsi="Bookman Old Style"/>
          <w:b/>
          <w:bCs/>
          <w:color w:val="000000"/>
        </w:rPr>
        <w:t>“Manasa Tej”,</w:t>
      </w:r>
      <w:r>
        <w:rPr>
          <w:rFonts w:ascii="Bookman Old Style" w:hAnsi="Bookman Old Style"/>
          <w:bCs/>
          <w:color w:val="000000"/>
        </w:rPr>
        <w:t xml:space="preserve"> </w:t>
      </w:r>
      <w:r w:rsidRPr="001B21CE">
        <w:rPr>
          <w:rFonts w:ascii="Bookman Old Style" w:hAnsi="Bookman Old Style"/>
          <w:bCs/>
          <w:iCs/>
        </w:rPr>
        <w:t xml:space="preserve">situated </w:t>
      </w:r>
      <w:r>
        <w:rPr>
          <w:rFonts w:ascii="Bookman Old Style" w:hAnsi="Bookman Old Style"/>
          <w:bCs/>
          <w:iCs/>
        </w:rPr>
        <w:t xml:space="preserve">at </w:t>
      </w:r>
      <w:r w:rsidRPr="001B21CE">
        <w:rPr>
          <w:rFonts w:ascii="Bookman Old Style" w:hAnsi="Bookman Old Style"/>
          <w:bCs/>
          <w:iCs/>
        </w:rPr>
        <w:t xml:space="preserve">Madagalli Village, Yelawala Hobli, Mysore Taluk in Sy No. 60/1A </w:t>
      </w:r>
      <w:r>
        <w:rPr>
          <w:rFonts w:ascii="Bookman Old Style" w:hAnsi="Bookman Old Style"/>
          <w:bCs/>
          <w:iCs/>
        </w:rPr>
        <w:t xml:space="preserve">and 60/2A with </w:t>
      </w:r>
      <w:r w:rsidRPr="001B21CE">
        <w:rPr>
          <w:rFonts w:ascii="Bookman Old Style" w:hAnsi="Bookman Old Style"/>
          <w:bCs/>
          <w:iCs/>
        </w:rPr>
        <w:t>an extent of 0</w:t>
      </w:r>
      <w:r>
        <w:rPr>
          <w:rFonts w:ascii="Bookman Old Style" w:hAnsi="Bookman Old Style"/>
          <w:bCs/>
          <w:iCs/>
        </w:rPr>
        <w:t>6</w:t>
      </w:r>
      <w:r w:rsidRPr="001B21CE">
        <w:rPr>
          <w:rFonts w:ascii="Bookman Old Style" w:hAnsi="Bookman Old Style"/>
          <w:bCs/>
          <w:iCs/>
        </w:rPr>
        <w:t xml:space="preserve"> Acres 2</w:t>
      </w:r>
      <w:r>
        <w:rPr>
          <w:rFonts w:ascii="Bookman Old Style" w:hAnsi="Bookman Old Style"/>
          <w:bCs/>
          <w:iCs/>
        </w:rPr>
        <w:t>3</w:t>
      </w:r>
      <w:r w:rsidRPr="001B21CE">
        <w:rPr>
          <w:rFonts w:ascii="Bookman Old Style" w:hAnsi="Bookman Old Style"/>
          <w:bCs/>
          <w:iCs/>
        </w:rPr>
        <w:t xml:space="preserve"> Guntas duly converted by the Deputy Commissioner of Mysore District for residential purpose vide their Order No. ALN(1)57/08-09 dated 08-06-2009</w:t>
      </w:r>
      <w:r>
        <w:rPr>
          <w:rFonts w:ascii="Bookman Old Style" w:hAnsi="Bookman Old Style"/>
          <w:bCs/>
          <w:iCs/>
        </w:rPr>
        <w:t xml:space="preserve"> and </w:t>
      </w:r>
      <w:r w:rsidRPr="001B21CE">
        <w:rPr>
          <w:rFonts w:ascii="Bookman Old Style" w:hAnsi="Bookman Old Style"/>
          <w:bCs/>
          <w:iCs/>
        </w:rPr>
        <w:t>ALN(1)5</w:t>
      </w:r>
      <w:r>
        <w:rPr>
          <w:rFonts w:ascii="Bookman Old Style" w:hAnsi="Bookman Old Style"/>
          <w:bCs/>
          <w:iCs/>
        </w:rPr>
        <w:t>8</w:t>
      </w:r>
      <w:r w:rsidRPr="001B21CE">
        <w:rPr>
          <w:rFonts w:ascii="Bookman Old Style" w:hAnsi="Bookman Old Style"/>
          <w:bCs/>
          <w:iCs/>
        </w:rPr>
        <w:t xml:space="preserve">/08-09 dated </w:t>
      </w:r>
      <w:r>
        <w:rPr>
          <w:rFonts w:ascii="Bookman Old Style" w:hAnsi="Bookman Old Style"/>
          <w:bCs/>
          <w:iCs/>
        </w:rPr>
        <w:t>20</w:t>
      </w:r>
      <w:r w:rsidRPr="001B21CE">
        <w:rPr>
          <w:rFonts w:ascii="Bookman Old Style" w:hAnsi="Bookman Old Style"/>
          <w:bCs/>
          <w:iCs/>
        </w:rPr>
        <w:t>-0</w:t>
      </w:r>
      <w:r>
        <w:rPr>
          <w:rFonts w:ascii="Bookman Old Style" w:hAnsi="Bookman Old Style"/>
          <w:bCs/>
          <w:iCs/>
        </w:rPr>
        <w:t>5</w:t>
      </w:r>
      <w:r w:rsidRPr="001B21CE">
        <w:rPr>
          <w:rFonts w:ascii="Bookman Old Style" w:hAnsi="Bookman Old Style"/>
          <w:bCs/>
          <w:iCs/>
        </w:rPr>
        <w:t>-2009</w:t>
      </w:r>
      <w:r>
        <w:rPr>
          <w:rFonts w:ascii="Bookman Old Style" w:hAnsi="Bookman Old Style"/>
          <w:bCs/>
          <w:iCs/>
        </w:rPr>
        <w:t xml:space="preserve"> </w:t>
      </w:r>
      <w:r>
        <w:rPr>
          <w:rFonts w:ascii="Bookman Old Style" w:hAnsi="Bookman Old Style"/>
          <w:bCs/>
          <w:color w:val="000000"/>
        </w:rPr>
        <w:t>and the Layout Plan has been duly approved by the Town Planning Authority, of MUDA, Mysore bounded as follows:-</w:t>
      </w:r>
    </w:p>
    <w:p w14:paraId="1E82AF30" w14:textId="77777777" w:rsidR="00FF077A" w:rsidRDefault="00FF077A" w:rsidP="00AA3093">
      <w:pPr>
        <w:jc w:val="both"/>
        <w:rPr>
          <w:rFonts w:ascii="Bookman Old Style" w:hAnsi="Bookman Old Style"/>
          <w:bCs/>
          <w:color w:val="000000"/>
        </w:rPr>
      </w:pPr>
    </w:p>
    <w:p w14:paraId="168796B6" w14:textId="77777777" w:rsidR="00680723" w:rsidRDefault="00680723" w:rsidP="00344DC6">
      <w:pPr>
        <w:pStyle w:val="Heading3"/>
        <w:spacing w:line="288" w:lineRule="auto"/>
        <w:ind w:left="2160"/>
        <w:jc w:val="left"/>
        <w:rPr>
          <w:rFonts w:ascii="Bookman Old Style" w:hAnsi="Bookman Old Style"/>
          <w:bCs/>
          <w:sz w:val="24"/>
        </w:rPr>
      </w:pPr>
      <w:r>
        <w:rPr>
          <w:rFonts w:ascii="Bookman Old Style" w:hAnsi="Bookman Old Style"/>
          <w:bCs/>
          <w:sz w:val="24"/>
        </w:rPr>
        <w:t xml:space="preserve">East by </w:t>
      </w:r>
      <w:r>
        <w:rPr>
          <w:rFonts w:ascii="Bookman Old Style" w:hAnsi="Bookman Old Style"/>
          <w:bCs/>
          <w:sz w:val="24"/>
        </w:rPr>
        <w:tab/>
        <w:t>:</w:t>
      </w:r>
      <w:r>
        <w:rPr>
          <w:rFonts w:ascii="Bookman Old Style" w:hAnsi="Bookman Old Style"/>
          <w:bCs/>
          <w:sz w:val="24"/>
        </w:rPr>
        <w:tab/>
      </w:r>
      <w:r w:rsidR="004F1F8E">
        <w:rPr>
          <w:rFonts w:ascii="Bookman Old Style" w:hAnsi="Bookman Old Style"/>
          <w:bCs/>
          <w:sz w:val="24"/>
        </w:rPr>
        <w:t>Site No.57</w:t>
      </w:r>
    </w:p>
    <w:p w14:paraId="6AAD9407" w14:textId="77777777" w:rsidR="004D2135" w:rsidRPr="004D2135" w:rsidRDefault="004D2135" w:rsidP="004D2135">
      <w:pPr>
        <w:rPr>
          <w:sz w:val="16"/>
          <w:szCs w:val="16"/>
        </w:rPr>
      </w:pPr>
    </w:p>
    <w:p w14:paraId="2014B2D0" w14:textId="77777777" w:rsidR="00680723" w:rsidRDefault="000B5E91" w:rsidP="00344DC6">
      <w:pPr>
        <w:pStyle w:val="Heading3"/>
        <w:spacing w:line="288" w:lineRule="auto"/>
        <w:ind w:left="2160"/>
        <w:jc w:val="left"/>
        <w:rPr>
          <w:rFonts w:ascii="Bookman Old Style" w:hAnsi="Bookman Old Style"/>
          <w:bCs/>
          <w:sz w:val="24"/>
        </w:rPr>
      </w:pPr>
      <w:r>
        <w:rPr>
          <w:rFonts w:ascii="Bookman Old Style" w:hAnsi="Bookman Old Style"/>
          <w:bCs/>
          <w:sz w:val="24"/>
        </w:rPr>
        <w:t xml:space="preserve">West by </w:t>
      </w:r>
      <w:r>
        <w:rPr>
          <w:rFonts w:ascii="Bookman Old Style" w:hAnsi="Bookman Old Style"/>
          <w:bCs/>
          <w:sz w:val="24"/>
        </w:rPr>
        <w:tab/>
        <w:t xml:space="preserve">: </w:t>
      </w:r>
      <w:r>
        <w:rPr>
          <w:rFonts w:ascii="Bookman Old Style" w:hAnsi="Bookman Old Style"/>
          <w:bCs/>
          <w:sz w:val="24"/>
        </w:rPr>
        <w:tab/>
      </w:r>
      <w:r w:rsidR="004F1F8E">
        <w:rPr>
          <w:rFonts w:ascii="Bookman Old Style" w:hAnsi="Bookman Old Style"/>
          <w:bCs/>
          <w:sz w:val="24"/>
        </w:rPr>
        <w:t>Private Property</w:t>
      </w:r>
    </w:p>
    <w:p w14:paraId="551CA4B0" w14:textId="77777777" w:rsidR="004D2135" w:rsidRPr="004D2135" w:rsidRDefault="004D2135" w:rsidP="004D2135">
      <w:pPr>
        <w:rPr>
          <w:sz w:val="16"/>
          <w:szCs w:val="16"/>
        </w:rPr>
      </w:pPr>
    </w:p>
    <w:p w14:paraId="46E6C695" w14:textId="77777777" w:rsidR="00680723" w:rsidRDefault="00680723" w:rsidP="00344DC6">
      <w:pPr>
        <w:pStyle w:val="Heading3"/>
        <w:spacing w:line="288" w:lineRule="auto"/>
        <w:ind w:left="2160"/>
        <w:jc w:val="left"/>
        <w:rPr>
          <w:rFonts w:ascii="Bookman Old Style" w:hAnsi="Bookman Old Style"/>
          <w:bCs/>
          <w:sz w:val="24"/>
        </w:rPr>
      </w:pPr>
      <w:r>
        <w:rPr>
          <w:rFonts w:ascii="Bookman Old Style" w:hAnsi="Bookman Old Style"/>
          <w:bCs/>
          <w:sz w:val="24"/>
        </w:rPr>
        <w:t>North b</w:t>
      </w:r>
      <w:r w:rsidR="000B5E91">
        <w:rPr>
          <w:rFonts w:ascii="Bookman Old Style" w:hAnsi="Bookman Old Style"/>
          <w:bCs/>
          <w:sz w:val="24"/>
        </w:rPr>
        <w:t>y</w:t>
      </w:r>
      <w:r w:rsidR="000B5E91">
        <w:rPr>
          <w:rFonts w:ascii="Bookman Old Style" w:hAnsi="Bookman Old Style"/>
          <w:bCs/>
          <w:sz w:val="24"/>
        </w:rPr>
        <w:tab/>
        <w:t xml:space="preserve">: </w:t>
      </w:r>
      <w:r w:rsidR="000B5E91">
        <w:rPr>
          <w:rFonts w:ascii="Bookman Old Style" w:hAnsi="Bookman Old Style"/>
          <w:bCs/>
          <w:sz w:val="24"/>
        </w:rPr>
        <w:tab/>
      </w:r>
      <w:r w:rsidR="004F1F8E">
        <w:rPr>
          <w:rFonts w:ascii="Bookman Old Style" w:hAnsi="Bookman Old Style"/>
          <w:bCs/>
          <w:sz w:val="24"/>
        </w:rPr>
        <w:t>Site No.58</w:t>
      </w:r>
    </w:p>
    <w:p w14:paraId="1E5D2962" w14:textId="77777777" w:rsidR="004D2135" w:rsidRPr="004D2135" w:rsidRDefault="004D2135" w:rsidP="004D2135">
      <w:pPr>
        <w:rPr>
          <w:sz w:val="16"/>
          <w:szCs w:val="16"/>
        </w:rPr>
      </w:pPr>
    </w:p>
    <w:p w14:paraId="7709539D" w14:textId="77777777" w:rsidR="00FF077A" w:rsidRDefault="00680723" w:rsidP="00344DC6">
      <w:pPr>
        <w:ind w:left="1440" w:firstLine="720"/>
        <w:rPr>
          <w:rFonts w:ascii="Bookman Old Style" w:hAnsi="Bookman Old Style"/>
          <w:bCs/>
        </w:rPr>
      </w:pPr>
      <w:r>
        <w:rPr>
          <w:rFonts w:ascii="Bookman Old Style" w:hAnsi="Bookman Old Style"/>
          <w:bCs/>
        </w:rPr>
        <w:t>South b</w:t>
      </w:r>
      <w:r w:rsidR="000B5E91">
        <w:rPr>
          <w:rFonts w:ascii="Bookman Old Style" w:hAnsi="Bookman Old Style"/>
          <w:bCs/>
        </w:rPr>
        <w:t>y</w:t>
      </w:r>
      <w:r w:rsidR="000B5E91">
        <w:rPr>
          <w:rFonts w:ascii="Bookman Old Style" w:hAnsi="Bookman Old Style"/>
          <w:bCs/>
        </w:rPr>
        <w:tab/>
        <w:t xml:space="preserve">: </w:t>
      </w:r>
      <w:r w:rsidR="000B5E91">
        <w:rPr>
          <w:rFonts w:ascii="Bookman Old Style" w:hAnsi="Bookman Old Style"/>
          <w:bCs/>
        </w:rPr>
        <w:tab/>
      </w:r>
      <w:r w:rsidR="004F1F8E">
        <w:rPr>
          <w:rFonts w:ascii="Bookman Old Style" w:hAnsi="Bookman Old Style"/>
          <w:bCs/>
        </w:rPr>
        <w:t>Road</w:t>
      </w:r>
      <w:r w:rsidR="00847C4D">
        <w:rPr>
          <w:rFonts w:ascii="Bookman Old Style" w:hAnsi="Bookman Old Style"/>
          <w:bCs/>
        </w:rPr>
        <w:t>.</w:t>
      </w:r>
    </w:p>
    <w:p w14:paraId="3BD9A506" w14:textId="77777777" w:rsidR="00DF229B" w:rsidRDefault="00DF229B" w:rsidP="00680723">
      <w:pPr>
        <w:ind w:left="720" w:firstLine="720"/>
        <w:rPr>
          <w:rFonts w:ascii="Bookman Old Style" w:hAnsi="Bookman Old Style"/>
          <w:bCs/>
        </w:rPr>
      </w:pPr>
    </w:p>
    <w:p w14:paraId="279C9BBE" w14:textId="77777777" w:rsidR="00816B37" w:rsidRDefault="002B6D6C" w:rsidP="00AA3093">
      <w:pPr>
        <w:jc w:val="both"/>
        <w:rPr>
          <w:rFonts w:ascii="Bookman Old Style" w:hAnsi="Bookman Old Style"/>
          <w:b/>
          <w:color w:val="000000"/>
        </w:rPr>
      </w:pPr>
      <w:r>
        <w:rPr>
          <w:rFonts w:ascii="Bookman Old Style" w:hAnsi="Bookman Old Style"/>
          <w:bCs/>
        </w:rPr>
        <w:br w:type="page"/>
      </w:r>
      <w:r w:rsidR="00AA3093">
        <w:rPr>
          <w:rFonts w:ascii="Bookman Old Style" w:hAnsi="Bookman Old Style"/>
          <w:bCs/>
        </w:rPr>
        <w:t xml:space="preserve">Measuring </w:t>
      </w:r>
      <w:r w:rsidR="00AA3093">
        <w:rPr>
          <w:rFonts w:ascii="Bookman Old Style" w:hAnsi="Bookman Old Style"/>
          <w:b/>
          <w:color w:val="000000"/>
        </w:rPr>
        <w:t>East to West:</w:t>
      </w:r>
      <w:r w:rsidR="00AA3093">
        <w:rPr>
          <w:rFonts w:ascii="Bookman Old Style" w:hAnsi="Bookman Old Style"/>
          <w:b/>
          <w:bCs/>
          <w:iCs/>
        </w:rPr>
        <w:t xml:space="preserve"> </w:t>
      </w:r>
      <w:r w:rsidR="004F1F8E">
        <w:rPr>
          <w:rFonts w:ascii="Bookman Old Style" w:hAnsi="Bookman Old Style"/>
          <w:b/>
          <w:bCs/>
          <w:iCs/>
        </w:rPr>
        <w:t>(23</w:t>
      </w:r>
      <w:r w:rsidR="00AA3093">
        <w:rPr>
          <w:rFonts w:ascii="Bookman Old Style" w:hAnsi="Bookman Old Style"/>
          <w:b/>
          <w:bCs/>
          <w:iCs/>
        </w:rPr>
        <w:t>.00</w:t>
      </w:r>
      <w:r w:rsidR="004F1F8E">
        <w:rPr>
          <w:rFonts w:ascii="Bookman Old Style" w:hAnsi="Bookman Old Style"/>
          <w:b/>
          <w:bCs/>
          <w:iCs/>
        </w:rPr>
        <w:t>+16.8)/2</w:t>
      </w:r>
      <w:r w:rsidR="00AA3093">
        <w:rPr>
          <w:rFonts w:ascii="Bookman Old Style" w:hAnsi="Bookman Old Style"/>
          <w:bCs/>
          <w:iCs/>
        </w:rPr>
        <w:t xml:space="preserve"> </w:t>
      </w:r>
      <w:r w:rsidR="00AA3093">
        <w:rPr>
          <w:rFonts w:ascii="Bookman Old Style" w:hAnsi="Bookman Old Style"/>
          <w:b/>
          <w:color w:val="000000"/>
        </w:rPr>
        <w:t xml:space="preserve">mtrs &amp; North to South: </w:t>
      </w:r>
      <w:r w:rsidR="004F1F8E">
        <w:rPr>
          <w:rFonts w:ascii="Bookman Old Style" w:hAnsi="Bookman Old Style"/>
          <w:b/>
          <w:color w:val="000000"/>
        </w:rPr>
        <w:t>(9</w:t>
      </w:r>
      <w:r w:rsidR="00AA3093">
        <w:rPr>
          <w:rFonts w:ascii="Bookman Old Style" w:hAnsi="Bookman Old Style"/>
          <w:b/>
          <w:color w:val="000000"/>
        </w:rPr>
        <w:t>.00</w:t>
      </w:r>
      <w:r w:rsidR="004F1F8E">
        <w:rPr>
          <w:rFonts w:ascii="Bookman Old Style" w:hAnsi="Bookman Old Style"/>
          <w:b/>
          <w:color w:val="000000"/>
        </w:rPr>
        <w:t>+9.8)/2</w:t>
      </w:r>
      <w:r w:rsidR="00AA3093">
        <w:rPr>
          <w:rFonts w:ascii="Bookman Old Style" w:hAnsi="Bookman Old Style"/>
          <w:b/>
          <w:bCs/>
          <w:iCs/>
        </w:rPr>
        <w:t xml:space="preserve"> </w:t>
      </w:r>
      <w:r w:rsidR="004F1F8E">
        <w:rPr>
          <w:rFonts w:ascii="Bookman Old Style" w:hAnsi="Bookman Old Style"/>
          <w:b/>
          <w:color w:val="000000"/>
        </w:rPr>
        <w:t>in all measuring 187.06</w:t>
      </w:r>
      <w:r w:rsidR="00AA3093">
        <w:rPr>
          <w:rFonts w:ascii="Bookman Old Style" w:hAnsi="Bookman Old Style"/>
          <w:b/>
          <w:color w:val="000000"/>
        </w:rPr>
        <w:t xml:space="preserve"> Sq. Mtrs.</w:t>
      </w:r>
    </w:p>
    <w:p w14:paraId="3E0F8338" w14:textId="77777777" w:rsidR="00F54AE0" w:rsidRPr="00F54AE0" w:rsidRDefault="00F54AE0">
      <w:pPr>
        <w:jc w:val="both"/>
        <w:rPr>
          <w:rFonts w:ascii="Bookman Old Style" w:hAnsi="Bookman Old Style"/>
          <w:bCs/>
          <w:sz w:val="25"/>
          <w:szCs w:val="25"/>
        </w:rPr>
      </w:pPr>
    </w:p>
    <w:p w14:paraId="7429C1D9" w14:textId="77777777" w:rsidR="00816B37" w:rsidRPr="00F54AE0" w:rsidRDefault="00816B37">
      <w:pPr>
        <w:jc w:val="both"/>
        <w:rPr>
          <w:rFonts w:ascii="Bookman Old Style" w:hAnsi="Bookman Old Style"/>
          <w:b/>
          <w:sz w:val="25"/>
          <w:szCs w:val="25"/>
        </w:rPr>
      </w:pPr>
      <w:r w:rsidRPr="00344DC6">
        <w:rPr>
          <w:rFonts w:ascii="Bookman Old Style" w:hAnsi="Bookman Old Style"/>
          <w:b/>
          <w:bCs/>
          <w:smallCaps/>
          <w:sz w:val="25"/>
          <w:szCs w:val="25"/>
        </w:rPr>
        <w:t>In witness whereof</w:t>
      </w:r>
      <w:r w:rsidRPr="00F54AE0">
        <w:rPr>
          <w:rFonts w:ascii="Bookman Old Style" w:hAnsi="Bookman Old Style"/>
          <w:bCs/>
          <w:sz w:val="25"/>
          <w:szCs w:val="25"/>
        </w:rPr>
        <w:t>, the Vendor</w:t>
      </w:r>
      <w:r w:rsidR="00BA1BFF">
        <w:rPr>
          <w:rFonts w:ascii="Bookman Old Style" w:hAnsi="Bookman Old Style"/>
          <w:bCs/>
          <w:sz w:val="25"/>
          <w:szCs w:val="25"/>
        </w:rPr>
        <w:t>s</w:t>
      </w:r>
      <w:r w:rsidRPr="00F54AE0">
        <w:rPr>
          <w:rFonts w:ascii="Bookman Old Style" w:hAnsi="Bookman Old Style"/>
          <w:bCs/>
          <w:sz w:val="25"/>
          <w:szCs w:val="25"/>
        </w:rPr>
        <w:t xml:space="preserve"> ha</w:t>
      </w:r>
      <w:r w:rsidR="00BA1BFF">
        <w:rPr>
          <w:rFonts w:ascii="Bookman Old Style" w:hAnsi="Bookman Old Style"/>
          <w:bCs/>
          <w:sz w:val="25"/>
          <w:szCs w:val="25"/>
        </w:rPr>
        <w:t>ve</w:t>
      </w:r>
      <w:r w:rsidRPr="00F54AE0">
        <w:rPr>
          <w:rFonts w:ascii="Bookman Old Style" w:hAnsi="Bookman Old Style"/>
          <w:bCs/>
          <w:sz w:val="25"/>
          <w:szCs w:val="25"/>
        </w:rPr>
        <w:t xml:space="preserve"> executed this deed of absolute sale in favour of the purchaser on the day, month and the year first herein before written, in the presence of witnesses attesting hereunder.</w:t>
      </w:r>
      <w:r w:rsidRPr="00F54AE0">
        <w:rPr>
          <w:rFonts w:ascii="Bookman Old Style" w:hAnsi="Bookman Old Style"/>
          <w:b/>
          <w:sz w:val="25"/>
          <w:szCs w:val="25"/>
        </w:rPr>
        <w:t xml:space="preserve"> </w:t>
      </w:r>
    </w:p>
    <w:p w14:paraId="00FE9F1E" w14:textId="77777777" w:rsidR="00816B37" w:rsidRPr="00F54AE0" w:rsidRDefault="00816B37">
      <w:pPr>
        <w:pStyle w:val="Heading5"/>
        <w:rPr>
          <w:b w:val="0"/>
          <w:bCs/>
          <w:sz w:val="25"/>
          <w:szCs w:val="25"/>
        </w:rPr>
      </w:pPr>
    </w:p>
    <w:p w14:paraId="432AE9FC" w14:textId="77777777" w:rsidR="00F54AE0" w:rsidRPr="00832A7D" w:rsidRDefault="00816B37" w:rsidP="0038197A">
      <w:pPr>
        <w:pStyle w:val="Heading5"/>
        <w:rPr>
          <w:bCs/>
          <w:sz w:val="25"/>
          <w:szCs w:val="25"/>
        </w:rPr>
      </w:pPr>
      <w:r w:rsidRPr="00344DC6">
        <w:rPr>
          <w:bCs/>
          <w:caps/>
          <w:sz w:val="25"/>
          <w:szCs w:val="25"/>
        </w:rPr>
        <w:t>Witnesses</w:t>
      </w:r>
      <w:r w:rsidRPr="00832A7D">
        <w:rPr>
          <w:bCs/>
          <w:sz w:val="25"/>
          <w:szCs w:val="25"/>
        </w:rPr>
        <w:t xml:space="preserve">:- </w:t>
      </w:r>
    </w:p>
    <w:p w14:paraId="605F4934" w14:textId="77777777" w:rsidR="00832A7D" w:rsidRPr="00832A7D" w:rsidRDefault="00832A7D" w:rsidP="00832A7D"/>
    <w:p w14:paraId="42884155" w14:textId="77777777" w:rsidR="002C7FD6" w:rsidRDefault="00F54AE0" w:rsidP="00F54AE0">
      <w:pPr>
        <w:pStyle w:val="Heading8"/>
        <w:spacing w:line="288" w:lineRule="auto"/>
        <w:ind w:left="0"/>
        <w:rPr>
          <w:sz w:val="26"/>
          <w:szCs w:val="26"/>
        </w:rPr>
      </w:pPr>
      <w:r w:rsidRPr="00F54AE0">
        <w:rPr>
          <w:sz w:val="26"/>
          <w:szCs w:val="26"/>
        </w:rPr>
        <w:t>1.</w:t>
      </w:r>
      <w:r w:rsidRPr="00F54AE0">
        <w:rPr>
          <w:sz w:val="26"/>
          <w:szCs w:val="26"/>
        </w:rPr>
        <w:tab/>
      </w:r>
    </w:p>
    <w:p w14:paraId="003F33DF" w14:textId="77777777" w:rsidR="00F54AE0" w:rsidRPr="00F54AE0" w:rsidRDefault="00F54AE0" w:rsidP="00F54AE0">
      <w:pPr>
        <w:pStyle w:val="Heading8"/>
        <w:spacing w:line="288" w:lineRule="auto"/>
        <w:ind w:left="0"/>
        <w:rPr>
          <w:bCs/>
          <w:sz w:val="26"/>
          <w:szCs w:val="26"/>
        </w:rPr>
      </w:pPr>
      <w:r w:rsidRPr="00F54AE0">
        <w:rPr>
          <w:sz w:val="26"/>
          <w:szCs w:val="26"/>
        </w:rPr>
        <w:t xml:space="preserve"> </w:t>
      </w:r>
      <w:r w:rsidRPr="00F54AE0">
        <w:rPr>
          <w:sz w:val="26"/>
          <w:szCs w:val="26"/>
        </w:rPr>
        <w:tab/>
      </w:r>
      <w:r w:rsidRPr="00F54AE0">
        <w:rPr>
          <w:sz w:val="26"/>
          <w:szCs w:val="26"/>
        </w:rPr>
        <w:tab/>
      </w:r>
      <w:r w:rsidRPr="00F54AE0">
        <w:rPr>
          <w:sz w:val="26"/>
          <w:szCs w:val="26"/>
        </w:rPr>
        <w:tab/>
      </w:r>
    </w:p>
    <w:p w14:paraId="13B5AB43" w14:textId="77777777" w:rsidR="00344DC6" w:rsidRDefault="00344DC6" w:rsidP="00344DC6">
      <w:pPr>
        <w:pStyle w:val="Heading8"/>
        <w:spacing w:line="288" w:lineRule="auto"/>
        <w:rPr>
          <w:sz w:val="26"/>
          <w:szCs w:val="26"/>
        </w:rPr>
      </w:pPr>
    </w:p>
    <w:p w14:paraId="3B77D420" w14:textId="77777777" w:rsidR="00344DC6" w:rsidRDefault="00344DC6" w:rsidP="00344DC6">
      <w:pPr>
        <w:pStyle w:val="Heading8"/>
        <w:spacing w:line="288" w:lineRule="auto"/>
        <w:rPr>
          <w:sz w:val="26"/>
          <w:szCs w:val="26"/>
        </w:rPr>
      </w:pPr>
    </w:p>
    <w:p w14:paraId="7F11ACF7" w14:textId="77777777" w:rsidR="00F54AE0" w:rsidRDefault="00FF077A" w:rsidP="00344DC6">
      <w:pPr>
        <w:pStyle w:val="Heading8"/>
        <w:spacing w:line="288" w:lineRule="auto"/>
        <w:rPr>
          <w:sz w:val="26"/>
          <w:szCs w:val="26"/>
        </w:rPr>
      </w:pPr>
      <w:r>
        <w:rPr>
          <w:sz w:val="26"/>
          <w:szCs w:val="26"/>
        </w:rPr>
        <w:t>VENDOR</w:t>
      </w:r>
    </w:p>
    <w:p w14:paraId="64256DE0" w14:textId="77777777" w:rsidR="00344DC6" w:rsidRPr="00344DC6" w:rsidRDefault="00344DC6" w:rsidP="00344DC6"/>
    <w:p w14:paraId="0AF504D1" w14:textId="77777777" w:rsidR="00F54AE0" w:rsidRDefault="00F54AE0" w:rsidP="00F54AE0">
      <w:pPr>
        <w:pStyle w:val="Heading8"/>
        <w:spacing w:line="288" w:lineRule="auto"/>
        <w:ind w:left="0"/>
        <w:rPr>
          <w:sz w:val="26"/>
          <w:szCs w:val="26"/>
        </w:rPr>
      </w:pPr>
    </w:p>
    <w:p w14:paraId="74C6829D" w14:textId="77777777" w:rsidR="008604CD" w:rsidRDefault="008604CD" w:rsidP="00F90E75">
      <w:pPr>
        <w:pStyle w:val="Heading8"/>
        <w:spacing w:line="288" w:lineRule="auto"/>
        <w:ind w:left="0"/>
        <w:rPr>
          <w:sz w:val="26"/>
          <w:szCs w:val="26"/>
        </w:rPr>
      </w:pPr>
      <w:r w:rsidRPr="00F54AE0">
        <w:rPr>
          <w:sz w:val="26"/>
          <w:szCs w:val="26"/>
        </w:rPr>
        <w:t>2.</w:t>
      </w:r>
      <w:r>
        <w:t xml:space="preserve"> </w:t>
      </w:r>
      <w:r>
        <w:tab/>
      </w:r>
      <w:r w:rsidR="00F54AE0" w:rsidRPr="00F54AE0">
        <w:rPr>
          <w:sz w:val="26"/>
          <w:szCs w:val="26"/>
        </w:rPr>
        <w:tab/>
      </w:r>
      <w:r w:rsidR="00F54AE0" w:rsidRPr="00F54AE0">
        <w:rPr>
          <w:sz w:val="26"/>
          <w:szCs w:val="26"/>
        </w:rPr>
        <w:tab/>
      </w:r>
      <w:r w:rsidR="00F54AE0" w:rsidRPr="00F54AE0">
        <w:rPr>
          <w:sz w:val="26"/>
          <w:szCs w:val="26"/>
        </w:rPr>
        <w:tab/>
      </w:r>
      <w:r w:rsidR="00F54AE0" w:rsidRPr="00F54AE0">
        <w:rPr>
          <w:sz w:val="26"/>
          <w:szCs w:val="26"/>
        </w:rPr>
        <w:tab/>
      </w:r>
      <w:r w:rsidR="00F54AE0" w:rsidRPr="00F54AE0">
        <w:rPr>
          <w:sz w:val="26"/>
          <w:szCs w:val="26"/>
        </w:rPr>
        <w:tab/>
      </w:r>
      <w:r w:rsidR="00F54AE0" w:rsidRPr="00F54AE0">
        <w:rPr>
          <w:sz w:val="26"/>
          <w:szCs w:val="26"/>
        </w:rPr>
        <w:tab/>
      </w:r>
      <w:r w:rsidR="00F54AE0" w:rsidRPr="00F54AE0">
        <w:rPr>
          <w:sz w:val="26"/>
          <w:szCs w:val="26"/>
        </w:rPr>
        <w:tab/>
      </w:r>
    </w:p>
    <w:p w14:paraId="7E8DC62E" w14:textId="77777777" w:rsidR="002C7FD6" w:rsidRDefault="002C7FD6" w:rsidP="002C7FD6">
      <w:pPr>
        <w:pStyle w:val="Heading8"/>
        <w:spacing w:line="288" w:lineRule="auto"/>
        <w:ind w:left="0"/>
        <w:rPr>
          <w:rFonts w:ascii="Times New Roman" w:hAnsi="Times New Roman"/>
          <w:b w:val="0"/>
          <w:szCs w:val="24"/>
        </w:rPr>
      </w:pPr>
    </w:p>
    <w:p w14:paraId="1FF8CA60" w14:textId="77777777" w:rsidR="002C7FD6" w:rsidRDefault="002C7FD6" w:rsidP="002C7FD6">
      <w:pPr>
        <w:pStyle w:val="Heading8"/>
        <w:spacing w:line="288" w:lineRule="auto"/>
        <w:ind w:left="0"/>
        <w:rPr>
          <w:rFonts w:ascii="Times New Roman" w:hAnsi="Times New Roman"/>
          <w:b w:val="0"/>
          <w:szCs w:val="24"/>
        </w:rPr>
      </w:pPr>
    </w:p>
    <w:p w14:paraId="26787B80" w14:textId="77777777" w:rsidR="002C7FD6" w:rsidRDefault="002C7FD6" w:rsidP="002C7FD6">
      <w:pPr>
        <w:pStyle w:val="Heading8"/>
        <w:spacing w:line="288" w:lineRule="auto"/>
        <w:ind w:left="0"/>
        <w:rPr>
          <w:rFonts w:ascii="Times New Roman" w:hAnsi="Times New Roman"/>
          <w:b w:val="0"/>
          <w:szCs w:val="24"/>
        </w:rPr>
      </w:pPr>
    </w:p>
    <w:p w14:paraId="7726A0EF" w14:textId="77777777" w:rsidR="00816B37" w:rsidRPr="00F54AE0" w:rsidRDefault="002C7FD6" w:rsidP="002C7FD6">
      <w:pPr>
        <w:pStyle w:val="Heading8"/>
        <w:spacing w:line="288" w:lineRule="auto"/>
        <w:ind w:left="5760"/>
        <w:rPr>
          <w:b w:val="0"/>
          <w:sz w:val="26"/>
          <w:szCs w:val="26"/>
        </w:rPr>
      </w:pPr>
      <w:r>
        <w:rPr>
          <w:rFonts w:ascii="Times New Roman" w:hAnsi="Times New Roman"/>
          <w:b w:val="0"/>
          <w:szCs w:val="24"/>
        </w:rPr>
        <w:t xml:space="preserve">       </w:t>
      </w:r>
      <w:r w:rsidR="00344DC6">
        <w:rPr>
          <w:rFonts w:ascii="Times New Roman" w:hAnsi="Times New Roman"/>
          <w:b w:val="0"/>
          <w:szCs w:val="24"/>
        </w:rPr>
        <w:t xml:space="preserve"> </w:t>
      </w:r>
      <w:r w:rsidR="00F54AE0" w:rsidRPr="00F54AE0">
        <w:rPr>
          <w:sz w:val="26"/>
          <w:szCs w:val="26"/>
        </w:rPr>
        <w:t>PURCHASER</w:t>
      </w:r>
    </w:p>
    <w:sectPr w:rsidR="00816B37" w:rsidRPr="00F54AE0" w:rsidSect="00344DC6">
      <w:footerReference w:type="default" r:id="rId7"/>
      <w:pgSz w:w="11909" w:h="16834" w:code="9"/>
      <w:pgMar w:top="46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908EE" w14:textId="77777777" w:rsidR="00C643FC" w:rsidRDefault="00C643FC" w:rsidP="009E5262">
      <w:r>
        <w:separator/>
      </w:r>
    </w:p>
  </w:endnote>
  <w:endnote w:type="continuationSeparator" w:id="0">
    <w:p w14:paraId="54E8D4BE" w14:textId="77777777" w:rsidR="00C643FC" w:rsidRDefault="00C643FC" w:rsidP="009E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SHREE854S03">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a">
    <w:altName w:val="Calibri"/>
    <w:charset w:val="00"/>
    <w:family w:val="auto"/>
    <w:pitch w:val="variable"/>
    <w:sig w:usb0="80000003" w:usb1="00000000" w:usb2="00000000" w:usb3="00000000" w:csb0="00000001" w:csb1="00000000"/>
  </w:font>
  <w:font w:name="Shree-Kan-0853">
    <w:charset w:val="00"/>
    <w:family w:val="auto"/>
    <w:pitch w:val="variable"/>
    <w:sig w:usb0="00000003" w:usb1="00000000" w:usb2="00000000" w:usb3="00000000" w:csb0="00000001" w:csb1="00000000"/>
  </w:font>
  <w:font w:name="Nudi Akshar-10">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037B" w14:textId="77777777" w:rsidR="009E5262" w:rsidRDefault="009E5262">
    <w:pPr>
      <w:pStyle w:val="Footer"/>
      <w:jc w:val="right"/>
    </w:pPr>
    <w:r>
      <w:fldChar w:fldCharType="begin"/>
    </w:r>
    <w:r>
      <w:instrText xml:space="preserve"> PAGE   \* MERGEFORMAT </w:instrText>
    </w:r>
    <w:r>
      <w:fldChar w:fldCharType="separate"/>
    </w:r>
    <w:r w:rsidR="004D2135">
      <w:rPr>
        <w:noProof/>
      </w:rPr>
      <w:t>7</w:t>
    </w:r>
    <w:r>
      <w:fldChar w:fldCharType="end"/>
    </w:r>
  </w:p>
  <w:p w14:paraId="7DCA6A89" w14:textId="77777777" w:rsidR="009E5262" w:rsidRDefault="009E5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0DF3" w14:textId="77777777" w:rsidR="00C643FC" w:rsidRDefault="00C643FC" w:rsidP="009E5262">
      <w:r>
        <w:separator/>
      </w:r>
    </w:p>
  </w:footnote>
  <w:footnote w:type="continuationSeparator" w:id="0">
    <w:p w14:paraId="697EDC49" w14:textId="77777777" w:rsidR="00C643FC" w:rsidRDefault="00C643FC" w:rsidP="009E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2508A"/>
    <w:multiLevelType w:val="hybridMultilevel"/>
    <w:tmpl w:val="044E7A98"/>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820922"/>
    <w:multiLevelType w:val="multilevel"/>
    <w:tmpl w:val="26820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5152C9"/>
    <w:multiLevelType w:val="hybridMultilevel"/>
    <w:tmpl w:val="4FA01B90"/>
    <w:lvl w:ilvl="0" w:tplc="A83A590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4892826">
    <w:abstractNumId w:val="0"/>
  </w:num>
  <w:num w:numId="2" w16cid:durableId="2026251688">
    <w:abstractNumId w:val="2"/>
  </w:num>
  <w:num w:numId="3" w16cid:durableId="119997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17F8"/>
    <w:rsid w:val="00003670"/>
    <w:rsid w:val="0003451D"/>
    <w:rsid w:val="00075D58"/>
    <w:rsid w:val="00083308"/>
    <w:rsid w:val="000B5E91"/>
    <w:rsid w:val="000F2BFB"/>
    <w:rsid w:val="00101CED"/>
    <w:rsid w:val="00104B94"/>
    <w:rsid w:val="0016554E"/>
    <w:rsid w:val="00165AC7"/>
    <w:rsid w:val="00191B05"/>
    <w:rsid w:val="0019342A"/>
    <w:rsid w:val="00197497"/>
    <w:rsid w:val="001A4BBD"/>
    <w:rsid w:val="001B14E0"/>
    <w:rsid w:val="001B6A38"/>
    <w:rsid w:val="001C0BAD"/>
    <w:rsid w:val="001C1C74"/>
    <w:rsid w:val="001E1AF7"/>
    <w:rsid w:val="001E40D6"/>
    <w:rsid w:val="00203AD0"/>
    <w:rsid w:val="0020622A"/>
    <w:rsid w:val="00213000"/>
    <w:rsid w:val="00222296"/>
    <w:rsid w:val="00231291"/>
    <w:rsid w:val="00233114"/>
    <w:rsid w:val="00251D01"/>
    <w:rsid w:val="002A3628"/>
    <w:rsid w:val="002B30C1"/>
    <w:rsid w:val="002B6D6C"/>
    <w:rsid w:val="002C7FD6"/>
    <w:rsid w:val="00307ED0"/>
    <w:rsid w:val="003242D6"/>
    <w:rsid w:val="00331CCE"/>
    <w:rsid w:val="00333313"/>
    <w:rsid w:val="003444C5"/>
    <w:rsid w:val="00344DC6"/>
    <w:rsid w:val="00353032"/>
    <w:rsid w:val="00362637"/>
    <w:rsid w:val="003644CA"/>
    <w:rsid w:val="003736B9"/>
    <w:rsid w:val="0038197A"/>
    <w:rsid w:val="00396444"/>
    <w:rsid w:val="003B4529"/>
    <w:rsid w:val="003C3400"/>
    <w:rsid w:val="003D5C0C"/>
    <w:rsid w:val="003F259F"/>
    <w:rsid w:val="003F7220"/>
    <w:rsid w:val="004003E9"/>
    <w:rsid w:val="004244E5"/>
    <w:rsid w:val="00424C7A"/>
    <w:rsid w:val="00427171"/>
    <w:rsid w:val="00441356"/>
    <w:rsid w:val="00445C40"/>
    <w:rsid w:val="00453248"/>
    <w:rsid w:val="004903F1"/>
    <w:rsid w:val="004A06B1"/>
    <w:rsid w:val="004D2135"/>
    <w:rsid w:val="004D7879"/>
    <w:rsid w:val="004F1F8E"/>
    <w:rsid w:val="004F2253"/>
    <w:rsid w:val="004F5F2C"/>
    <w:rsid w:val="00503A73"/>
    <w:rsid w:val="00527FDC"/>
    <w:rsid w:val="00530801"/>
    <w:rsid w:val="00532879"/>
    <w:rsid w:val="005335AC"/>
    <w:rsid w:val="00536DBA"/>
    <w:rsid w:val="0056340E"/>
    <w:rsid w:val="00570045"/>
    <w:rsid w:val="00583934"/>
    <w:rsid w:val="005841DE"/>
    <w:rsid w:val="00592C20"/>
    <w:rsid w:val="005A2243"/>
    <w:rsid w:val="005B5C80"/>
    <w:rsid w:val="005C0E24"/>
    <w:rsid w:val="005C13A1"/>
    <w:rsid w:val="005C2CAD"/>
    <w:rsid w:val="005D73BA"/>
    <w:rsid w:val="005F03CA"/>
    <w:rsid w:val="005F0A54"/>
    <w:rsid w:val="005F301D"/>
    <w:rsid w:val="005F4849"/>
    <w:rsid w:val="00636CFA"/>
    <w:rsid w:val="00645C60"/>
    <w:rsid w:val="00657F30"/>
    <w:rsid w:val="00680723"/>
    <w:rsid w:val="00681BB1"/>
    <w:rsid w:val="00684EEA"/>
    <w:rsid w:val="006869E3"/>
    <w:rsid w:val="006C0C9B"/>
    <w:rsid w:val="006D6DBB"/>
    <w:rsid w:val="006E6D74"/>
    <w:rsid w:val="006F19A3"/>
    <w:rsid w:val="006F34ED"/>
    <w:rsid w:val="00720708"/>
    <w:rsid w:val="007301D0"/>
    <w:rsid w:val="0075200D"/>
    <w:rsid w:val="00756859"/>
    <w:rsid w:val="0075743B"/>
    <w:rsid w:val="00784628"/>
    <w:rsid w:val="007A5EF9"/>
    <w:rsid w:val="008168F7"/>
    <w:rsid w:val="00816B37"/>
    <w:rsid w:val="00832A7D"/>
    <w:rsid w:val="0083776D"/>
    <w:rsid w:val="0083793E"/>
    <w:rsid w:val="0084448D"/>
    <w:rsid w:val="00847C4D"/>
    <w:rsid w:val="008556C8"/>
    <w:rsid w:val="008604CD"/>
    <w:rsid w:val="00884519"/>
    <w:rsid w:val="00884BB6"/>
    <w:rsid w:val="008B1520"/>
    <w:rsid w:val="008B67A6"/>
    <w:rsid w:val="00901B84"/>
    <w:rsid w:val="0090312A"/>
    <w:rsid w:val="00914DCA"/>
    <w:rsid w:val="009153CD"/>
    <w:rsid w:val="00940669"/>
    <w:rsid w:val="009602BE"/>
    <w:rsid w:val="00966A2C"/>
    <w:rsid w:val="00971B11"/>
    <w:rsid w:val="009D3305"/>
    <w:rsid w:val="009E5262"/>
    <w:rsid w:val="00A224C4"/>
    <w:rsid w:val="00A62E0E"/>
    <w:rsid w:val="00A7375C"/>
    <w:rsid w:val="00A957FD"/>
    <w:rsid w:val="00A96C9D"/>
    <w:rsid w:val="00AA1BAE"/>
    <w:rsid w:val="00AA3093"/>
    <w:rsid w:val="00AB25DC"/>
    <w:rsid w:val="00AB3063"/>
    <w:rsid w:val="00AB6108"/>
    <w:rsid w:val="00AB7E6F"/>
    <w:rsid w:val="00AD6046"/>
    <w:rsid w:val="00B2641D"/>
    <w:rsid w:val="00B26BF6"/>
    <w:rsid w:val="00B53652"/>
    <w:rsid w:val="00B73B5A"/>
    <w:rsid w:val="00B77429"/>
    <w:rsid w:val="00B81DC6"/>
    <w:rsid w:val="00B91D08"/>
    <w:rsid w:val="00B969C9"/>
    <w:rsid w:val="00BA1BFF"/>
    <w:rsid w:val="00BA5DC7"/>
    <w:rsid w:val="00BC0380"/>
    <w:rsid w:val="00BC74D0"/>
    <w:rsid w:val="00BE3E4C"/>
    <w:rsid w:val="00C00C11"/>
    <w:rsid w:val="00C0598D"/>
    <w:rsid w:val="00C25402"/>
    <w:rsid w:val="00C504A0"/>
    <w:rsid w:val="00C643FC"/>
    <w:rsid w:val="00C71780"/>
    <w:rsid w:val="00C72225"/>
    <w:rsid w:val="00C852F7"/>
    <w:rsid w:val="00CA6074"/>
    <w:rsid w:val="00CC167E"/>
    <w:rsid w:val="00CC2EF6"/>
    <w:rsid w:val="00CD6FCF"/>
    <w:rsid w:val="00CE38D7"/>
    <w:rsid w:val="00D015D3"/>
    <w:rsid w:val="00D017F8"/>
    <w:rsid w:val="00D501FC"/>
    <w:rsid w:val="00D62E08"/>
    <w:rsid w:val="00D70A93"/>
    <w:rsid w:val="00D7414A"/>
    <w:rsid w:val="00DB118C"/>
    <w:rsid w:val="00DC27D6"/>
    <w:rsid w:val="00DD4B0C"/>
    <w:rsid w:val="00DF229B"/>
    <w:rsid w:val="00DF248F"/>
    <w:rsid w:val="00E02560"/>
    <w:rsid w:val="00E043BF"/>
    <w:rsid w:val="00E06C5C"/>
    <w:rsid w:val="00E13BF6"/>
    <w:rsid w:val="00E42FC8"/>
    <w:rsid w:val="00E50F90"/>
    <w:rsid w:val="00E75B14"/>
    <w:rsid w:val="00E77AC2"/>
    <w:rsid w:val="00EA1567"/>
    <w:rsid w:val="00EA6B81"/>
    <w:rsid w:val="00ED5667"/>
    <w:rsid w:val="00ED767F"/>
    <w:rsid w:val="00F07C75"/>
    <w:rsid w:val="00F11216"/>
    <w:rsid w:val="00F2268F"/>
    <w:rsid w:val="00F3728B"/>
    <w:rsid w:val="00F43018"/>
    <w:rsid w:val="00F45076"/>
    <w:rsid w:val="00F54AE0"/>
    <w:rsid w:val="00F66B6D"/>
    <w:rsid w:val="00F70096"/>
    <w:rsid w:val="00F75818"/>
    <w:rsid w:val="00F81651"/>
    <w:rsid w:val="00F90E75"/>
    <w:rsid w:val="00FA6B06"/>
    <w:rsid w:val="00FB51EF"/>
    <w:rsid w:val="00FC6E4E"/>
    <w:rsid w:val="00FF034A"/>
    <w:rsid w:val="00FF0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9B0E97"/>
  <w15:chartTrackingRefBased/>
  <w15:docId w15:val="{60E5CFF7-C884-4BE7-AC7D-309EBE0E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Narrow" w:hAnsi="Arial Narrow"/>
      <w:b/>
      <w:i/>
      <w:sz w:val="40"/>
      <w:szCs w:val="20"/>
      <w:u w:val="single"/>
    </w:rPr>
  </w:style>
  <w:style w:type="paragraph" w:styleId="Heading2">
    <w:name w:val="heading 2"/>
    <w:basedOn w:val="Normal"/>
    <w:next w:val="Normal"/>
    <w:qFormat/>
    <w:pPr>
      <w:keepNext/>
      <w:jc w:val="center"/>
      <w:outlineLvl w:val="1"/>
    </w:pPr>
    <w:rPr>
      <w:rFonts w:ascii="ITC Officina Sans Book" w:hAnsi="ITC Officina Sans Book"/>
      <w:b/>
      <w:i/>
      <w:sz w:val="28"/>
      <w:szCs w:val="20"/>
      <w:u w:val="single"/>
    </w:rPr>
  </w:style>
  <w:style w:type="paragraph" w:styleId="Heading3">
    <w:name w:val="heading 3"/>
    <w:basedOn w:val="Normal"/>
    <w:next w:val="Normal"/>
    <w:qFormat/>
    <w:pPr>
      <w:keepNext/>
      <w:jc w:val="both"/>
      <w:outlineLvl w:val="2"/>
    </w:pPr>
    <w:rPr>
      <w:rFonts w:ascii="ITC Officina Sans Book" w:hAnsi="ITC Officina Sans Book"/>
      <w:sz w:val="28"/>
      <w:szCs w:val="20"/>
    </w:rPr>
  </w:style>
  <w:style w:type="paragraph" w:styleId="Heading5">
    <w:name w:val="heading 5"/>
    <w:basedOn w:val="Normal"/>
    <w:next w:val="Normal"/>
    <w:qFormat/>
    <w:pPr>
      <w:keepNext/>
      <w:jc w:val="both"/>
      <w:outlineLvl w:val="4"/>
    </w:pPr>
    <w:rPr>
      <w:rFonts w:ascii="Bookman Old Style" w:hAnsi="Bookman Old Style"/>
      <w:b/>
      <w:szCs w:val="20"/>
      <w:u w:val="single"/>
    </w:rPr>
  </w:style>
  <w:style w:type="paragraph" w:styleId="Heading8">
    <w:name w:val="heading 8"/>
    <w:basedOn w:val="Normal"/>
    <w:next w:val="Normal"/>
    <w:qFormat/>
    <w:pPr>
      <w:keepNext/>
      <w:ind w:left="6480"/>
      <w:jc w:val="both"/>
      <w:outlineLvl w:val="7"/>
    </w:pPr>
    <w:rPr>
      <w:rFonts w:ascii="Bookman Old Style" w:hAnsi="Bookman Old Style"/>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b/>
      <w:sz w:val="36"/>
      <w:szCs w:val="20"/>
      <w:u w:val="single"/>
    </w:rPr>
  </w:style>
  <w:style w:type="paragraph" w:styleId="BodyText">
    <w:name w:val="Body Text"/>
    <w:basedOn w:val="Normal"/>
    <w:semiHidden/>
    <w:pPr>
      <w:jc w:val="both"/>
    </w:pPr>
    <w:rPr>
      <w:rFonts w:ascii="ITC Officina Sans Book" w:hAnsi="ITC Officina Sans Book"/>
      <w:sz w:val="28"/>
      <w:szCs w:val="20"/>
    </w:rPr>
  </w:style>
  <w:style w:type="paragraph" w:styleId="BodyText2">
    <w:name w:val="Body Text 2"/>
    <w:basedOn w:val="Normal"/>
    <w:semiHidden/>
    <w:pPr>
      <w:jc w:val="both"/>
    </w:pPr>
    <w:rPr>
      <w:rFonts w:ascii="Bookman Old Style" w:hAnsi="Bookman Old Style"/>
      <w:b/>
      <w:sz w:val="25"/>
    </w:rPr>
  </w:style>
  <w:style w:type="paragraph" w:styleId="BodyText3">
    <w:name w:val="Body Text 3"/>
    <w:basedOn w:val="Normal"/>
    <w:link w:val="BodyText3Char"/>
    <w:uiPriority w:val="99"/>
    <w:unhideWhenUsed/>
    <w:rsid w:val="00D501FC"/>
    <w:pPr>
      <w:spacing w:after="120"/>
    </w:pPr>
    <w:rPr>
      <w:sz w:val="16"/>
      <w:szCs w:val="16"/>
    </w:rPr>
  </w:style>
  <w:style w:type="character" w:customStyle="1" w:styleId="BodyText3Char">
    <w:name w:val="Body Text 3 Char"/>
    <w:link w:val="BodyText3"/>
    <w:uiPriority w:val="99"/>
    <w:rsid w:val="00D501FC"/>
    <w:rPr>
      <w:sz w:val="16"/>
      <w:szCs w:val="16"/>
      <w:lang w:val="en-US" w:eastAsia="en-US"/>
    </w:rPr>
  </w:style>
  <w:style w:type="paragraph" w:styleId="ListParagraph">
    <w:name w:val="List Paragraph"/>
    <w:basedOn w:val="Normal"/>
    <w:uiPriority w:val="34"/>
    <w:qFormat/>
    <w:rsid w:val="00D501FC"/>
    <w:pPr>
      <w:ind w:left="720"/>
    </w:pPr>
    <w:rPr>
      <w:rFonts w:ascii="SHREE854S03" w:hAnsi="SHREE854S03"/>
      <w:b/>
      <w:sz w:val="40"/>
      <w:szCs w:val="20"/>
    </w:rPr>
  </w:style>
  <w:style w:type="paragraph" w:styleId="Header">
    <w:name w:val="header"/>
    <w:basedOn w:val="Normal"/>
    <w:link w:val="HeaderChar"/>
    <w:uiPriority w:val="99"/>
    <w:semiHidden/>
    <w:unhideWhenUsed/>
    <w:rsid w:val="009E5262"/>
    <w:pPr>
      <w:tabs>
        <w:tab w:val="center" w:pos="4513"/>
        <w:tab w:val="right" w:pos="9026"/>
      </w:tabs>
    </w:pPr>
  </w:style>
  <w:style w:type="character" w:customStyle="1" w:styleId="HeaderChar">
    <w:name w:val="Header Char"/>
    <w:link w:val="Header"/>
    <w:uiPriority w:val="99"/>
    <w:semiHidden/>
    <w:rsid w:val="009E5262"/>
    <w:rPr>
      <w:sz w:val="24"/>
      <w:szCs w:val="24"/>
      <w:lang w:val="en-US" w:eastAsia="en-US"/>
    </w:rPr>
  </w:style>
  <w:style w:type="paragraph" w:styleId="Footer">
    <w:name w:val="footer"/>
    <w:basedOn w:val="Normal"/>
    <w:link w:val="FooterChar"/>
    <w:uiPriority w:val="99"/>
    <w:unhideWhenUsed/>
    <w:rsid w:val="009E5262"/>
    <w:pPr>
      <w:tabs>
        <w:tab w:val="center" w:pos="4513"/>
        <w:tab w:val="right" w:pos="9026"/>
      </w:tabs>
    </w:pPr>
  </w:style>
  <w:style w:type="character" w:customStyle="1" w:styleId="FooterChar">
    <w:name w:val="Footer Char"/>
    <w:link w:val="Footer"/>
    <w:uiPriority w:val="99"/>
    <w:rsid w:val="009E5262"/>
    <w:rPr>
      <w:sz w:val="24"/>
      <w:szCs w:val="24"/>
      <w:lang w:val="en-US" w:eastAsia="en-US"/>
    </w:rPr>
  </w:style>
  <w:style w:type="character" w:customStyle="1" w:styleId="TitleChar">
    <w:name w:val="Title Char"/>
    <w:link w:val="Title"/>
    <w:rsid w:val="00FC6E4E"/>
    <w:rPr>
      <w:rFonts w:ascii="Lucida Handwriting" w:hAnsi="Lucida Handwriting"/>
      <w:b/>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c</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cp:lastModifiedBy>SHAMANTH K S</cp:lastModifiedBy>
  <cp:revision>2</cp:revision>
  <cp:lastPrinted>2017-10-07T04:26:00Z</cp:lastPrinted>
  <dcterms:created xsi:type="dcterms:W3CDTF">2024-02-19T07:35:00Z</dcterms:created>
  <dcterms:modified xsi:type="dcterms:W3CDTF">2024-02-19T07:35:00Z</dcterms:modified>
</cp:coreProperties>
</file>