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93DA2" w14:textId="77777777" w:rsidR="007A75FF" w:rsidRDefault="007A75FF">
      <w:pPr>
        <w:pStyle w:val="Title"/>
        <w:spacing w:line="288" w:lineRule="auto"/>
        <w:rPr>
          <w:rFonts w:ascii="Bookman Old Style" w:hAnsi="Bookman Old Style"/>
          <w:sz w:val="32"/>
        </w:rPr>
      </w:pPr>
    </w:p>
    <w:p w14:paraId="248E5CA6" w14:textId="77777777" w:rsidR="007A75FF" w:rsidRDefault="007A75FF">
      <w:pPr>
        <w:pStyle w:val="Title"/>
        <w:spacing w:line="288" w:lineRule="auto"/>
        <w:rPr>
          <w:rFonts w:ascii="Bookman Old Style" w:hAnsi="Bookman Old Style"/>
          <w:sz w:val="32"/>
        </w:rPr>
      </w:pPr>
    </w:p>
    <w:p w14:paraId="04851C42" w14:textId="77777777" w:rsidR="00B26437" w:rsidRDefault="00B26437">
      <w:pPr>
        <w:pStyle w:val="Title"/>
        <w:spacing w:line="288" w:lineRule="auto"/>
        <w:rPr>
          <w:rFonts w:ascii="Bookman Old Style" w:hAnsi="Bookman Old Style"/>
          <w:sz w:val="28"/>
        </w:rPr>
      </w:pPr>
      <w:r>
        <w:rPr>
          <w:rFonts w:ascii="Bookman Old Style" w:hAnsi="Bookman Old Style"/>
          <w:sz w:val="32"/>
        </w:rPr>
        <w:t>ABSOLUTE SALE DEED</w:t>
      </w:r>
    </w:p>
    <w:p w14:paraId="0199BC30"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1D5375C" w14:textId="77777777" w:rsidR="00B26437" w:rsidRDefault="00B26437">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936623">
        <w:rPr>
          <w:rFonts w:ascii="Bookman Old Style" w:hAnsi="Bookman Old Style"/>
          <w:b w:val="0"/>
          <w:sz w:val="24"/>
        </w:rPr>
        <w:t>17</w:t>
      </w:r>
      <w:r>
        <w:rPr>
          <w:rFonts w:ascii="Bookman Old Style" w:hAnsi="Bookman Old Style"/>
          <w:b w:val="0"/>
          <w:sz w:val="24"/>
          <w:vertAlign w:val="superscript"/>
        </w:rPr>
        <w:t>th</w:t>
      </w:r>
      <w:r>
        <w:rPr>
          <w:rFonts w:ascii="Bookman Old Style" w:hAnsi="Bookman Old Style"/>
          <w:b w:val="0"/>
          <w:sz w:val="24"/>
        </w:rPr>
        <w:t xml:space="preserve"> day of </w:t>
      </w:r>
      <w:r w:rsidR="00936623">
        <w:rPr>
          <w:rFonts w:ascii="Bookman Old Style" w:hAnsi="Bookman Old Style"/>
          <w:b w:val="0"/>
          <w:sz w:val="24"/>
        </w:rPr>
        <w:t>August</w:t>
      </w:r>
      <w:r>
        <w:rPr>
          <w:rFonts w:ascii="Bookman Old Style" w:hAnsi="Bookman Old Style"/>
          <w:b w:val="0"/>
          <w:sz w:val="24"/>
        </w:rPr>
        <w:t xml:space="preserve">, Two Thousand and </w:t>
      </w:r>
      <w:r w:rsidR="00936623">
        <w:rPr>
          <w:rFonts w:ascii="Bookman Old Style" w:hAnsi="Bookman Old Style"/>
          <w:b w:val="0"/>
          <w:sz w:val="24"/>
        </w:rPr>
        <w:t>Twenty</w:t>
      </w:r>
      <w:r>
        <w:rPr>
          <w:rFonts w:ascii="Bookman Old Style" w:hAnsi="Bookman Old Style"/>
          <w:b w:val="0"/>
          <w:sz w:val="24"/>
        </w:rPr>
        <w:t xml:space="preserve"> </w:t>
      </w:r>
      <w:r>
        <w:rPr>
          <w:rFonts w:ascii="Bookman Old Style" w:hAnsi="Bookman Old Style"/>
          <w:sz w:val="24"/>
        </w:rPr>
        <w:t>(</w:t>
      </w:r>
      <w:r w:rsidR="00936623">
        <w:rPr>
          <w:rFonts w:ascii="Bookman Old Style" w:hAnsi="Bookman Old Style"/>
          <w:sz w:val="24"/>
        </w:rPr>
        <w:t>17-08-2020</w:t>
      </w:r>
      <w:r>
        <w:rPr>
          <w:rFonts w:ascii="Bookman Old Style" w:hAnsi="Bookman Old Style"/>
          <w:sz w:val="24"/>
        </w:rPr>
        <w:t>)</w:t>
      </w:r>
      <w:r>
        <w:rPr>
          <w:rFonts w:ascii="Bookman Old Style" w:hAnsi="Bookman Old Style"/>
          <w:b w:val="0"/>
          <w:sz w:val="24"/>
        </w:rPr>
        <w:t xml:space="preserve"> by ---</w:t>
      </w:r>
    </w:p>
    <w:p w14:paraId="6BB9878E" w14:textId="77777777" w:rsidR="00B26437" w:rsidRDefault="00B26437">
      <w:pPr>
        <w:jc w:val="both"/>
        <w:rPr>
          <w:rFonts w:ascii="Bookman Old Style" w:hAnsi="Bookman Old Style"/>
          <w:b w:val="0"/>
          <w:sz w:val="24"/>
        </w:rPr>
      </w:pPr>
    </w:p>
    <w:p w14:paraId="479254B2" w14:textId="77777777" w:rsidR="00B26437" w:rsidRDefault="00ED7585">
      <w:pPr>
        <w:jc w:val="both"/>
        <w:rPr>
          <w:rFonts w:ascii="Bookman Old Style" w:hAnsi="Bookman Old Style"/>
          <w:b w:val="0"/>
          <w:sz w:val="20"/>
        </w:rPr>
      </w:pPr>
      <w:r>
        <w:rPr>
          <w:rFonts w:ascii="Bookman Old Style" w:hAnsi="Bookman Old Style"/>
          <w:sz w:val="24"/>
          <w:u w:val="single"/>
        </w:rPr>
        <w:t>Sri. MOHAMED RAHIM PASHA</w:t>
      </w:r>
      <w:r>
        <w:rPr>
          <w:rFonts w:ascii="Bookman Old Style" w:hAnsi="Bookman Old Style"/>
          <w:sz w:val="24"/>
        </w:rPr>
        <w:t xml:space="preserve"> </w:t>
      </w:r>
      <w:r w:rsidR="00B26437">
        <w:rPr>
          <w:rFonts w:ascii="Bookman Old Style" w:hAnsi="Bookman Old Style"/>
          <w:b w:val="0"/>
          <w:sz w:val="24"/>
        </w:rPr>
        <w:t xml:space="preserve"> </w:t>
      </w:r>
      <w:r w:rsidR="000A2608">
        <w:rPr>
          <w:rFonts w:ascii="Bookman Old Style" w:hAnsi="Bookman Old Style"/>
          <w:b w:val="0"/>
          <w:bCs/>
          <w:sz w:val="24"/>
        </w:rPr>
        <w:t>(PAN No. BMYPP4272J)</w:t>
      </w:r>
      <w:r w:rsidR="002424FC">
        <w:rPr>
          <w:rFonts w:ascii="Bookman Old Style" w:hAnsi="Bookman Old Style"/>
          <w:b w:val="0"/>
          <w:bCs/>
          <w:sz w:val="24"/>
        </w:rPr>
        <w:t xml:space="preserve"> (ADHAR NO. 7561 6408 7438) </w:t>
      </w:r>
      <w:r w:rsidR="00B26437">
        <w:rPr>
          <w:rFonts w:ascii="Bookman Old Style" w:hAnsi="Bookman Old Style"/>
          <w:b w:val="0"/>
          <w:sz w:val="24"/>
        </w:rPr>
        <w:t xml:space="preserve">aged about </w:t>
      </w:r>
      <w:r>
        <w:rPr>
          <w:rFonts w:ascii="Bookman Old Style" w:hAnsi="Bookman Old Style"/>
          <w:b w:val="0"/>
          <w:sz w:val="24"/>
        </w:rPr>
        <w:t>60</w:t>
      </w:r>
      <w:r w:rsidR="00B26437">
        <w:rPr>
          <w:rFonts w:ascii="Bookman Old Style" w:hAnsi="Bookman Old Style"/>
          <w:b w:val="0"/>
          <w:sz w:val="24"/>
        </w:rPr>
        <w:t xml:space="preserve"> years, S/o. </w:t>
      </w:r>
      <w:r w:rsidR="0063204A">
        <w:rPr>
          <w:rFonts w:ascii="Bookman Old Style" w:hAnsi="Bookman Old Style"/>
          <w:b w:val="0"/>
          <w:sz w:val="24"/>
        </w:rPr>
        <w:t>Late. Mohamed Hayath, residing at LIG-19, 7</w:t>
      </w:r>
      <w:r w:rsidR="0063204A" w:rsidRPr="0063204A">
        <w:rPr>
          <w:rFonts w:ascii="Bookman Old Style" w:hAnsi="Bookman Old Style"/>
          <w:b w:val="0"/>
          <w:sz w:val="24"/>
          <w:vertAlign w:val="superscript"/>
        </w:rPr>
        <w:t>th</w:t>
      </w:r>
      <w:r w:rsidR="0063204A">
        <w:rPr>
          <w:rFonts w:ascii="Bookman Old Style" w:hAnsi="Bookman Old Style"/>
          <w:b w:val="0"/>
          <w:sz w:val="24"/>
        </w:rPr>
        <w:t xml:space="preserve"> Main Road, CITB Colony, Udayagiri, Lashkar Mohalla, Mysore-570019.</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53C816CA" w14:textId="77777777" w:rsidR="00B26437" w:rsidRDefault="00B26437">
      <w:pPr>
        <w:ind w:left="3600" w:firstLine="720"/>
        <w:jc w:val="both"/>
        <w:rPr>
          <w:rFonts w:ascii="Bookman Old Style" w:hAnsi="Bookman Old Style"/>
          <w:b w:val="0"/>
          <w:sz w:val="24"/>
        </w:rPr>
      </w:pPr>
    </w:p>
    <w:p w14:paraId="3E1F3353"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4E00DF3A" w14:textId="77777777" w:rsidR="00B26437" w:rsidRDefault="00B26437">
      <w:pPr>
        <w:jc w:val="both"/>
        <w:rPr>
          <w:rFonts w:ascii="Bookman Old Style" w:hAnsi="Bookman Old Style"/>
          <w:sz w:val="24"/>
          <w:u w:val="single"/>
        </w:rPr>
      </w:pPr>
    </w:p>
    <w:p w14:paraId="12809960" w14:textId="77777777" w:rsidR="00B26437" w:rsidRDefault="009F3454">
      <w:pPr>
        <w:jc w:val="both"/>
        <w:rPr>
          <w:rFonts w:ascii="Bookman Old Style" w:hAnsi="Bookman Old Style"/>
          <w:b w:val="0"/>
          <w:sz w:val="24"/>
        </w:rPr>
      </w:pPr>
      <w:r>
        <w:rPr>
          <w:rFonts w:ascii="Bookman Old Style" w:hAnsi="Bookman Old Style"/>
          <w:bCs/>
          <w:sz w:val="24"/>
          <w:u w:val="single"/>
        </w:rPr>
        <w:t xml:space="preserve">Sri. C. D. MURALIDHAR </w:t>
      </w:r>
      <w:r>
        <w:rPr>
          <w:rFonts w:ascii="Bookman Old Style" w:hAnsi="Bookman Old Style"/>
          <w:b w:val="0"/>
          <w:bCs/>
          <w:sz w:val="24"/>
        </w:rPr>
        <w:t xml:space="preserve"> (PAN No. </w:t>
      </w:r>
      <w:r w:rsidR="000A2608">
        <w:rPr>
          <w:rFonts w:ascii="Bookman Old Style" w:hAnsi="Bookman Old Style"/>
          <w:b w:val="0"/>
          <w:bCs/>
          <w:sz w:val="24"/>
        </w:rPr>
        <w:t>A</w:t>
      </w:r>
      <w:r>
        <w:rPr>
          <w:rFonts w:ascii="Bookman Old Style" w:hAnsi="Bookman Old Style"/>
          <w:b w:val="0"/>
          <w:bCs/>
          <w:sz w:val="24"/>
        </w:rPr>
        <w:t>EKP</w:t>
      </w:r>
      <w:r w:rsidR="000A2608">
        <w:rPr>
          <w:rFonts w:ascii="Bookman Old Style" w:hAnsi="Bookman Old Style"/>
          <w:b w:val="0"/>
          <w:bCs/>
          <w:sz w:val="24"/>
        </w:rPr>
        <w:t>D2092P</w:t>
      </w:r>
      <w:r>
        <w:rPr>
          <w:rFonts w:ascii="Bookman Old Style" w:hAnsi="Bookman Old Style"/>
          <w:b w:val="0"/>
          <w:bCs/>
          <w:sz w:val="24"/>
        </w:rPr>
        <w:t xml:space="preserve">) </w:t>
      </w:r>
      <w:r w:rsidR="002424FC">
        <w:rPr>
          <w:rFonts w:ascii="Bookman Old Style" w:hAnsi="Bookman Old Style"/>
          <w:b w:val="0"/>
          <w:bCs/>
          <w:sz w:val="24"/>
        </w:rPr>
        <w:t xml:space="preserve">(ADHAR NO. 2311 9051 6691) </w:t>
      </w:r>
      <w:r>
        <w:rPr>
          <w:rFonts w:ascii="Bookman Old Style" w:hAnsi="Bookman Old Style"/>
          <w:b w:val="0"/>
          <w:bCs/>
          <w:sz w:val="24"/>
        </w:rPr>
        <w:t xml:space="preserve">aged about </w:t>
      </w:r>
      <w:r w:rsidR="000A2608">
        <w:rPr>
          <w:rFonts w:ascii="Bookman Old Style" w:hAnsi="Bookman Old Style"/>
          <w:b w:val="0"/>
          <w:bCs/>
          <w:sz w:val="24"/>
        </w:rPr>
        <w:t xml:space="preserve">67 </w:t>
      </w:r>
      <w:r>
        <w:rPr>
          <w:rFonts w:ascii="Bookman Old Style" w:hAnsi="Bookman Old Style"/>
          <w:b w:val="0"/>
          <w:bCs/>
          <w:sz w:val="24"/>
        </w:rPr>
        <w:t xml:space="preserve">Years, residing at </w:t>
      </w:r>
      <w:r w:rsidR="002424FC">
        <w:rPr>
          <w:rFonts w:ascii="Bookman Old Style" w:hAnsi="Bookman Old Style"/>
          <w:b w:val="0"/>
          <w:bCs/>
          <w:sz w:val="24"/>
        </w:rPr>
        <w:t>No. 16, 1</w:t>
      </w:r>
      <w:r w:rsidR="002424FC" w:rsidRPr="002424FC">
        <w:rPr>
          <w:rFonts w:ascii="Bookman Old Style" w:hAnsi="Bookman Old Style"/>
          <w:b w:val="0"/>
          <w:bCs/>
          <w:sz w:val="24"/>
          <w:vertAlign w:val="superscript"/>
        </w:rPr>
        <w:t>st</w:t>
      </w:r>
      <w:r w:rsidR="002424FC">
        <w:rPr>
          <w:rFonts w:ascii="Bookman Old Style" w:hAnsi="Bookman Old Style"/>
          <w:b w:val="0"/>
          <w:bCs/>
          <w:sz w:val="24"/>
        </w:rPr>
        <w:t xml:space="preserve"> Cross, Annapurneshwari Layout, </w:t>
      </w:r>
      <w:r>
        <w:rPr>
          <w:rFonts w:ascii="Bookman Old Style" w:hAnsi="Bookman Old Style"/>
          <w:b w:val="0"/>
          <w:bCs/>
          <w:sz w:val="24"/>
        </w:rPr>
        <w:t xml:space="preserve"> </w:t>
      </w:r>
      <w:r w:rsidR="00CC7F43">
        <w:rPr>
          <w:rFonts w:ascii="Bookman Old Style" w:hAnsi="Bookman Old Style"/>
          <w:b w:val="0"/>
          <w:bCs/>
          <w:sz w:val="24"/>
        </w:rPr>
        <w:t>Vidyaranyapura</w:t>
      </w:r>
      <w:r w:rsidR="002424FC">
        <w:rPr>
          <w:rFonts w:ascii="Bookman Old Style" w:hAnsi="Bookman Old Style"/>
          <w:b w:val="0"/>
          <w:bCs/>
          <w:sz w:val="24"/>
        </w:rPr>
        <w:t xml:space="preserve">, Near HMT First Block, Bangalore North, Bangalore-560097. </w:t>
      </w:r>
      <w:r w:rsidR="00B26437">
        <w:rPr>
          <w:rFonts w:ascii="Bookman Old Style" w:hAnsi="Bookman Old Style"/>
          <w:b w:val="0"/>
          <w:sz w:val="24"/>
        </w:rPr>
        <w:t xml:space="preserve">hereinafter referred to as the </w:t>
      </w:r>
      <w:r w:rsidR="00B26437">
        <w:rPr>
          <w:rFonts w:ascii="Bookman Old Style" w:hAnsi="Bookman Old Style"/>
          <w:sz w:val="24"/>
        </w:rPr>
        <w:t xml:space="preserve">PURCHASER,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6A88C187" w14:textId="77777777" w:rsidR="00B26437" w:rsidRDefault="00B26437">
      <w:pPr>
        <w:jc w:val="both"/>
        <w:rPr>
          <w:rFonts w:ascii="Bookman Old Style" w:hAnsi="Bookman Old Style"/>
          <w:b w:val="0"/>
          <w:sz w:val="24"/>
        </w:rPr>
      </w:pPr>
    </w:p>
    <w:p w14:paraId="1B754717" w14:textId="77777777" w:rsidR="00B26437" w:rsidRDefault="00B26437" w:rsidP="00D32758">
      <w:pPr>
        <w:numPr>
          <w:ilvl w:val="0"/>
          <w:numId w:val="3"/>
        </w:num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562F2E">
        <w:rPr>
          <w:rFonts w:ascii="Bookman Old Style" w:hAnsi="Bookman Old Style"/>
          <w:sz w:val="24"/>
        </w:rPr>
        <w:t>203</w:t>
      </w:r>
      <w:r>
        <w:rPr>
          <w:rFonts w:ascii="Bookman Old Style" w:hAnsi="Bookman Old Style"/>
          <w:sz w:val="24"/>
        </w:rPr>
        <w:t xml:space="preserve">, </w:t>
      </w:r>
      <w:r>
        <w:rPr>
          <w:rFonts w:ascii="Bookman Old Style" w:hAnsi="Bookman Old Style"/>
          <w:b w:val="0"/>
          <w:bCs/>
          <w:sz w:val="24"/>
        </w:rPr>
        <w:t>in the layout known as</w:t>
      </w:r>
      <w:r>
        <w:rPr>
          <w:rFonts w:ascii="Bookman Old Style" w:hAnsi="Bookman Old Style"/>
          <w:sz w:val="24"/>
        </w:rPr>
        <w:t xml:space="preserve"> </w:t>
      </w:r>
      <w:r w:rsidRPr="005F424C">
        <w:rPr>
          <w:rFonts w:ascii="Bookman Old Style" w:hAnsi="Bookman Old Style"/>
          <w:sz w:val="22"/>
        </w:rPr>
        <w:t>“</w:t>
      </w:r>
      <w:r w:rsidR="005F424C" w:rsidRPr="005F424C">
        <w:rPr>
          <w:rFonts w:ascii="Bookman Old Style" w:hAnsi="Bookman Old Style"/>
          <w:sz w:val="22"/>
        </w:rPr>
        <w:t>TREASURY LAYOUT</w:t>
      </w:r>
      <w:r>
        <w:rPr>
          <w:rFonts w:ascii="Bookman Old Style" w:hAnsi="Bookman Old Style"/>
          <w:sz w:val="24"/>
        </w:rPr>
        <w:t>”</w:t>
      </w:r>
      <w:r>
        <w:rPr>
          <w:rFonts w:ascii="Bookman Old Style" w:hAnsi="Bookman Old Style"/>
          <w:b w:val="0"/>
          <w:sz w:val="24"/>
        </w:rPr>
        <w:t xml:space="preserve"> </w:t>
      </w:r>
      <w:r>
        <w:rPr>
          <w:rFonts w:ascii="Bookman Old Style" w:hAnsi="Bookman Old Style"/>
          <w:b w:val="0"/>
          <w:bCs/>
          <w:sz w:val="24"/>
        </w:rPr>
        <w:t xml:space="preserve">measuring </w:t>
      </w:r>
      <w:r w:rsidRPr="00626BA9">
        <w:rPr>
          <w:rFonts w:ascii="Bookman Old Style" w:hAnsi="Bookman Old Style"/>
          <w:bCs/>
          <w:sz w:val="22"/>
        </w:rPr>
        <w:t xml:space="preserve">East to West : </w:t>
      </w:r>
      <w:r w:rsidR="00562F2E" w:rsidRPr="00626BA9">
        <w:rPr>
          <w:rFonts w:ascii="Bookman Old Style" w:hAnsi="Bookman Old Style"/>
          <w:bCs/>
          <w:sz w:val="22"/>
        </w:rPr>
        <w:t>9.00</w:t>
      </w:r>
      <w:r w:rsidRPr="00626BA9">
        <w:rPr>
          <w:rFonts w:ascii="Bookman Old Style" w:hAnsi="Bookman Old Style"/>
          <w:bCs/>
          <w:sz w:val="22"/>
        </w:rPr>
        <w:t xml:space="preserve"> Mtrs, North to South : </w:t>
      </w:r>
      <w:r w:rsidR="00562F2E" w:rsidRPr="00626BA9">
        <w:rPr>
          <w:rFonts w:ascii="Bookman Old Style" w:hAnsi="Bookman Old Style"/>
          <w:bCs/>
          <w:sz w:val="22"/>
        </w:rPr>
        <w:t>15.00</w:t>
      </w:r>
      <w:r w:rsidRPr="00626BA9">
        <w:rPr>
          <w:rFonts w:ascii="Bookman Old Style" w:hAnsi="Bookman Old Style"/>
          <w:bCs/>
          <w:sz w:val="22"/>
        </w:rPr>
        <w:t xml:space="preserve"> Mtrs.,</w:t>
      </w:r>
      <w:r w:rsidRPr="00626BA9">
        <w:rPr>
          <w:rFonts w:ascii="Bookman Old Style" w:hAnsi="Bookman Old Style"/>
          <w:b w:val="0"/>
          <w:bCs/>
          <w:sz w:val="22"/>
        </w:rPr>
        <w:t xml:space="preserve"> </w:t>
      </w:r>
      <w:r>
        <w:rPr>
          <w:rFonts w:ascii="Bookman Old Style" w:hAnsi="Bookman Old Style"/>
          <w:b w:val="0"/>
          <w:bCs/>
          <w:sz w:val="24"/>
        </w:rPr>
        <w:t xml:space="preserve">carved out of converted land bearing Sy Nos. </w:t>
      </w:r>
      <w:r w:rsidR="00562F2E">
        <w:rPr>
          <w:rFonts w:ascii="Bookman Old Style" w:hAnsi="Bookman Old Style"/>
          <w:b w:val="0"/>
          <w:sz w:val="24"/>
        </w:rPr>
        <w:t xml:space="preserve">60/1, 60/2, 60/3, 61, 89/2, 90/2, </w:t>
      </w:r>
      <w:r>
        <w:rPr>
          <w:rFonts w:ascii="Bookman Old Style" w:hAnsi="Bookman Old Style"/>
          <w:b w:val="0"/>
          <w:sz w:val="24"/>
        </w:rPr>
        <w:t xml:space="preserve">totally measuring </w:t>
      </w:r>
      <w:r w:rsidR="00562F2E">
        <w:rPr>
          <w:rFonts w:ascii="Bookman Old Style" w:hAnsi="Bookman Old Style"/>
          <w:b w:val="0"/>
          <w:sz w:val="24"/>
        </w:rPr>
        <w:t>16</w:t>
      </w:r>
      <w:r>
        <w:rPr>
          <w:rFonts w:ascii="Bookman Old Style" w:hAnsi="Bookman Old Style"/>
          <w:b w:val="0"/>
          <w:sz w:val="24"/>
        </w:rPr>
        <w:t xml:space="preserve"> acres </w:t>
      </w:r>
      <w:r w:rsidR="00562F2E">
        <w:rPr>
          <w:rFonts w:ascii="Bookman Old Style" w:hAnsi="Bookman Old Style"/>
          <w:b w:val="0"/>
          <w:sz w:val="24"/>
        </w:rPr>
        <w:t>01</w:t>
      </w:r>
      <w:r>
        <w:rPr>
          <w:rFonts w:ascii="Bookman Old Style" w:hAnsi="Bookman Old Style"/>
          <w:b w:val="0"/>
          <w:sz w:val="24"/>
        </w:rPr>
        <w:t xml:space="preserve"> guntas of </w:t>
      </w:r>
      <w:r w:rsidR="00562F2E">
        <w:rPr>
          <w:rFonts w:ascii="Bookman Old Style" w:hAnsi="Bookman Old Style"/>
          <w:sz w:val="24"/>
        </w:rPr>
        <w:t>Kenchalagudu</w:t>
      </w:r>
      <w:r>
        <w:rPr>
          <w:rFonts w:ascii="Bookman Old Style" w:hAnsi="Bookman Old Style"/>
          <w:sz w:val="24"/>
        </w:rPr>
        <w:t xml:space="preserve"> Village, </w:t>
      </w:r>
      <w:r>
        <w:rPr>
          <w:rFonts w:ascii="Bookman Old Style" w:hAnsi="Bookman Old Style"/>
          <w:b w:val="0"/>
          <w:sz w:val="24"/>
        </w:rPr>
        <w:t xml:space="preserve">Jayapura Hobli, Mysore Taluk formed and developed by </w:t>
      </w:r>
      <w:r w:rsidR="006136AE">
        <w:rPr>
          <w:rFonts w:ascii="Bookman Old Style" w:hAnsi="Bookman Old Style"/>
          <w:b w:val="0"/>
          <w:sz w:val="24"/>
        </w:rPr>
        <w:t>Treasury Department</w:t>
      </w:r>
      <w:r>
        <w:rPr>
          <w:rFonts w:ascii="Bookman Old Style" w:hAnsi="Bookman Old Style"/>
          <w:b w:val="0"/>
          <w:sz w:val="24"/>
        </w:rPr>
        <w:t xml:space="preserve"> Employees’ Co-operative House Building Society Ltd., Mysore, morefully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7D34F82C" w14:textId="77777777" w:rsidR="00B26437" w:rsidRDefault="00B26437">
      <w:pPr>
        <w:jc w:val="both"/>
        <w:rPr>
          <w:rFonts w:ascii="Bookman Old Style" w:hAnsi="Bookman Old Style"/>
          <w:b w:val="0"/>
          <w:sz w:val="24"/>
        </w:rPr>
      </w:pPr>
    </w:p>
    <w:p w14:paraId="7421A060" w14:textId="77777777" w:rsidR="00B26437" w:rsidRPr="00D32758" w:rsidRDefault="00B26437" w:rsidP="00D32758">
      <w:pPr>
        <w:numPr>
          <w:ilvl w:val="0"/>
          <w:numId w:val="3"/>
        </w:numPr>
        <w:jc w:val="both"/>
        <w:rPr>
          <w:rFonts w:ascii="Bookman Old Style" w:hAnsi="Bookman Old Style"/>
          <w:b w:val="0"/>
          <w:sz w:val="24"/>
        </w:rPr>
      </w:pPr>
      <w:r w:rsidRPr="00D32758">
        <w:rPr>
          <w:rFonts w:ascii="Bookman Old Style" w:hAnsi="Bookman Old Style"/>
          <w:b w:val="0"/>
          <w:sz w:val="24"/>
        </w:rPr>
        <w:t xml:space="preserve">Whereas, the scheduled property having been allotted by the </w:t>
      </w:r>
      <w:r w:rsidR="00E34E3A">
        <w:rPr>
          <w:rFonts w:ascii="Bookman Old Style" w:hAnsi="Bookman Old Style"/>
          <w:b w:val="0"/>
          <w:sz w:val="24"/>
        </w:rPr>
        <w:t>Mysuru</w:t>
      </w:r>
      <w:r w:rsidR="00FD4394">
        <w:rPr>
          <w:rFonts w:ascii="Bookman Old Style" w:hAnsi="Bookman Old Style"/>
          <w:b w:val="0"/>
          <w:sz w:val="24"/>
        </w:rPr>
        <w:t xml:space="preserve">-Chamarajnagara District </w:t>
      </w:r>
      <w:r w:rsidR="00D32758">
        <w:rPr>
          <w:rFonts w:ascii="Bookman Old Style" w:hAnsi="Bookman Old Style"/>
          <w:b w:val="0"/>
          <w:sz w:val="24"/>
        </w:rPr>
        <w:t>Treasury Department</w:t>
      </w:r>
      <w:r w:rsidRPr="00D32758">
        <w:rPr>
          <w:rFonts w:ascii="Bookman Old Style" w:hAnsi="Bookman Old Style"/>
          <w:b w:val="0"/>
          <w:sz w:val="24"/>
        </w:rPr>
        <w:t xml:space="preserve"> Employees’ Co-operative House Building Society Ltd., Mysore., in favour of  </w:t>
      </w:r>
      <w:r w:rsidR="00F83E92" w:rsidRPr="00D32758">
        <w:rPr>
          <w:rFonts w:ascii="Bookman Old Style" w:hAnsi="Bookman Old Style"/>
          <w:b w:val="0"/>
          <w:sz w:val="22"/>
        </w:rPr>
        <w:t>Sri. MOHAMED RAHIM PASHA</w:t>
      </w:r>
      <w:r w:rsidR="00F83E92" w:rsidRPr="00D32758">
        <w:rPr>
          <w:rFonts w:ascii="Bookman Old Style" w:hAnsi="Bookman Old Style"/>
          <w:sz w:val="24"/>
        </w:rPr>
        <w:t xml:space="preserve"> </w:t>
      </w:r>
      <w:r w:rsidR="00F83E92" w:rsidRPr="00D32758">
        <w:rPr>
          <w:rFonts w:ascii="Bookman Old Style" w:hAnsi="Bookman Old Style"/>
          <w:b w:val="0"/>
          <w:sz w:val="24"/>
        </w:rPr>
        <w:t xml:space="preserve"> </w:t>
      </w:r>
      <w:r w:rsidRPr="00D32758">
        <w:rPr>
          <w:rFonts w:ascii="Bookman Old Style" w:hAnsi="Bookman Old Style"/>
          <w:b w:val="0"/>
          <w:sz w:val="24"/>
        </w:rPr>
        <w:t xml:space="preserve">on </w:t>
      </w:r>
      <w:r w:rsidR="008545E0" w:rsidRPr="00D32758">
        <w:rPr>
          <w:rFonts w:ascii="Bookman Old Style" w:hAnsi="Bookman Old Style"/>
          <w:b w:val="0"/>
          <w:sz w:val="24"/>
        </w:rPr>
        <w:t>01-03-2013</w:t>
      </w:r>
      <w:r w:rsidRPr="00D32758">
        <w:rPr>
          <w:rFonts w:ascii="Bookman Old Style" w:hAnsi="Bookman Old Style"/>
          <w:b w:val="0"/>
          <w:sz w:val="24"/>
        </w:rPr>
        <w:t xml:space="preserve"> and obtained Title Deed (Sale Deed) from the said society on </w:t>
      </w:r>
      <w:r w:rsidR="00F83E92" w:rsidRPr="00D32758">
        <w:rPr>
          <w:rFonts w:ascii="Bookman Old Style" w:hAnsi="Bookman Old Style"/>
          <w:b w:val="0"/>
          <w:sz w:val="24"/>
        </w:rPr>
        <w:t>06-07-2013</w:t>
      </w:r>
      <w:r w:rsidRPr="00D32758">
        <w:rPr>
          <w:rFonts w:ascii="Bookman Old Style" w:hAnsi="Bookman Old Style"/>
          <w:b w:val="0"/>
          <w:sz w:val="24"/>
        </w:rPr>
        <w:t xml:space="preserve"> and the same has been registered in the office of the Sub-Registrar Mysore </w:t>
      </w:r>
      <w:r w:rsidR="00F83E92" w:rsidRPr="00D32758">
        <w:rPr>
          <w:rFonts w:ascii="Bookman Old Style" w:hAnsi="Bookman Old Style"/>
          <w:b w:val="0"/>
          <w:sz w:val="24"/>
        </w:rPr>
        <w:t>West</w:t>
      </w:r>
      <w:r w:rsidRPr="00D32758">
        <w:rPr>
          <w:rFonts w:ascii="Bookman Old Style" w:hAnsi="Bookman Old Style"/>
          <w:b w:val="0"/>
          <w:sz w:val="24"/>
        </w:rPr>
        <w:t>, Mysore as document No. MY</w:t>
      </w:r>
      <w:r w:rsidR="00F83E92" w:rsidRPr="00D32758">
        <w:rPr>
          <w:rFonts w:ascii="Bookman Old Style" w:hAnsi="Bookman Old Style"/>
          <w:b w:val="0"/>
          <w:sz w:val="24"/>
        </w:rPr>
        <w:t>W</w:t>
      </w:r>
      <w:r w:rsidRPr="00D32758">
        <w:rPr>
          <w:rFonts w:ascii="Bookman Old Style" w:hAnsi="Bookman Old Style"/>
          <w:b w:val="0"/>
          <w:sz w:val="24"/>
        </w:rPr>
        <w:t>-1-</w:t>
      </w:r>
      <w:r w:rsidR="00B36F88" w:rsidRPr="00D32758">
        <w:rPr>
          <w:rFonts w:ascii="Bookman Old Style" w:hAnsi="Bookman Old Style"/>
          <w:sz w:val="24"/>
        </w:rPr>
        <w:t>03281</w:t>
      </w:r>
      <w:r w:rsidRPr="00D32758">
        <w:rPr>
          <w:rFonts w:ascii="Bookman Old Style" w:hAnsi="Bookman Old Style"/>
          <w:b w:val="0"/>
          <w:sz w:val="24"/>
        </w:rPr>
        <w:t>/</w:t>
      </w:r>
      <w:r w:rsidR="003363AE" w:rsidRPr="00D32758">
        <w:rPr>
          <w:rFonts w:ascii="Bookman Old Style" w:hAnsi="Bookman Old Style"/>
          <w:b w:val="0"/>
          <w:sz w:val="24"/>
        </w:rPr>
        <w:t>2013-14</w:t>
      </w:r>
      <w:r w:rsidRPr="00D32758">
        <w:rPr>
          <w:rFonts w:ascii="Bookman Old Style" w:hAnsi="Bookman Old Style"/>
          <w:b w:val="0"/>
          <w:sz w:val="24"/>
        </w:rPr>
        <w:t xml:space="preserve"> of Book I stored at C.D.No. MY</w:t>
      </w:r>
      <w:r w:rsidR="003363AE" w:rsidRPr="00D32758">
        <w:rPr>
          <w:rFonts w:ascii="Bookman Old Style" w:hAnsi="Bookman Old Style"/>
          <w:b w:val="0"/>
          <w:sz w:val="24"/>
        </w:rPr>
        <w:t>W</w:t>
      </w:r>
      <w:r w:rsidRPr="00D32758">
        <w:rPr>
          <w:rFonts w:ascii="Bookman Old Style" w:hAnsi="Bookman Old Style"/>
          <w:b w:val="0"/>
          <w:sz w:val="24"/>
        </w:rPr>
        <w:t>D-</w:t>
      </w:r>
      <w:r w:rsidR="003363AE" w:rsidRPr="00D32758">
        <w:rPr>
          <w:rFonts w:ascii="Bookman Old Style" w:hAnsi="Bookman Old Style"/>
          <w:b w:val="0"/>
          <w:sz w:val="24"/>
        </w:rPr>
        <w:t>11</w:t>
      </w:r>
      <w:r w:rsidR="00D32758">
        <w:rPr>
          <w:rFonts w:ascii="Bookman Old Style" w:hAnsi="Bookman Old Style"/>
          <w:b w:val="0"/>
          <w:sz w:val="24"/>
        </w:rPr>
        <w:t xml:space="preserve"> dated </w:t>
      </w:r>
      <w:r w:rsidR="003363AE" w:rsidRPr="00D32758">
        <w:rPr>
          <w:rFonts w:ascii="Bookman Old Style" w:hAnsi="Bookman Old Style"/>
          <w:b w:val="0"/>
          <w:sz w:val="24"/>
        </w:rPr>
        <w:t>06-07-2013</w:t>
      </w:r>
      <w:r w:rsidRPr="00D32758">
        <w:rPr>
          <w:rFonts w:ascii="Bookman Old Style" w:hAnsi="Bookman Old Style"/>
          <w:b w:val="0"/>
          <w:sz w:val="24"/>
        </w:rPr>
        <w:t xml:space="preserve"> and obtained Possession Certificate</w:t>
      </w:r>
      <w:r w:rsidR="00FD4394">
        <w:rPr>
          <w:rFonts w:ascii="Bookman Old Style" w:hAnsi="Bookman Old Style"/>
          <w:b w:val="0"/>
          <w:sz w:val="24"/>
        </w:rPr>
        <w:t xml:space="preserve"> vide No. 013</w:t>
      </w:r>
      <w:r w:rsidRPr="00D32758">
        <w:rPr>
          <w:rFonts w:ascii="Bookman Old Style" w:hAnsi="Bookman Old Style"/>
          <w:b w:val="0"/>
          <w:sz w:val="24"/>
        </w:rPr>
        <w:t xml:space="preserve"> from the said society on dated </w:t>
      </w:r>
      <w:r w:rsidR="008545E0" w:rsidRPr="00D32758">
        <w:rPr>
          <w:rFonts w:ascii="Bookman Old Style" w:hAnsi="Bookman Old Style"/>
          <w:b w:val="0"/>
          <w:sz w:val="24"/>
        </w:rPr>
        <w:t xml:space="preserve">12-06-2014 </w:t>
      </w:r>
      <w:r w:rsidRPr="00D32758">
        <w:rPr>
          <w:rFonts w:ascii="Bookman Old Style" w:hAnsi="Bookman Old Style"/>
          <w:b w:val="0"/>
          <w:sz w:val="24"/>
        </w:rPr>
        <w:t>and registered the</w:t>
      </w:r>
      <w:r w:rsidR="00D32758">
        <w:rPr>
          <w:rFonts w:ascii="Bookman Old Style" w:hAnsi="Bookman Old Style"/>
          <w:b w:val="0"/>
          <w:sz w:val="24"/>
        </w:rPr>
        <w:t xml:space="preserve"> khata in his favour by MUDA on </w:t>
      </w:r>
      <w:r w:rsidR="00D33D67" w:rsidRPr="00D32758">
        <w:rPr>
          <w:rFonts w:ascii="Bookman Old Style" w:hAnsi="Bookman Old Style"/>
          <w:b w:val="0"/>
          <w:sz w:val="24"/>
        </w:rPr>
        <w:t xml:space="preserve">13-11-2019 vide No. </w:t>
      </w:r>
      <w:r w:rsidR="00D33D67" w:rsidRPr="00D32758">
        <w:rPr>
          <w:rFonts w:ascii="Nudi Akshar-10" w:hAnsi="Nudi Akshar-10"/>
          <w:b w:val="0"/>
          <w:sz w:val="28"/>
          <w:szCs w:val="28"/>
        </w:rPr>
        <w:t>ªÉÄÊ.£À.¥Áæ/SÁvÁ-</w:t>
      </w:r>
      <w:r w:rsidR="00D33D67" w:rsidRPr="00D32758">
        <w:rPr>
          <w:rFonts w:ascii="Bookman Old Style" w:hAnsi="Bookman Old Style"/>
          <w:sz w:val="24"/>
        </w:rPr>
        <w:t>30584</w:t>
      </w:r>
      <w:r w:rsidR="00D33D67" w:rsidRPr="00D32758">
        <w:rPr>
          <w:rFonts w:ascii="Bookman Old Style" w:hAnsi="Bookman Old Style"/>
          <w:b w:val="0"/>
          <w:sz w:val="24"/>
        </w:rPr>
        <w:t xml:space="preserve">/19-20 </w:t>
      </w:r>
      <w:r w:rsidRPr="00D32758">
        <w:rPr>
          <w:rFonts w:ascii="Bookman Old Style" w:hAnsi="Bookman Old Style"/>
          <w:b w:val="0"/>
          <w:sz w:val="24"/>
        </w:rPr>
        <w:t>and paid tax to the concerned authorities. The schedule</w:t>
      </w:r>
      <w:r w:rsidR="00EE1900">
        <w:rPr>
          <w:rFonts w:ascii="Bookman Old Style" w:hAnsi="Bookman Old Style"/>
          <w:b w:val="0"/>
          <w:sz w:val="24"/>
        </w:rPr>
        <w:t>d</w:t>
      </w:r>
      <w:r w:rsidRPr="00D32758">
        <w:rPr>
          <w:rFonts w:ascii="Bookman Old Style" w:hAnsi="Bookman Old Style"/>
          <w:b w:val="0"/>
          <w:sz w:val="24"/>
        </w:rPr>
        <w:t xml:space="preserve"> property is the self acquired property of the Vendor and has got absolute right to alienate the schedule property as he likes.</w:t>
      </w:r>
    </w:p>
    <w:p w14:paraId="49126E66" w14:textId="77777777" w:rsidR="007A75FF" w:rsidRDefault="007A75FF">
      <w:pPr>
        <w:jc w:val="both"/>
        <w:rPr>
          <w:rFonts w:ascii="Bookman Old Style" w:hAnsi="Bookman Old Style"/>
          <w:b w:val="0"/>
          <w:sz w:val="24"/>
        </w:rPr>
      </w:pPr>
      <w:r>
        <w:rPr>
          <w:rFonts w:ascii="Bookman Old Style" w:hAnsi="Bookman Old Style"/>
          <w:b w:val="0"/>
          <w:sz w:val="24"/>
        </w:rPr>
        <w:br w:type="page"/>
      </w:r>
    </w:p>
    <w:p w14:paraId="63220BB4" w14:textId="77777777" w:rsidR="007A75FF" w:rsidRDefault="007A75FF">
      <w:pPr>
        <w:jc w:val="both"/>
        <w:rPr>
          <w:rFonts w:ascii="Bookman Old Style" w:hAnsi="Bookman Old Style"/>
          <w:b w:val="0"/>
          <w:sz w:val="24"/>
        </w:rPr>
      </w:pPr>
    </w:p>
    <w:p w14:paraId="2C27F1A0" w14:textId="77777777" w:rsidR="00B26437" w:rsidRDefault="00B26437" w:rsidP="00CB3A60">
      <w:pPr>
        <w:ind w:left="720"/>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136D5CEC" w14:textId="77777777" w:rsidR="00053EC1" w:rsidRDefault="00053EC1">
      <w:pPr>
        <w:jc w:val="both"/>
        <w:rPr>
          <w:rFonts w:ascii="Bookman Old Style" w:hAnsi="Bookman Old Style"/>
          <w:b w:val="0"/>
          <w:sz w:val="24"/>
        </w:rPr>
      </w:pPr>
    </w:p>
    <w:p w14:paraId="65927C62" w14:textId="77777777" w:rsidR="00B26437" w:rsidRDefault="00B26437" w:rsidP="00CB3A60">
      <w:pPr>
        <w:numPr>
          <w:ilvl w:val="0"/>
          <w:numId w:val="5"/>
        </w:num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2C0A4E">
        <w:rPr>
          <w:rFonts w:ascii="Bookman Old Style" w:hAnsi="Bookman Old Style"/>
          <w:sz w:val="24"/>
        </w:rPr>
        <w:t xml:space="preserve"> 12,00</w:t>
      </w:r>
      <w:r>
        <w:rPr>
          <w:rFonts w:ascii="Bookman Old Style" w:hAnsi="Bookman Old Style"/>
          <w:sz w:val="24"/>
        </w:rPr>
        <w:t xml:space="preserve">,000/- (Rupees </w:t>
      </w:r>
      <w:r w:rsidR="002C0A4E">
        <w:rPr>
          <w:rFonts w:ascii="Bookman Old Style" w:hAnsi="Bookman Old Style"/>
          <w:sz w:val="24"/>
        </w:rPr>
        <w:t>Twleve Lakh</w:t>
      </w:r>
      <w:r>
        <w:rPr>
          <w:rFonts w:ascii="Bookman Old Style" w:hAnsi="Bookman Old Style"/>
          <w:sz w:val="24"/>
        </w:rPr>
        <w:t xml:space="preserve">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3FBAB3B6" w14:textId="77777777" w:rsidR="00B26437" w:rsidRDefault="00B26437">
      <w:pPr>
        <w:pStyle w:val="Heading7"/>
        <w:spacing w:line="288" w:lineRule="auto"/>
        <w:ind w:left="0" w:firstLine="0"/>
        <w:jc w:val="center"/>
        <w:rPr>
          <w:caps/>
          <w:u w:val="single"/>
        </w:rPr>
      </w:pPr>
    </w:p>
    <w:p w14:paraId="788D2D79" w14:textId="77777777" w:rsidR="00B26437" w:rsidRPr="00E34E3A" w:rsidRDefault="00B26437" w:rsidP="00E34E3A">
      <w:pPr>
        <w:pStyle w:val="Heading7"/>
        <w:numPr>
          <w:ilvl w:val="0"/>
          <w:numId w:val="5"/>
        </w:numPr>
        <w:spacing w:line="288" w:lineRule="auto"/>
        <w:rPr>
          <w:caps/>
          <w:sz w:val="22"/>
          <w:u w:val="single"/>
        </w:rPr>
      </w:pPr>
      <w:r w:rsidRPr="00E34E3A">
        <w:rPr>
          <w:caps/>
          <w:sz w:val="22"/>
          <w:u w:val="single"/>
        </w:rPr>
        <w:t>Now This Deed of Sale has come into effect and witnesseth</w:t>
      </w:r>
    </w:p>
    <w:p w14:paraId="5B166B6C" w14:textId="77777777" w:rsidR="00B26437" w:rsidRDefault="00B26437">
      <w:pPr>
        <w:jc w:val="center"/>
        <w:rPr>
          <w:rFonts w:ascii="Bookman Old Style" w:hAnsi="Bookman Old Style"/>
          <w:b w:val="0"/>
          <w:sz w:val="24"/>
        </w:rPr>
      </w:pPr>
    </w:p>
    <w:p w14:paraId="062400CE" w14:textId="77777777" w:rsidR="00B26437" w:rsidRDefault="00B26437" w:rsidP="00CB3A60">
      <w:pPr>
        <w:ind w:left="1080"/>
        <w:jc w:val="both"/>
      </w:pPr>
      <w:r>
        <w:rPr>
          <w:rFonts w:ascii="Bookman Old Style" w:hAnsi="Bookman Old Style"/>
          <w:b w:val="0"/>
          <w:sz w:val="24"/>
        </w:rPr>
        <w:t xml:space="preserve">In pursuance of the entire sale consideration of </w:t>
      </w:r>
      <w:r w:rsidR="003B1ACD">
        <w:rPr>
          <w:rFonts w:ascii="Bookman Old Style" w:hAnsi="Bookman Old Style"/>
          <w:sz w:val="24"/>
        </w:rPr>
        <w:t xml:space="preserve">Rs. 12,00,000/- (Rupees Twleve Lakh only) </w:t>
      </w:r>
      <w:r>
        <w:rPr>
          <w:rFonts w:ascii="Bookman Old Style" w:hAnsi="Bookman Old Style"/>
          <w:b w:val="0"/>
          <w:sz w:val="24"/>
        </w:rPr>
        <w:t xml:space="preserve">received by the vendor from the purchaser by way of </w:t>
      </w:r>
      <w:r w:rsidR="003F787F" w:rsidRPr="00EF2F16">
        <w:rPr>
          <w:rFonts w:ascii="Bookman Old Style" w:hAnsi="Bookman Old Style"/>
          <w:sz w:val="24"/>
        </w:rPr>
        <w:t>D.D.No.</w:t>
      </w:r>
      <w:r w:rsidR="003F787F">
        <w:rPr>
          <w:rFonts w:ascii="Bookman Old Style" w:hAnsi="Bookman Old Style"/>
          <w:sz w:val="24"/>
        </w:rPr>
        <w:t>649848</w:t>
      </w:r>
      <w:r w:rsidR="003F787F">
        <w:rPr>
          <w:rFonts w:ascii="Bookman Old Style" w:hAnsi="Bookman Old Style"/>
          <w:b w:val="0"/>
          <w:sz w:val="24"/>
        </w:rPr>
        <w:t xml:space="preserve"> dated on </w:t>
      </w:r>
      <w:r w:rsidR="003F787F">
        <w:rPr>
          <w:rFonts w:ascii="Bookman Old Style" w:hAnsi="Bookman Old Style"/>
          <w:sz w:val="24"/>
        </w:rPr>
        <w:t>12-08-2020</w:t>
      </w:r>
      <w:r w:rsidR="003F787F">
        <w:rPr>
          <w:rFonts w:ascii="Bookman Old Style" w:hAnsi="Bookman Old Style"/>
          <w:b w:val="0"/>
          <w:sz w:val="24"/>
        </w:rPr>
        <w:t xml:space="preserve"> drawn on </w:t>
      </w:r>
      <w:r w:rsidR="003F787F" w:rsidRPr="00D73113">
        <w:rPr>
          <w:rFonts w:ascii="Bookman Old Style" w:hAnsi="Bookman Old Style"/>
          <w:sz w:val="24"/>
        </w:rPr>
        <w:t>State Bank of India,</w:t>
      </w:r>
      <w:r w:rsidR="003F787F">
        <w:rPr>
          <w:rFonts w:ascii="Bookman Old Style" w:hAnsi="Bookman Old Style"/>
          <w:b w:val="0"/>
          <w:sz w:val="24"/>
        </w:rPr>
        <w:t xml:space="preserve"> Vidyaranyapura Branch, Bangalore, </w:t>
      </w:r>
      <w:r>
        <w:rPr>
          <w:rFonts w:ascii="Bookman Old Style" w:hAnsi="Bookman Old Style"/>
          <w:b w:val="0"/>
          <w:sz w:val="24"/>
        </w:rPr>
        <w:t>before undersigned witness at the time of Registration of this Sale Deed.</w:t>
      </w:r>
      <w:r>
        <w:t xml:space="preserve"> </w:t>
      </w:r>
    </w:p>
    <w:p w14:paraId="2E3F87E6" w14:textId="77777777" w:rsidR="00B26437" w:rsidRDefault="00B26437">
      <w:pPr>
        <w:jc w:val="both"/>
        <w:rPr>
          <w:rFonts w:ascii="Bookman Old Style" w:hAnsi="Bookman Old Style"/>
          <w:b w:val="0"/>
          <w:color w:val="000000"/>
          <w:sz w:val="24"/>
        </w:rPr>
      </w:pPr>
    </w:p>
    <w:p w14:paraId="564D4AB6" w14:textId="77777777" w:rsidR="00B26437" w:rsidRDefault="00B26437" w:rsidP="00CB3A60">
      <w:pPr>
        <w:ind w:left="1080"/>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772B12">
        <w:rPr>
          <w:rFonts w:ascii="Bookman Old Style" w:hAnsi="Bookman Old Style"/>
          <w:sz w:val="24"/>
        </w:rPr>
        <w:t>Rs. 12,00,000/- (Rupees Twleve Lakh only)</w:t>
      </w:r>
      <w:r>
        <w:rPr>
          <w:rFonts w:ascii="Bookman Old Style" w:hAnsi="Bookman Old Style"/>
          <w:sz w:val="24"/>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6E37FEE2" w14:textId="77777777" w:rsidR="00B26437" w:rsidRDefault="00B26437">
      <w:pPr>
        <w:jc w:val="both"/>
        <w:rPr>
          <w:rFonts w:ascii="Bookman Old Style" w:hAnsi="Bookman Old Style"/>
          <w:b w:val="0"/>
          <w:color w:val="000000"/>
          <w:sz w:val="24"/>
        </w:rPr>
      </w:pPr>
    </w:p>
    <w:p w14:paraId="753A0AFA" w14:textId="77777777" w:rsidR="00B26437" w:rsidRDefault="00B26437" w:rsidP="00E34E3A">
      <w:pPr>
        <w:numPr>
          <w:ilvl w:val="0"/>
          <w:numId w:val="5"/>
        </w:numPr>
        <w:jc w:val="both"/>
        <w:rPr>
          <w:rFonts w:ascii="Bookman Old Style" w:hAnsi="Bookman Old Style"/>
          <w:b w:val="0"/>
          <w:color w:val="000000"/>
          <w:sz w:val="24"/>
        </w:rPr>
      </w:pPr>
      <w:r>
        <w:rPr>
          <w:rFonts w:ascii="Bookman Old Style" w:hAnsi="Bookman Old Style"/>
          <w:b w:val="0"/>
          <w:color w:val="000000"/>
          <w:sz w:val="24"/>
        </w:rPr>
        <w:t xml:space="preserve">The vendor hereby assures the purchaser that he has not willingly or unknowingly done or been a party to any act or things, whereby the right, title and interest of the vendor on the schedule property or any part thereof shall or can be impeached. The vendor further </w:t>
      </w:r>
      <w:r>
        <w:rPr>
          <w:rFonts w:ascii="Bookman Old Style" w:hAnsi="Bookman Old Style"/>
          <w:b w:val="0"/>
          <w:color w:val="000000"/>
          <w:sz w:val="24"/>
        </w:rPr>
        <w:lastRenderedPageBreak/>
        <w:t>assures the purchaser that he has full and unrestricted right in and over the schedule property hereby conveyed.</w:t>
      </w:r>
    </w:p>
    <w:p w14:paraId="4EC401CB" w14:textId="77777777" w:rsidR="00B26437" w:rsidRDefault="00B26437">
      <w:pPr>
        <w:jc w:val="both"/>
        <w:rPr>
          <w:rFonts w:ascii="Bookman Old Style" w:hAnsi="Bookman Old Style"/>
          <w:b w:val="0"/>
          <w:color w:val="000000"/>
          <w:sz w:val="24"/>
        </w:rPr>
      </w:pPr>
    </w:p>
    <w:p w14:paraId="5085B504" w14:textId="77777777" w:rsidR="00B26437" w:rsidRDefault="00B26437" w:rsidP="00E34E3A">
      <w:pPr>
        <w:numPr>
          <w:ilvl w:val="0"/>
          <w:numId w:val="5"/>
        </w:numPr>
        <w:jc w:val="both"/>
        <w:rPr>
          <w:rFonts w:ascii="Bookman Old Style" w:hAnsi="Bookman Old Style"/>
          <w:b w:val="0"/>
          <w:color w:val="000000"/>
          <w:sz w:val="24"/>
        </w:rPr>
      </w:pPr>
      <w:r>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Pr>
          <w:rFonts w:ascii="Bookman Old Style" w:hAnsi="Bookman Old Style"/>
          <w:b w:val="0"/>
          <w:color w:val="000000"/>
          <w:sz w:val="24"/>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347E465A" w14:textId="77777777" w:rsidR="00B26437" w:rsidRDefault="00B26437">
      <w:pPr>
        <w:jc w:val="both"/>
        <w:rPr>
          <w:rFonts w:ascii="Bookman Old Style" w:hAnsi="Bookman Old Style"/>
          <w:b w:val="0"/>
          <w:color w:val="000000"/>
          <w:sz w:val="24"/>
        </w:rPr>
      </w:pPr>
    </w:p>
    <w:p w14:paraId="6B5DB3C0" w14:textId="77777777" w:rsidR="00A66187" w:rsidRPr="00A66187" w:rsidRDefault="00A66187" w:rsidP="00E34E3A">
      <w:pPr>
        <w:numPr>
          <w:ilvl w:val="0"/>
          <w:numId w:val="5"/>
        </w:numPr>
        <w:jc w:val="both"/>
        <w:rPr>
          <w:rFonts w:ascii="Bookman Old Style" w:hAnsi="Bookman Old Style"/>
          <w:color w:val="000000"/>
          <w:sz w:val="24"/>
        </w:rPr>
      </w:pPr>
      <w:r w:rsidRPr="00A66187">
        <w:rPr>
          <w:rFonts w:ascii="Bookman Old Style" w:hAnsi="Bookman Old Style"/>
          <w:color w:val="000000"/>
          <w:sz w:val="24"/>
        </w:rPr>
        <w:t xml:space="preserve">INDEMNITY : </w:t>
      </w:r>
    </w:p>
    <w:p w14:paraId="04C5AA6A" w14:textId="77777777" w:rsidR="00B26437" w:rsidRDefault="00B26437" w:rsidP="00A66187">
      <w:pPr>
        <w:ind w:left="1080"/>
        <w:jc w:val="both"/>
        <w:rPr>
          <w:rFonts w:ascii="Bookman Old Style" w:hAnsi="Bookman Old Style"/>
          <w:b w:val="0"/>
          <w:color w:val="000000"/>
          <w:sz w:val="24"/>
        </w:rPr>
      </w:pP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2E275A15" w14:textId="77777777" w:rsidR="00B26437" w:rsidRDefault="00B26437">
      <w:pPr>
        <w:jc w:val="both"/>
        <w:rPr>
          <w:rFonts w:ascii="Bookman Old Style" w:hAnsi="Bookman Old Style"/>
          <w:b w:val="0"/>
          <w:color w:val="000000"/>
          <w:sz w:val="24"/>
        </w:rPr>
      </w:pPr>
    </w:p>
    <w:p w14:paraId="36B7AC99" w14:textId="77777777" w:rsidR="00E34E3A" w:rsidRDefault="00B26437" w:rsidP="00E34E3A">
      <w:pPr>
        <w:numPr>
          <w:ilvl w:val="0"/>
          <w:numId w:val="5"/>
        </w:num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F6542AC" w14:textId="77777777" w:rsidR="00E34E3A" w:rsidRDefault="00E34E3A" w:rsidP="00E34E3A">
      <w:pPr>
        <w:pStyle w:val="ListParagraph"/>
        <w:rPr>
          <w:rFonts w:ascii="Bookman Old Style" w:hAnsi="Bookman Old Style"/>
          <w:b w:val="0"/>
          <w:color w:val="000000"/>
          <w:sz w:val="24"/>
        </w:rPr>
      </w:pPr>
    </w:p>
    <w:p w14:paraId="2ABB9933" w14:textId="77777777" w:rsidR="00B26437" w:rsidRPr="00E34E3A" w:rsidRDefault="00B26437" w:rsidP="00A05663">
      <w:pPr>
        <w:ind w:left="1080"/>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79F115C3" w14:textId="77777777" w:rsidR="00B26437" w:rsidRDefault="00B26437">
      <w:pPr>
        <w:jc w:val="both"/>
        <w:rPr>
          <w:rFonts w:ascii="Bookman Old Style" w:hAnsi="Bookman Old Style"/>
          <w:b w:val="0"/>
          <w:color w:val="000000"/>
          <w:sz w:val="24"/>
        </w:rPr>
      </w:pPr>
    </w:p>
    <w:p w14:paraId="30DCCAAF" w14:textId="77777777" w:rsidR="00B26437" w:rsidRDefault="00B26437" w:rsidP="00A05663">
      <w:pPr>
        <w:numPr>
          <w:ilvl w:val="0"/>
          <w:numId w:val="5"/>
        </w:num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21586455" w14:textId="77777777" w:rsidR="007C4882" w:rsidRDefault="007C4882">
      <w:pPr>
        <w:jc w:val="both"/>
        <w:rPr>
          <w:rFonts w:ascii="Bookman Old Style" w:hAnsi="Bookman Old Style"/>
          <w:b w:val="0"/>
          <w:color w:val="000000"/>
          <w:sz w:val="24"/>
        </w:rPr>
      </w:pPr>
    </w:p>
    <w:p w14:paraId="570DD2AA" w14:textId="77777777" w:rsidR="00B26437" w:rsidRDefault="00B26437" w:rsidP="000636FE">
      <w:pPr>
        <w:numPr>
          <w:ilvl w:val="0"/>
          <w:numId w:val="5"/>
        </w:numPr>
        <w:jc w:val="both"/>
        <w:rPr>
          <w:rFonts w:ascii="Bookman Old Style" w:hAnsi="Bookman Old Style"/>
          <w:b w:val="0"/>
          <w:color w:val="000000"/>
          <w:sz w:val="24"/>
        </w:rPr>
      </w:pPr>
      <w:r>
        <w:rPr>
          <w:rFonts w:ascii="Bookman Old Style" w:hAnsi="Bookman Old Style"/>
          <w:b w:val="0"/>
          <w:color w:val="000000"/>
          <w:sz w:val="24"/>
        </w:rPr>
        <w:t xml:space="preserve">The purchaser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hata and all other documents transferred to his name in respect of the schedule property, for which, the vendor has ‘No objection’.</w:t>
      </w:r>
    </w:p>
    <w:p w14:paraId="4857B007" w14:textId="77777777" w:rsidR="00B26437" w:rsidRDefault="00B26437">
      <w:pPr>
        <w:jc w:val="both"/>
        <w:rPr>
          <w:rFonts w:ascii="Bookman Old Style" w:hAnsi="Bookman Old Style"/>
          <w:b w:val="0"/>
          <w:color w:val="000000"/>
          <w:sz w:val="24"/>
        </w:rPr>
      </w:pPr>
    </w:p>
    <w:p w14:paraId="6708E870" w14:textId="77777777" w:rsidR="00B26437" w:rsidRDefault="00B26437" w:rsidP="000636FE">
      <w:pPr>
        <w:numPr>
          <w:ilvl w:val="0"/>
          <w:numId w:val="5"/>
        </w:num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5BCA001B" w14:textId="77777777" w:rsidR="00B26437" w:rsidRDefault="00B26437">
      <w:pPr>
        <w:jc w:val="both"/>
        <w:rPr>
          <w:rFonts w:ascii="Bookman Old Style" w:hAnsi="Bookman Old Style"/>
          <w:b w:val="0"/>
          <w:sz w:val="24"/>
        </w:rPr>
      </w:pPr>
    </w:p>
    <w:p w14:paraId="6F72E977" w14:textId="77777777" w:rsidR="00B26437" w:rsidRDefault="007A75FF">
      <w:pPr>
        <w:pStyle w:val="Heading1"/>
        <w:spacing w:line="288" w:lineRule="auto"/>
        <w:rPr>
          <w:rFonts w:ascii="Bookman Old Style" w:hAnsi="Bookman Old Style"/>
          <w:i w:val="0"/>
          <w:sz w:val="24"/>
        </w:rPr>
      </w:pPr>
      <w:r>
        <w:rPr>
          <w:rFonts w:ascii="Bookman Old Style" w:hAnsi="Bookman Old Style"/>
          <w:i w:val="0"/>
          <w:sz w:val="24"/>
        </w:rPr>
        <w:br w:type="page"/>
      </w:r>
      <w:r w:rsidR="00B26437">
        <w:rPr>
          <w:rFonts w:ascii="Bookman Old Style" w:hAnsi="Bookman Old Style"/>
          <w:i w:val="0"/>
          <w:sz w:val="24"/>
        </w:rPr>
        <w:t>SCHEDULE OF THE PROPERTY</w:t>
      </w:r>
    </w:p>
    <w:p w14:paraId="26737C62" w14:textId="77777777" w:rsidR="00B26437" w:rsidRDefault="00B26437">
      <w:pPr>
        <w:jc w:val="both"/>
        <w:rPr>
          <w:rFonts w:ascii="Bookman Old Style" w:hAnsi="Bookman Old Style"/>
          <w:b w:val="0"/>
          <w:sz w:val="24"/>
        </w:rPr>
      </w:pPr>
    </w:p>
    <w:p w14:paraId="377782B6" w14:textId="77777777" w:rsidR="00B26437" w:rsidRDefault="00B26437">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sidR="00772B12">
        <w:rPr>
          <w:rFonts w:ascii="Bookman Old Style" w:hAnsi="Bookman Old Style"/>
          <w:b w:val="0"/>
          <w:sz w:val="24"/>
        </w:rPr>
        <w:t>bearing</w:t>
      </w:r>
      <w:r w:rsidR="00772B12">
        <w:rPr>
          <w:rFonts w:ascii="Bookman Old Style" w:hAnsi="Bookman Old Style"/>
          <w:bCs/>
          <w:sz w:val="24"/>
        </w:rPr>
        <w:t xml:space="preserve"> </w:t>
      </w:r>
      <w:r w:rsidR="00772B12">
        <w:rPr>
          <w:rFonts w:ascii="Bookman Old Style" w:hAnsi="Bookman Old Style"/>
          <w:sz w:val="24"/>
        </w:rPr>
        <w:t xml:space="preserve">Site No. 203, </w:t>
      </w:r>
      <w:r w:rsidR="00772B12">
        <w:rPr>
          <w:rFonts w:ascii="Bookman Old Style" w:hAnsi="Bookman Old Style"/>
          <w:b w:val="0"/>
          <w:bCs/>
          <w:sz w:val="24"/>
        </w:rPr>
        <w:t>in the layout known as</w:t>
      </w:r>
      <w:r w:rsidR="00772B12">
        <w:rPr>
          <w:rFonts w:ascii="Bookman Old Style" w:hAnsi="Bookman Old Style"/>
          <w:sz w:val="24"/>
        </w:rPr>
        <w:t xml:space="preserve"> </w:t>
      </w:r>
      <w:r w:rsidR="002F0C69" w:rsidRPr="005F424C">
        <w:rPr>
          <w:rFonts w:ascii="Bookman Old Style" w:hAnsi="Bookman Old Style"/>
          <w:sz w:val="22"/>
        </w:rPr>
        <w:t>“TREASURY LAYOUT</w:t>
      </w:r>
      <w:r w:rsidR="002F0C69">
        <w:rPr>
          <w:rFonts w:ascii="Bookman Old Style" w:hAnsi="Bookman Old Style"/>
          <w:sz w:val="24"/>
        </w:rPr>
        <w:t xml:space="preserve">” </w:t>
      </w:r>
      <w:r w:rsidR="00772B12">
        <w:rPr>
          <w:rFonts w:ascii="Bookman Old Style" w:hAnsi="Bookman Old Style"/>
          <w:b w:val="0"/>
          <w:bCs/>
          <w:sz w:val="24"/>
        </w:rPr>
        <w:t xml:space="preserve">measuring </w:t>
      </w:r>
      <w:r w:rsidR="00772B12" w:rsidRPr="006136AE">
        <w:rPr>
          <w:rFonts w:ascii="Bookman Old Style" w:hAnsi="Bookman Old Style"/>
          <w:bCs/>
          <w:sz w:val="22"/>
        </w:rPr>
        <w:t>East to West : 9.00 Mtrs, North to South : 15.00 Mtrs.,</w:t>
      </w:r>
      <w:r w:rsidR="00772B12">
        <w:rPr>
          <w:rFonts w:ascii="Bookman Old Style" w:hAnsi="Bookman Old Style"/>
          <w:b w:val="0"/>
          <w:bCs/>
          <w:sz w:val="24"/>
        </w:rPr>
        <w:t xml:space="preserve"> carved out of converted land</w:t>
      </w:r>
      <w:r w:rsidR="006E3755">
        <w:rPr>
          <w:rFonts w:ascii="Bookman Old Style" w:hAnsi="Bookman Old Style"/>
          <w:b w:val="0"/>
          <w:bCs/>
          <w:sz w:val="24"/>
        </w:rPr>
        <w:t xml:space="preserve"> duly converted for residential purpose by Deputy Commissioner Mysuru vide order No. ALN(3) PR102/2011-12</w:t>
      </w:r>
      <w:r w:rsidR="00D32758">
        <w:rPr>
          <w:rFonts w:ascii="Bookman Old Style" w:hAnsi="Bookman Old Style"/>
          <w:b w:val="0"/>
          <w:bCs/>
          <w:sz w:val="24"/>
        </w:rPr>
        <w:t xml:space="preserve"> dated 18-08-2011and said site no 203 duly released by MUDA, Mysore vide letter no. my.na.pra/P.B/Kha.bha/ 665/2012-13</w:t>
      </w:r>
      <w:r w:rsidR="00772B12">
        <w:rPr>
          <w:rFonts w:ascii="Bookman Old Style" w:hAnsi="Bookman Old Style"/>
          <w:b w:val="0"/>
          <w:bCs/>
          <w:sz w:val="24"/>
        </w:rPr>
        <w:t xml:space="preserve"> bearing Sy Nos. </w:t>
      </w:r>
      <w:r w:rsidR="00772B12">
        <w:rPr>
          <w:rFonts w:ascii="Bookman Old Style" w:hAnsi="Bookman Old Style"/>
          <w:b w:val="0"/>
          <w:sz w:val="24"/>
        </w:rPr>
        <w:t xml:space="preserve">60/1, 60/2, 60/3, 61, 89/2, 90/2, totally measuring 16 acres 01 guntas of </w:t>
      </w:r>
      <w:r w:rsidR="00772B12">
        <w:rPr>
          <w:rFonts w:ascii="Bookman Old Style" w:hAnsi="Bookman Old Style"/>
          <w:sz w:val="24"/>
        </w:rPr>
        <w:t xml:space="preserve">Kenchalagudu Village, </w:t>
      </w:r>
      <w:r>
        <w:rPr>
          <w:rFonts w:ascii="Bookman Old Style" w:hAnsi="Bookman Old Style"/>
          <w:b w:val="0"/>
          <w:sz w:val="24"/>
        </w:rPr>
        <w:t xml:space="preserve">Jayapura Hobli, Mysore Taluk formed and developed by </w:t>
      </w:r>
      <w:r w:rsidR="000636FE">
        <w:rPr>
          <w:rFonts w:ascii="Bookman Old Style" w:hAnsi="Bookman Old Style"/>
          <w:b w:val="0"/>
          <w:sz w:val="24"/>
        </w:rPr>
        <w:t>Treasury</w:t>
      </w:r>
      <w:r w:rsidR="007C6F19">
        <w:rPr>
          <w:rFonts w:ascii="Bookman Old Style" w:hAnsi="Bookman Old Style"/>
          <w:b w:val="0"/>
          <w:sz w:val="24"/>
        </w:rPr>
        <w:t xml:space="preserve"> department</w:t>
      </w:r>
      <w:r>
        <w:rPr>
          <w:rFonts w:ascii="Bookman Old Style" w:hAnsi="Bookman Old Style"/>
          <w:b w:val="0"/>
          <w:sz w:val="24"/>
        </w:rPr>
        <w:t xml:space="preserve"> Employees’ Co-operative House Building Society Ltd., Mysore, and bounded by:-</w:t>
      </w:r>
    </w:p>
    <w:p w14:paraId="7EDE420D" w14:textId="77777777" w:rsidR="00B26437" w:rsidRDefault="00B26437">
      <w:pPr>
        <w:pStyle w:val="Heading3"/>
        <w:spacing w:line="288" w:lineRule="auto"/>
        <w:ind w:left="720"/>
        <w:rPr>
          <w:rFonts w:ascii="Bookman Old Style" w:hAnsi="Bookman Old Style"/>
          <w:sz w:val="24"/>
        </w:rPr>
      </w:pPr>
    </w:p>
    <w:p w14:paraId="2F98E6EF"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723EED">
        <w:rPr>
          <w:rFonts w:ascii="Bookman Old Style" w:hAnsi="Bookman Old Style"/>
          <w:sz w:val="24"/>
        </w:rPr>
        <w:t>Site No. 202,</w:t>
      </w:r>
    </w:p>
    <w:p w14:paraId="17E01C31"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723EED">
        <w:rPr>
          <w:rFonts w:ascii="Bookman Old Style" w:hAnsi="Bookman Old Style"/>
          <w:sz w:val="24"/>
        </w:rPr>
        <w:t>Site No. 204,</w:t>
      </w:r>
    </w:p>
    <w:p w14:paraId="0BA65494"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723EED">
        <w:rPr>
          <w:rFonts w:ascii="Bookman Old Style" w:hAnsi="Bookman Old Style"/>
          <w:sz w:val="24"/>
        </w:rPr>
        <w:t xml:space="preserve">Road, </w:t>
      </w:r>
    </w:p>
    <w:p w14:paraId="07075DE7"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CD29E7">
        <w:rPr>
          <w:rFonts w:ascii="Bookman Old Style" w:hAnsi="Bookman Old Style"/>
          <w:sz w:val="24"/>
        </w:rPr>
        <w:t>Private Property</w:t>
      </w:r>
      <w:r>
        <w:rPr>
          <w:rFonts w:ascii="Bookman Old Style" w:hAnsi="Bookman Old Style"/>
          <w:sz w:val="24"/>
        </w:rPr>
        <w:t>.</w:t>
      </w:r>
    </w:p>
    <w:p w14:paraId="40AA19DF" w14:textId="77777777" w:rsidR="00B26437" w:rsidRDefault="00B26437">
      <w:pPr>
        <w:spacing w:line="288" w:lineRule="auto"/>
        <w:rPr>
          <w:rFonts w:ascii="Bookman Old Style" w:hAnsi="Bookman Old Style"/>
          <w:b w:val="0"/>
          <w:sz w:val="24"/>
        </w:rPr>
      </w:pPr>
    </w:p>
    <w:p w14:paraId="58AF4744" w14:textId="77777777" w:rsidR="00B26437" w:rsidRDefault="00B26437">
      <w:pPr>
        <w:jc w:val="both"/>
        <w:rPr>
          <w:rFonts w:ascii="Bookman Old Style" w:hAnsi="Bookman Old Style"/>
          <w:sz w:val="24"/>
        </w:rPr>
      </w:pPr>
      <w:r>
        <w:rPr>
          <w:rFonts w:ascii="Bookman Old Style" w:hAnsi="Bookman Old Style"/>
          <w:sz w:val="24"/>
        </w:rPr>
        <w:t xml:space="preserve">Measuring </w:t>
      </w:r>
      <w:r w:rsidR="00CD29E7" w:rsidRPr="00936623">
        <w:rPr>
          <w:rFonts w:ascii="Bookman Old Style" w:hAnsi="Bookman Old Style"/>
          <w:bCs/>
          <w:sz w:val="24"/>
        </w:rPr>
        <w:t>East to West : 9.00 Mtrs, North to South : 15.00 Mtrs.</w:t>
      </w:r>
      <w:r w:rsidRPr="00936623">
        <w:rPr>
          <w:rFonts w:ascii="Bookman Old Style" w:hAnsi="Bookman Old Style"/>
          <w:sz w:val="24"/>
        </w:rPr>
        <w:t xml:space="preserve"> in all </w:t>
      </w:r>
      <w:r w:rsidR="00936623" w:rsidRPr="00936623">
        <w:rPr>
          <w:rFonts w:ascii="Bookman Old Style" w:hAnsi="Bookman Old Style"/>
          <w:sz w:val="24"/>
        </w:rPr>
        <w:t>135.00 Sq.Mtrs.</w:t>
      </w:r>
    </w:p>
    <w:p w14:paraId="574DF1F0" w14:textId="77777777" w:rsidR="00B26437" w:rsidRDefault="00B26437">
      <w:pPr>
        <w:jc w:val="both"/>
        <w:rPr>
          <w:rFonts w:ascii="Bookman Old Style" w:hAnsi="Bookman Old Style"/>
          <w:sz w:val="24"/>
        </w:rPr>
      </w:pPr>
    </w:p>
    <w:p w14:paraId="64477627"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248C9A93" w14:textId="77777777" w:rsidR="00B26437" w:rsidRDefault="00B26437">
      <w:pPr>
        <w:jc w:val="both"/>
        <w:rPr>
          <w:rFonts w:ascii="Bookman Old Style" w:hAnsi="Bookman Old Style"/>
          <w:b w:val="0"/>
          <w:sz w:val="24"/>
        </w:rPr>
      </w:pPr>
    </w:p>
    <w:p w14:paraId="4112BC2A" w14:textId="77777777" w:rsidR="00B26437" w:rsidRDefault="00B26437">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purchaser on the day, month and the year first herein before written, in the presence of witnesses attesting hereunder.</w:t>
      </w:r>
    </w:p>
    <w:p w14:paraId="06C96B08" w14:textId="77777777" w:rsidR="00B26437" w:rsidRDefault="00B26437">
      <w:pPr>
        <w:jc w:val="both"/>
        <w:rPr>
          <w:rFonts w:ascii="Bookman Old Style" w:hAnsi="Bookman Old Style"/>
          <w:b w:val="0"/>
          <w:sz w:val="24"/>
        </w:rPr>
      </w:pPr>
    </w:p>
    <w:p w14:paraId="781BC83A" w14:textId="77777777" w:rsidR="00B26437" w:rsidRDefault="00B26437">
      <w:pPr>
        <w:pStyle w:val="Heading5"/>
        <w:spacing w:line="288" w:lineRule="auto"/>
      </w:pPr>
      <w:r>
        <w:t xml:space="preserve">Witnesses:- </w:t>
      </w:r>
    </w:p>
    <w:p w14:paraId="5CDD4D5C"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30ED98AA"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26068E39" w14:textId="77777777" w:rsidR="00B26437" w:rsidRDefault="00B26437">
      <w:pPr>
        <w:spacing w:line="288" w:lineRule="auto"/>
        <w:rPr>
          <w:rFonts w:ascii="Bookman Old Style" w:hAnsi="Bookman Old Style"/>
          <w:b w:val="0"/>
          <w:sz w:val="24"/>
        </w:rPr>
      </w:pPr>
    </w:p>
    <w:p w14:paraId="648AD9BA" w14:textId="77777777" w:rsidR="00B26437" w:rsidRDefault="00B26437">
      <w:pPr>
        <w:spacing w:line="288" w:lineRule="auto"/>
        <w:rPr>
          <w:rFonts w:ascii="Bookman Old Style" w:hAnsi="Bookman Old Style"/>
          <w:sz w:val="24"/>
        </w:rPr>
      </w:pPr>
    </w:p>
    <w:p w14:paraId="3DCF972D" w14:textId="77777777" w:rsidR="00B26437" w:rsidRDefault="00B26437">
      <w:pPr>
        <w:spacing w:line="288" w:lineRule="auto"/>
        <w:ind w:left="5040"/>
        <w:rPr>
          <w:rFonts w:ascii="Bookman Old Style" w:hAnsi="Bookman Old Style"/>
          <w:b w:val="0"/>
          <w:sz w:val="24"/>
        </w:rPr>
      </w:pPr>
      <w:r>
        <w:rPr>
          <w:rFonts w:ascii="Bookman Old Style" w:hAnsi="Bookman Old Style"/>
          <w:b w:val="0"/>
          <w:sz w:val="24"/>
        </w:rPr>
        <w:t xml:space="preserve">      </w:t>
      </w:r>
    </w:p>
    <w:p w14:paraId="5FE774AF" w14:textId="77777777" w:rsidR="00B26437" w:rsidRDefault="00693579" w:rsidP="00693579">
      <w:pPr>
        <w:pStyle w:val="Heading8"/>
        <w:spacing w:line="288" w:lineRule="auto"/>
        <w:ind w:left="0"/>
      </w:pPr>
      <w:r>
        <w:t xml:space="preserve">                                                                        </w:t>
      </w:r>
      <w:r w:rsidR="00B26437">
        <w:t>VENDOR</w:t>
      </w:r>
    </w:p>
    <w:p w14:paraId="4D744786" w14:textId="77777777" w:rsidR="00B26437" w:rsidRDefault="00B26437">
      <w:pPr>
        <w:spacing w:line="288" w:lineRule="auto"/>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00E8B361" w14:textId="77777777" w:rsidR="00B26437" w:rsidRDefault="00B26437">
      <w:pPr>
        <w:spacing w:line="288" w:lineRule="auto"/>
        <w:rPr>
          <w:rFonts w:ascii="Bookman Old Style" w:hAnsi="Bookman Old Style"/>
          <w:sz w:val="24"/>
        </w:rPr>
      </w:pPr>
    </w:p>
    <w:p w14:paraId="7A363F97" w14:textId="77777777" w:rsidR="00B26437" w:rsidRDefault="00B26437">
      <w:pPr>
        <w:spacing w:line="288" w:lineRule="auto"/>
        <w:rPr>
          <w:rFonts w:ascii="Bookman Old Style" w:hAnsi="Bookman Old Style"/>
          <w:b w:val="0"/>
          <w:sz w:val="24"/>
        </w:rPr>
      </w:pPr>
      <w:r>
        <w:rPr>
          <w:rFonts w:ascii="Bookman Old Style" w:hAnsi="Bookman Old Style"/>
          <w:sz w:val="24"/>
        </w:rPr>
        <w:t>2.</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0E327C45" w14:textId="77777777" w:rsidR="00B26437" w:rsidRDefault="00B26437">
      <w:pPr>
        <w:spacing w:line="288" w:lineRule="auto"/>
        <w:ind w:left="5040"/>
        <w:rPr>
          <w:rFonts w:ascii="Bookman Old Style" w:hAnsi="Bookman Old Style"/>
          <w:b w:val="0"/>
          <w:sz w:val="24"/>
        </w:rPr>
      </w:pPr>
    </w:p>
    <w:p w14:paraId="41D61E2F" w14:textId="77777777" w:rsidR="00B26437" w:rsidRDefault="00B26437">
      <w:pPr>
        <w:spacing w:line="288" w:lineRule="auto"/>
        <w:ind w:left="5040"/>
        <w:rPr>
          <w:rFonts w:ascii="Bookman Old Style" w:hAnsi="Bookman Old Style"/>
          <w:b w:val="0"/>
          <w:sz w:val="24"/>
        </w:rPr>
      </w:pPr>
    </w:p>
    <w:p w14:paraId="4E50D6FA" w14:textId="77777777" w:rsidR="00B26437" w:rsidRDefault="00693579" w:rsidP="00693579">
      <w:pPr>
        <w:pStyle w:val="Heading7"/>
        <w:spacing w:line="288" w:lineRule="auto"/>
        <w:ind w:left="0" w:firstLine="0"/>
      </w:pPr>
      <w:r>
        <w:t xml:space="preserve">                                                                        </w:t>
      </w:r>
      <w:r w:rsidR="00B26437">
        <w:t xml:space="preserve">PURCHASER </w:t>
      </w:r>
    </w:p>
    <w:p w14:paraId="0E540FDD" w14:textId="77777777" w:rsidR="00B26437" w:rsidRDefault="00B26437">
      <w:pPr>
        <w:spacing w:line="288" w:lineRule="auto"/>
      </w:pPr>
    </w:p>
    <w:p w14:paraId="49F138FF" w14:textId="77777777" w:rsidR="00B26437" w:rsidRDefault="00B26437">
      <w:pPr>
        <w:spacing w:line="288" w:lineRule="auto"/>
      </w:pPr>
    </w:p>
    <w:p w14:paraId="462472D1"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7F559024" w14:textId="77777777" w:rsidR="00F50034" w:rsidRDefault="00F50034" w:rsidP="00F50034">
      <w:pPr>
        <w:pStyle w:val="Title"/>
        <w:spacing w:line="288" w:lineRule="auto"/>
        <w:jc w:val="left"/>
        <w:rPr>
          <w:rFonts w:ascii="Bookman Old Style" w:hAnsi="Bookman Old Style"/>
          <w:sz w:val="24"/>
        </w:rPr>
      </w:pPr>
    </w:p>
    <w:p w14:paraId="1087BB94"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7C4882">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B8C3C" w14:textId="77777777" w:rsidR="007F0EEA" w:rsidRDefault="007F0EEA">
      <w:r>
        <w:separator/>
      </w:r>
    </w:p>
  </w:endnote>
  <w:endnote w:type="continuationSeparator" w:id="0">
    <w:p w14:paraId="4A320489" w14:textId="77777777" w:rsidR="007F0EEA" w:rsidRDefault="007F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D5B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952966"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F8872"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A6088B">
      <w:rPr>
        <w:rStyle w:val="PageNumber"/>
        <w:rFonts w:ascii="Times New Roman" w:hAnsi="Times New Roman"/>
        <w:noProof/>
        <w:sz w:val="22"/>
      </w:rPr>
      <w:t>1</w:t>
    </w:r>
    <w:r>
      <w:rPr>
        <w:rStyle w:val="PageNumber"/>
        <w:rFonts w:ascii="Times New Roman" w:hAnsi="Times New Roman"/>
        <w:sz w:val="22"/>
      </w:rPr>
      <w:fldChar w:fldCharType="end"/>
    </w:r>
  </w:p>
  <w:p w14:paraId="2FE27035"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DA917" w14:textId="77777777" w:rsidR="007F0EEA" w:rsidRDefault="007F0EEA">
      <w:r>
        <w:separator/>
      </w:r>
    </w:p>
  </w:footnote>
  <w:footnote w:type="continuationSeparator" w:id="0">
    <w:p w14:paraId="762241AD" w14:textId="77777777" w:rsidR="007F0EEA" w:rsidRDefault="007F0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2"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102527784">
    <w:abstractNumId w:val="4"/>
  </w:num>
  <w:num w:numId="2" w16cid:durableId="893584988">
    <w:abstractNumId w:val="1"/>
  </w:num>
  <w:num w:numId="3" w16cid:durableId="422260906">
    <w:abstractNumId w:val="0"/>
  </w:num>
  <w:num w:numId="4" w16cid:durableId="938029894">
    <w:abstractNumId w:val="2"/>
  </w:num>
  <w:num w:numId="5" w16cid:durableId="1407533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53EC1"/>
    <w:rsid w:val="000636FE"/>
    <w:rsid w:val="00075107"/>
    <w:rsid w:val="000A2608"/>
    <w:rsid w:val="00154F0D"/>
    <w:rsid w:val="001A3085"/>
    <w:rsid w:val="001C64A9"/>
    <w:rsid w:val="001D254E"/>
    <w:rsid w:val="002022DB"/>
    <w:rsid w:val="0020267D"/>
    <w:rsid w:val="002424FC"/>
    <w:rsid w:val="00247063"/>
    <w:rsid w:val="002949AF"/>
    <w:rsid w:val="002A4B26"/>
    <w:rsid w:val="002C0A4E"/>
    <w:rsid w:val="002F0C69"/>
    <w:rsid w:val="00327C4E"/>
    <w:rsid w:val="00331580"/>
    <w:rsid w:val="00333696"/>
    <w:rsid w:val="003363AE"/>
    <w:rsid w:val="0037366B"/>
    <w:rsid w:val="003A1421"/>
    <w:rsid w:val="003B1ACD"/>
    <w:rsid w:val="003C153F"/>
    <w:rsid w:val="003F787F"/>
    <w:rsid w:val="00411A55"/>
    <w:rsid w:val="00413891"/>
    <w:rsid w:val="00460650"/>
    <w:rsid w:val="004F09FE"/>
    <w:rsid w:val="00536D20"/>
    <w:rsid w:val="00562F2E"/>
    <w:rsid w:val="0056718B"/>
    <w:rsid w:val="005F424C"/>
    <w:rsid w:val="006136AE"/>
    <w:rsid w:val="00626BA9"/>
    <w:rsid w:val="0063204A"/>
    <w:rsid w:val="00693579"/>
    <w:rsid w:val="006E3755"/>
    <w:rsid w:val="00723EED"/>
    <w:rsid w:val="007324C8"/>
    <w:rsid w:val="00772B12"/>
    <w:rsid w:val="007A2C81"/>
    <w:rsid w:val="007A457E"/>
    <w:rsid w:val="007A75FF"/>
    <w:rsid w:val="007C4882"/>
    <w:rsid w:val="007C6F19"/>
    <w:rsid w:val="007F0EEA"/>
    <w:rsid w:val="008545E0"/>
    <w:rsid w:val="008627C8"/>
    <w:rsid w:val="00916A1E"/>
    <w:rsid w:val="00936623"/>
    <w:rsid w:val="009960D3"/>
    <w:rsid w:val="009F3454"/>
    <w:rsid w:val="009F6ED1"/>
    <w:rsid w:val="00A05663"/>
    <w:rsid w:val="00A6088B"/>
    <w:rsid w:val="00A66187"/>
    <w:rsid w:val="00B26437"/>
    <w:rsid w:val="00B36F88"/>
    <w:rsid w:val="00BA28A2"/>
    <w:rsid w:val="00C8030E"/>
    <w:rsid w:val="00C808A9"/>
    <w:rsid w:val="00C9506B"/>
    <w:rsid w:val="00CB3A60"/>
    <w:rsid w:val="00CC2F50"/>
    <w:rsid w:val="00CC7F43"/>
    <w:rsid w:val="00CD29E7"/>
    <w:rsid w:val="00D01DFA"/>
    <w:rsid w:val="00D32758"/>
    <w:rsid w:val="00D33D67"/>
    <w:rsid w:val="00D479CC"/>
    <w:rsid w:val="00D57D74"/>
    <w:rsid w:val="00D60A1F"/>
    <w:rsid w:val="00D73113"/>
    <w:rsid w:val="00D753AC"/>
    <w:rsid w:val="00D77BB0"/>
    <w:rsid w:val="00E004EC"/>
    <w:rsid w:val="00E33B3C"/>
    <w:rsid w:val="00E34E3A"/>
    <w:rsid w:val="00E74346"/>
    <w:rsid w:val="00E87A9B"/>
    <w:rsid w:val="00EC7224"/>
    <w:rsid w:val="00ED7585"/>
    <w:rsid w:val="00EE1900"/>
    <w:rsid w:val="00EF2F16"/>
    <w:rsid w:val="00EF7E96"/>
    <w:rsid w:val="00F46F01"/>
    <w:rsid w:val="00F50034"/>
    <w:rsid w:val="00F8191E"/>
    <w:rsid w:val="00F83E92"/>
    <w:rsid w:val="00FD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72670E"/>
  <w15:chartTrackingRefBased/>
  <w15:docId w15:val="{7BF60F18-2F29-4240-88A3-77378BE2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2009-03-19T05:33:00Z</cp:lastPrinted>
  <dcterms:created xsi:type="dcterms:W3CDTF">2024-02-19T07:35:00Z</dcterms:created>
  <dcterms:modified xsi:type="dcterms:W3CDTF">2024-02-19T07:35:00Z</dcterms:modified>
</cp:coreProperties>
</file>