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A64DF0">
        <w:rPr>
          <w:rFonts w:ascii="Bookman Old Style" w:hAnsi="Bookman Old Style"/>
          <w:b/>
          <w:sz w:val="30"/>
          <w:szCs w:val="30"/>
        </w:rPr>
        <w:tab/>
      </w:r>
      <w:r w:rsidR="00A64DF0">
        <w:rPr>
          <w:rFonts w:ascii="Bookman Old Style" w:hAnsi="Bookman Old Style"/>
          <w:b/>
          <w:sz w:val="30"/>
          <w:szCs w:val="30"/>
        </w:rPr>
        <w:tab/>
      </w:r>
      <w:r w:rsidR="00A97F24">
        <w:rPr>
          <w:rFonts w:ascii="Bookman Old Style" w:hAnsi="Bookman Old Style"/>
          <w:b/>
          <w:sz w:val="30"/>
          <w:szCs w:val="30"/>
        </w:rPr>
        <w:t xml:space="preserve">   </w:t>
      </w:r>
      <w:r w:rsidR="008027F8" w:rsidRPr="00A97F24">
        <w:rPr>
          <w:rFonts w:ascii="Bookman Old Style" w:hAnsi="Bookman Old Style"/>
          <w:b/>
          <w:sz w:val="24"/>
          <w:szCs w:val="30"/>
          <w:u w:val="single"/>
        </w:rPr>
        <w:t>SITE NO:</w:t>
      </w:r>
      <w:r w:rsidR="00F215E8" w:rsidRPr="00A97F24">
        <w:rPr>
          <w:rFonts w:ascii="Bookman Old Style" w:hAnsi="Bookman Old Style"/>
          <w:b/>
          <w:sz w:val="24"/>
          <w:szCs w:val="30"/>
          <w:u w:val="single"/>
        </w:rPr>
        <w:t>1</w:t>
      </w:r>
      <w:r w:rsidR="008027F8" w:rsidRPr="00A97F24">
        <w:rPr>
          <w:rFonts w:ascii="Bookman Old Style" w:hAnsi="Bookman Old Style"/>
          <w:b/>
          <w:sz w:val="24"/>
          <w:szCs w:val="30"/>
          <w:u w:val="single"/>
        </w:rPr>
        <w:t>5</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F215E8">
        <w:rPr>
          <w:rFonts w:ascii="Bookman Old Style" w:hAnsi="Bookman Old Style"/>
          <w:b/>
          <w:sz w:val="24"/>
          <w:szCs w:val="24"/>
        </w:rPr>
        <w:t>2</w:t>
      </w:r>
      <w:r w:rsidR="00B2325F">
        <w:rPr>
          <w:rFonts w:ascii="Bookman Old Style" w:hAnsi="Bookman Old Style"/>
          <w:b/>
          <w:sz w:val="24"/>
          <w:szCs w:val="24"/>
        </w:rPr>
        <w:t>5</w:t>
      </w:r>
      <w:r w:rsidR="00B2325F">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8027F8">
        <w:rPr>
          <w:rFonts w:ascii="Bookman Old Style" w:hAnsi="Bookman Old Style"/>
          <w:b/>
          <w:sz w:val="24"/>
          <w:szCs w:val="24"/>
        </w:rPr>
        <w:t>(</w:t>
      </w:r>
      <w:r w:rsidR="00F215E8">
        <w:rPr>
          <w:rFonts w:ascii="Bookman Old Style" w:hAnsi="Bookman Old Style"/>
          <w:b/>
          <w:sz w:val="24"/>
          <w:szCs w:val="24"/>
        </w:rPr>
        <w:t>2</w:t>
      </w:r>
      <w:r w:rsidR="00B2325F">
        <w:rPr>
          <w:rFonts w:ascii="Bookman Old Style" w:hAnsi="Bookman Old Style"/>
          <w:b/>
          <w:sz w:val="24"/>
          <w:szCs w:val="24"/>
        </w:rPr>
        <w:t>5</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A97F24">
        <w:rPr>
          <w:rFonts w:ascii="Bookman Old Style" w:hAnsi="Bookman Old Style"/>
          <w:b w:val="0"/>
          <w:sz w:val="22"/>
          <w:szCs w:val="24"/>
        </w:rPr>
        <w:t>(</w:t>
      </w:r>
      <w:r w:rsidR="0080750E" w:rsidRPr="00A97F24">
        <w:rPr>
          <w:rFonts w:ascii="Bookman Old Style" w:hAnsi="Bookman Old Style"/>
          <w:sz w:val="22"/>
          <w:szCs w:val="24"/>
        </w:rPr>
        <w:t>PAN No.AISPD6976G, AADHAAR No. 3494 9796 2818</w:t>
      </w:r>
      <w:r w:rsidR="0080750E" w:rsidRPr="00A97F24">
        <w:rPr>
          <w:rFonts w:ascii="Bookman Old Style" w:hAnsi="Bookman Old Style"/>
          <w:b w:val="0"/>
          <w:sz w:val="22"/>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F215E8" w:rsidP="001410F5">
      <w:pPr>
        <w:pStyle w:val="Heading1"/>
        <w:ind w:left="0"/>
        <w:jc w:val="both"/>
        <w:rPr>
          <w:rFonts w:ascii="Bookman Old Style" w:hAnsi="Bookman Old Style"/>
          <w:sz w:val="24"/>
          <w:szCs w:val="24"/>
        </w:rPr>
      </w:pPr>
      <w:r>
        <w:rPr>
          <w:rFonts w:ascii="Bookman Old Style" w:hAnsi="Bookman Old Style"/>
          <w:sz w:val="24"/>
          <w:szCs w:val="24"/>
        </w:rPr>
        <w:t>Sri. MANOJ GURU K N</w:t>
      </w:r>
      <w:r w:rsidR="001410F5" w:rsidRPr="00B73935">
        <w:rPr>
          <w:rFonts w:ascii="Bookman Old Style" w:hAnsi="Bookman Old Style"/>
          <w:sz w:val="24"/>
          <w:szCs w:val="24"/>
        </w:rPr>
        <w:t xml:space="preserve"> </w:t>
      </w:r>
      <w:r w:rsidRPr="00A97F24">
        <w:rPr>
          <w:rFonts w:ascii="Bookman Old Style" w:hAnsi="Bookman Old Style"/>
          <w:sz w:val="22"/>
          <w:szCs w:val="24"/>
        </w:rPr>
        <w:t>(PAN No.</w:t>
      </w:r>
      <w:r w:rsidRPr="00A97F24">
        <w:rPr>
          <w:rFonts w:ascii="Bookman Old Style" w:hAnsi="Bookman Old Style"/>
          <w:color w:val="000000" w:themeColor="text1"/>
          <w:sz w:val="22"/>
          <w:szCs w:val="24"/>
        </w:rPr>
        <w:t xml:space="preserve">ASNPM4442K, </w:t>
      </w:r>
      <w:r w:rsidRPr="00A97F24">
        <w:rPr>
          <w:rFonts w:ascii="Bookman Old Style" w:hAnsi="Bookman Old Style"/>
          <w:sz w:val="22"/>
          <w:szCs w:val="24"/>
        </w:rPr>
        <w:t xml:space="preserve">AADHAAR No. </w:t>
      </w:r>
      <w:r w:rsidRPr="00A97F24">
        <w:rPr>
          <w:rFonts w:ascii="Bookman Old Style" w:hAnsi="Bookman Old Style"/>
          <w:color w:val="000000" w:themeColor="text1"/>
          <w:sz w:val="22"/>
          <w:szCs w:val="24"/>
        </w:rPr>
        <w:t>2466 0773 8243</w:t>
      </w:r>
      <w:r w:rsidRPr="00A97F24">
        <w:rPr>
          <w:rFonts w:ascii="Bookman Old Style" w:hAnsi="Bookman Old Style"/>
          <w:sz w:val="22"/>
          <w:szCs w:val="24"/>
        </w:rPr>
        <w:t>)</w:t>
      </w:r>
      <w:r w:rsidRPr="00B73935">
        <w:rPr>
          <w:rFonts w:ascii="Bookman Old Style" w:hAnsi="Bookman Old Style"/>
          <w:b w:val="0"/>
          <w:sz w:val="24"/>
          <w:szCs w:val="24"/>
        </w:rPr>
        <w:t xml:space="preserve"> </w:t>
      </w:r>
      <w:r w:rsidR="002D4C93">
        <w:rPr>
          <w:rFonts w:ascii="Bookman Old Style" w:hAnsi="Bookman Old Style"/>
          <w:b w:val="0"/>
          <w:sz w:val="24"/>
          <w:szCs w:val="24"/>
        </w:rPr>
        <w:t>S</w:t>
      </w:r>
      <w:r w:rsidR="001410F5" w:rsidRPr="00B73935">
        <w:rPr>
          <w:rFonts w:ascii="Bookman Old Style" w:hAnsi="Bookman Old Style"/>
          <w:b w:val="0"/>
          <w:sz w:val="24"/>
          <w:szCs w:val="24"/>
        </w:rPr>
        <w:t>/o.</w:t>
      </w:r>
      <w:r w:rsidR="00DB492C">
        <w:rPr>
          <w:rFonts w:ascii="Bookman Old Style" w:hAnsi="Bookman Old Style"/>
          <w:b w:val="0"/>
          <w:sz w:val="24"/>
          <w:szCs w:val="24"/>
        </w:rPr>
        <w:t xml:space="preserve"> </w:t>
      </w:r>
      <w:r>
        <w:rPr>
          <w:rFonts w:ascii="Bookman Old Style" w:hAnsi="Bookman Old Style"/>
          <w:b w:val="0"/>
          <w:sz w:val="24"/>
          <w:szCs w:val="24"/>
        </w:rPr>
        <w:t>Neelakanta.M</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Pr>
          <w:rFonts w:ascii="Bookman Old Style" w:hAnsi="Bookman Old Style"/>
          <w:b w:val="0"/>
          <w:sz w:val="24"/>
          <w:szCs w:val="24"/>
        </w:rPr>
        <w:t>38</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10, 1</w:t>
      </w:r>
      <w:r w:rsidRPr="00F215E8">
        <w:rPr>
          <w:rFonts w:ascii="Bookman Old Style" w:hAnsi="Bookman Old Style"/>
          <w:b w:val="0"/>
          <w:sz w:val="24"/>
          <w:szCs w:val="24"/>
          <w:vertAlign w:val="superscript"/>
        </w:rPr>
        <w:t>st</w:t>
      </w:r>
      <w:r>
        <w:rPr>
          <w:rFonts w:ascii="Bookman Old Style" w:hAnsi="Bookman Old Style"/>
          <w:b w:val="0"/>
          <w:sz w:val="24"/>
          <w:szCs w:val="24"/>
        </w:rPr>
        <w:t xml:space="preserve"> Floor, J Block, Ramakrishna Nagar, Mysuru-570023</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B2325F">
      <w:pPr>
        <w:pStyle w:val="BodyText"/>
        <w:spacing w:line="276" w:lineRule="auto"/>
        <w:ind w:right="115"/>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B2325F" w:rsidRDefault="00B2325F">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 possession of the aforesaid land a Registered Partition Deed dated 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B2325F" w:rsidRDefault="001410F5" w:rsidP="001410F5">
      <w:pPr>
        <w:pStyle w:val="Title"/>
        <w:jc w:val="both"/>
        <w:rPr>
          <w:rFonts w:ascii="Bookman Old Style" w:hAnsi="Bookman Old Style"/>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w:t>
      </w:r>
    </w:p>
    <w:p w:rsidR="00B2325F" w:rsidRDefault="00B2325F">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1410F5" w:rsidRPr="00B2325F" w:rsidRDefault="001410F5" w:rsidP="001410F5">
      <w:pPr>
        <w:pStyle w:val="Title"/>
        <w:jc w:val="both"/>
        <w:rPr>
          <w:rFonts w:ascii="Bookman Old Style" w:hAnsi="Bookman Old Style" w:cs="Calibri"/>
          <w:b w:val="0"/>
          <w:bCs/>
          <w:sz w:val="24"/>
          <w:szCs w:val="24"/>
        </w:rPr>
      </w:pPr>
      <w:r w:rsidRPr="00B73935">
        <w:rPr>
          <w:rFonts w:ascii="Bookman Old Style" w:hAnsi="Bookman Old Style"/>
          <w:b w:val="0"/>
          <w:sz w:val="24"/>
          <w:szCs w:val="24"/>
        </w:rPr>
        <w:lastRenderedPageBreak/>
        <w:t>residential sites on the above land and t</w:t>
      </w:r>
      <w:r w:rsidRPr="00B73935">
        <w:rPr>
          <w:rFonts w:ascii="Bookman Old Style" w:hAnsi="Bookman Old Style" w:cs="Calibri"/>
          <w:b w:val="0"/>
          <w:sz w:val="24"/>
          <w:szCs w:val="24"/>
        </w:rPr>
        <w:t>he MUDA Authorities have also released</w:t>
      </w:r>
      <w:r w:rsidR="00950F79">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C3C49">
        <w:rPr>
          <w:rFonts w:ascii="Bookman Old Style" w:hAnsi="Bookman Old Style" w:cs="Calibri"/>
          <w:bCs/>
          <w:sz w:val="24"/>
          <w:szCs w:val="24"/>
        </w:rPr>
        <w:t xml:space="preserve"> </w:t>
      </w:r>
      <w:r w:rsidR="007D6544">
        <w:rPr>
          <w:rFonts w:ascii="Bookman Old Style" w:hAnsi="Bookman Old Style" w:cs="Calibri"/>
          <w:bCs/>
          <w:sz w:val="24"/>
          <w:szCs w:val="24"/>
        </w:rPr>
        <w:t>1</w:t>
      </w:r>
      <w:r w:rsidR="00AC3C49">
        <w:rPr>
          <w:rFonts w:ascii="Bookman Old Style" w:hAnsi="Bookman Old Style" w:cs="Calibri"/>
          <w:bCs/>
          <w:sz w:val="24"/>
          <w:szCs w:val="24"/>
        </w:rPr>
        <w:t>5</w:t>
      </w:r>
      <w:r w:rsidR="003610CA">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w:t>
      </w:r>
      <w:r w:rsidR="00A97F24">
        <w:rPr>
          <w:rFonts w:ascii="Bookman Old Style" w:hAnsi="Bookman Old Style" w:cstheme="minorHAnsi"/>
          <w:b w:val="0"/>
          <w:bCs/>
          <w:sz w:val="24"/>
          <w:szCs w:val="24"/>
        </w:rPr>
        <w:t xml:space="preserve">                          </w:t>
      </w:r>
      <w:r w:rsidRPr="00B73935">
        <w:rPr>
          <w:rFonts w:ascii="Bookman Old Style" w:hAnsi="Bookman Old Style" w:cstheme="minorHAnsi"/>
          <w:b w:val="0"/>
          <w:bCs/>
          <w:sz w:val="24"/>
          <w:szCs w:val="24"/>
        </w:rPr>
        <w:t xml:space="preserve">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7D6544">
        <w:rPr>
          <w:rFonts w:ascii="Bookman Old Style" w:hAnsi="Bookman Old Style"/>
          <w:color w:val="auto"/>
          <w:sz w:val="24"/>
          <w:szCs w:val="24"/>
        </w:rPr>
        <w:t>42079</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7D6544">
        <w:rPr>
          <w:rFonts w:ascii="Bookman Old Style" w:hAnsi="Bookman Old Style"/>
          <w:b/>
          <w:color w:val="000000"/>
          <w:sz w:val="24"/>
          <w:szCs w:val="24"/>
        </w:rPr>
        <w:t>25</w:t>
      </w:r>
      <w:r w:rsidR="002E3B7A">
        <w:rPr>
          <w:rFonts w:ascii="Bookman Old Style" w:hAnsi="Bookman Old Style"/>
          <w:b/>
          <w:color w:val="000000"/>
          <w:sz w:val="24"/>
          <w:szCs w:val="24"/>
        </w:rPr>
        <w:t>,</w:t>
      </w:r>
      <w:r w:rsidR="007D6544">
        <w:rPr>
          <w:rFonts w:ascii="Bookman Old Style" w:hAnsi="Bookman Old Style"/>
          <w:b/>
          <w:color w:val="000000"/>
          <w:sz w:val="24"/>
          <w:szCs w:val="24"/>
        </w:rPr>
        <w:t>5</w:t>
      </w:r>
      <w:r w:rsidR="002E3B7A">
        <w:rPr>
          <w:rFonts w:ascii="Bookman Old Style" w:hAnsi="Bookman Old Style"/>
          <w:b/>
          <w:color w:val="000000"/>
          <w:sz w:val="24"/>
          <w:szCs w:val="24"/>
        </w:rPr>
        <w:t>0</w:t>
      </w:r>
      <w:r w:rsidR="00E96513">
        <w:rPr>
          <w:rFonts w:ascii="Bookman Old Style" w:hAnsi="Bookman Old Style"/>
          <w:b/>
          <w:color w:val="000000"/>
          <w:sz w:val="24"/>
          <w:szCs w:val="24"/>
        </w:rPr>
        <w:t>,</w:t>
      </w:r>
      <w:r w:rsidR="007D6544">
        <w:rPr>
          <w:rFonts w:ascii="Bookman Old Style" w:hAnsi="Bookman Old Style"/>
          <w:b/>
          <w:color w:val="000000"/>
          <w:sz w:val="24"/>
          <w:szCs w:val="24"/>
        </w:rPr>
        <w:t>00</w:t>
      </w:r>
      <w:r w:rsidR="008A1E2B">
        <w:rPr>
          <w:rFonts w:ascii="Bookman Old Style" w:hAnsi="Bookman Old Style"/>
          <w:b/>
          <w:color w:val="000000"/>
          <w:sz w:val="24"/>
          <w:szCs w:val="24"/>
        </w:rPr>
        <w:t>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7D6544">
        <w:rPr>
          <w:rFonts w:ascii="Bookman Old Style" w:hAnsi="Bookman Old Style"/>
          <w:b/>
          <w:color w:val="000000"/>
          <w:sz w:val="24"/>
          <w:szCs w:val="24"/>
        </w:rPr>
        <w:t xml:space="preserve">Five </w:t>
      </w:r>
      <w:r w:rsidR="00C1545A">
        <w:rPr>
          <w:rFonts w:ascii="Bookman Old Style" w:hAnsi="Bookman Old Style"/>
          <w:b/>
          <w:color w:val="000000"/>
          <w:sz w:val="24"/>
          <w:szCs w:val="24"/>
        </w:rPr>
        <w:t>L</w:t>
      </w:r>
      <w:r w:rsidR="008A1E2B">
        <w:rPr>
          <w:rFonts w:ascii="Bookman Old Style" w:hAnsi="Bookman Old Style"/>
          <w:b/>
          <w:color w:val="000000"/>
          <w:sz w:val="24"/>
          <w:szCs w:val="24"/>
        </w:rPr>
        <w:t xml:space="preserve">akh </w:t>
      </w:r>
      <w:r w:rsidR="007D6544">
        <w:rPr>
          <w:rFonts w:ascii="Bookman Old Style" w:hAnsi="Bookman Old Style"/>
          <w:b/>
          <w:color w:val="000000"/>
          <w:sz w:val="24"/>
          <w:szCs w:val="24"/>
        </w:rPr>
        <w:t>Fif</w:t>
      </w:r>
      <w:r w:rsidR="002E3B7A">
        <w:rPr>
          <w:rFonts w:ascii="Bookman Old Style" w:hAnsi="Bookman Old Style"/>
          <w:b/>
          <w:color w:val="000000"/>
          <w:sz w:val="24"/>
          <w:szCs w:val="24"/>
        </w:rPr>
        <w:t xml:space="preserve">ty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B2325F"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Rs</w:t>
      </w:r>
      <w:r w:rsidRPr="00630AD3">
        <w:rPr>
          <w:rFonts w:ascii="Bookman Old Style" w:hAnsi="Bookman Old Style"/>
          <w:b/>
          <w:sz w:val="24"/>
          <w:szCs w:val="24"/>
        </w:rPr>
        <w:t xml:space="preserve">. </w:t>
      </w:r>
      <w:r w:rsidR="007D6544">
        <w:rPr>
          <w:rFonts w:ascii="Bookman Old Style" w:hAnsi="Bookman Old Style"/>
          <w:b/>
          <w:sz w:val="24"/>
          <w:szCs w:val="24"/>
        </w:rPr>
        <w:t>2</w:t>
      </w:r>
      <w:r w:rsidR="00490225" w:rsidRPr="00630AD3">
        <w:rPr>
          <w:rFonts w:ascii="Bookman Old Style" w:hAnsi="Bookman Old Style"/>
          <w:b/>
          <w:sz w:val="24"/>
          <w:szCs w:val="24"/>
        </w:rPr>
        <w:t>,0</w:t>
      </w:r>
      <w:r w:rsidR="00E96513" w:rsidRPr="00630AD3">
        <w:rPr>
          <w:rFonts w:ascii="Bookman Old Style" w:hAnsi="Bookman Old Style"/>
          <w:b/>
          <w:sz w:val="24"/>
          <w:szCs w:val="24"/>
        </w:rPr>
        <w:t>0,000</w:t>
      </w:r>
      <w:r w:rsidR="00630AD3" w:rsidRPr="007C2735">
        <w:rPr>
          <w:rFonts w:ascii="Bookman Old Style" w:hAnsi="Bookman Old Style"/>
          <w:b/>
          <w:sz w:val="24"/>
          <w:szCs w:val="24"/>
        </w:rPr>
        <w:t>/-</w:t>
      </w:r>
      <w:r w:rsidR="00E96513" w:rsidRPr="007C2735">
        <w:rPr>
          <w:rFonts w:ascii="Bookman Old Style" w:hAnsi="Bookman Old Style"/>
          <w:b/>
          <w:sz w:val="24"/>
          <w:szCs w:val="24"/>
        </w:rPr>
        <w:t xml:space="preserve"> </w:t>
      </w:r>
      <w:r w:rsidRPr="007C2735">
        <w:rPr>
          <w:rFonts w:ascii="Bookman Old Style" w:hAnsi="Bookman Old Style"/>
          <w:b/>
          <w:sz w:val="24"/>
          <w:szCs w:val="24"/>
        </w:rPr>
        <w:t xml:space="preserve">(Rupees </w:t>
      </w:r>
      <w:r w:rsidR="007D6544">
        <w:rPr>
          <w:rFonts w:ascii="Bookman Old Style" w:hAnsi="Bookman Old Style"/>
          <w:b/>
          <w:sz w:val="24"/>
          <w:szCs w:val="24"/>
        </w:rPr>
        <w:t>Two</w:t>
      </w:r>
      <w:r w:rsidR="007C2735" w:rsidRPr="007C2735">
        <w:rPr>
          <w:rFonts w:ascii="Bookman Old Style" w:hAnsi="Bookman Old Style"/>
          <w:b/>
          <w:sz w:val="24"/>
          <w:szCs w:val="24"/>
        </w:rPr>
        <w:t xml:space="preserve"> </w:t>
      </w:r>
      <w:r w:rsidR="00E96513" w:rsidRPr="007C2735">
        <w:rPr>
          <w:rFonts w:ascii="Bookman Old Style" w:hAnsi="Bookman Old Style"/>
          <w:b/>
          <w:sz w:val="24"/>
          <w:szCs w:val="24"/>
        </w:rPr>
        <w:t xml:space="preserve">lakh </w:t>
      </w:r>
      <w:r w:rsidRPr="007C2735">
        <w:rPr>
          <w:rFonts w:ascii="Bookman Old Style" w:hAnsi="Bookman Old Style"/>
          <w:b/>
          <w:sz w:val="24"/>
          <w:szCs w:val="24"/>
        </w:rPr>
        <w:t>only)</w:t>
      </w:r>
      <w:r w:rsidRPr="00EF23B5">
        <w:rPr>
          <w:rFonts w:ascii="Bookman Old Style" w:hAnsi="Bookman Old Style"/>
          <w:color w:val="FF0000"/>
          <w:sz w:val="24"/>
          <w:szCs w:val="24"/>
        </w:rPr>
        <w:t xml:space="preserve"> </w:t>
      </w:r>
      <w:r w:rsidR="00630AD3">
        <w:rPr>
          <w:rFonts w:ascii="Bookman Old Style" w:hAnsi="Bookman Old Style"/>
          <w:sz w:val="24"/>
          <w:szCs w:val="24"/>
        </w:rPr>
        <w:t xml:space="preserve">by way of </w:t>
      </w:r>
      <w:r w:rsidR="005B411F">
        <w:rPr>
          <w:rFonts w:ascii="Bookman Old Style" w:hAnsi="Bookman Old Style"/>
          <w:sz w:val="24"/>
          <w:szCs w:val="24"/>
        </w:rPr>
        <w:t xml:space="preserve"> </w:t>
      </w:r>
      <w:r w:rsidR="007D6544">
        <w:rPr>
          <w:rFonts w:ascii="Bookman Old Style" w:hAnsi="Bookman Old Style"/>
          <w:sz w:val="24"/>
          <w:szCs w:val="24"/>
        </w:rPr>
        <w:t>NEFT reference</w:t>
      </w:r>
      <w:r w:rsidRPr="00490225">
        <w:rPr>
          <w:rFonts w:ascii="Bookman Old Style" w:hAnsi="Bookman Old Style"/>
          <w:sz w:val="24"/>
          <w:szCs w:val="24"/>
        </w:rPr>
        <w:t xml:space="preserve"> No.</w:t>
      </w:r>
      <w:r w:rsidR="007D6544">
        <w:rPr>
          <w:rFonts w:ascii="Bookman Old Style" w:hAnsi="Bookman Old Style"/>
          <w:sz w:val="24"/>
          <w:szCs w:val="24"/>
        </w:rPr>
        <w:t xml:space="preserve"> </w:t>
      </w:r>
      <w:r w:rsidR="007D6544">
        <w:rPr>
          <w:rFonts w:ascii="Bookman Old Style" w:hAnsi="Bookman Old Style"/>
          <w:b/>
          <w:sz w:val="24"/>
          <w:szCs w:val="24"/>
        </w:rPr>
        <w:t>000052643174</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7D6544">
        <w:rPr>
          <w:rFonts w:ascii="Bookman Old Style" w:hAnsi="Bookman Old Style"/>
          <w:color w:val="000000"/>
          <w:sz w:val="24"/>
          <w:szCs w:val="24"/>
        </w:rPr>
        <w:t>25-02-2021</w:t>
      </w:r>
      <w:r w:rsidR="005B411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7C2735">
        <w:rPr>
          <w:rFonts w:ascii="Bookman Old Style" w:hAnsi="Bookman Old Style"/>
          <w:color w:val="000000"/>
          <w:sz w:val="24"/>
          <w:szCs w:val="24"/>
        </w:rPr>
        <w:t xml:space="preserve">ICICI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7D6544">
        <w:rPr>
          <w:rFonts w:ascii="Bookman Old Style" w:hAnsi="Bookman Old Style"/>
          <w:color w:val="000000"/>
          <w:sz w:val="24"/>
          <w:szCs w:val="24"/>
        </w:rPr>
        <w:t>Kuvempunagar</w:t>
      </w:r>
      <w:r w:rsidR="00E85513">
        <w:rPr>
          <w:rFonts w:ascii="Bookman Old Style" w:hAnsi="Bookman Old Style"/>
          <w:color w:val="000000"/>
          <w:sz w:val="24"/>
          <w:szCs w:val="24"/>
        </w:rPr>
        <w:t xml:space="preserve"> Basudev Somani College Extension, Vishwamanava Double Road</w:t>
      </w:r>
      <w:r w:rsidR="007C2735">
        <w:rPr>
          <w:rFonts w:ascii="Bookman Old Style" w:hAnsi="Bookman Old Style"/>
          <w:color w:val="000000"/>
          <w:sz w:val="24"/>
          <w:szCs w:val="24"/>
        </w:rPr>
        <w:t xml:space="preserve"> </w:t>
      </w:r>
      <w:r w:rsidRPr="00B73935">
        <w:rPr>
          <w:rFonts w:ascii="Bookman Old Style" w:hAnsi="Bookman Old Style"/>
          <w:color w:val="000000"/>
          <w:sz w:val="24"/>
          <w:szCs w:val="24"/>
        </w:rPr>
        <w:t>Branch</w:t>
      </w:r>
      <w:r w:rsidR="00DD40ED">
        <w:rPr>
          <w:rFonts w:ascii="Bookman Old Style" w:hAnsi="Bookman Old Style"/>
          <w:color w:val="000000"/>
          <w:sz w:val="24"/>
          <w:szCs w:val="24"/>
        </w:rPr>
        <w:t xml:space="preserve">, </w:t>
      </w:r>
      <w:r w:rsidR="007D6544">
        <w:rPr>
          <w:rFonts w:ascii="Bookman Old Style" w:hAnsi="Bookman Old Style"/>
          <w:color w:val="000000"/>
          <w:sz w:val="24"/>
          <w:szCs w:val="24"/>
        </w:rPr>
        <w:t>Mysuru</w:t>
      </w:r>
      <w:r w:rsidR="00E85513">
        <w:rPr>
          <w:rFonts w:ascii="Bookman Old Style" w:hAnsi="Bookman Old Style"/>
          <w:color w:val="000000"/>
          <w:sz w:val="24"/>
          <w:szCs w:val="24"/>
        </w:rPr>
        <w:t>-</w:t>
      </w:r>
      <w:r w:rsidR="00E85513">
        <w:rPr>
          <w:rFonts w:ascii="Bookman Old Style" w:hAnsi="Bookman Old Style"/>
          <w:color w:val="000000"/>
          <w:sz w:val="24"/>
          <w:szCs w:val="24"/>
        </w:rPr>
        <w:lastRenderedPageBreak/>
        <w:t>570023,</w:t>
      </w:r>
      <w:r w:rsidR="007D6544">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C83114">
        <w:rPr>
          <w:rFonts w:ascii="Bookman Old Style" w:hAnsi="Bookman Old Style"/>
          <w:color w:val="000000"/>
          <w:sz w:val="24"/>
          <w:szCs w:val="24"/>
        </w:rPr>
        <w:t xml:space="preserve"> </w:t>
      </w:r>
      <w:r w:rsidR="007656E5" w:rsidRPr="005B411F">
        <w:rPr>
          <w:rFonts w:ascii="Bookman Old Style" w:hAnsi="Bookman Old Style"/>
          <w:b/>
          <w:sz w:val="24"/>
          <w:szCs w:val="24"/>
        </w:rPr>
        <w:t xml:space="preserve">Rs. </w:t>
      </w:r>
      <w:r w:rsidR="00520111">
        <w:rPr>
          <w:rFonts w:ascii="Bookman Old Style" w:hAnsi="Bookman Old Style"/>
          <w:b/>
          <w:sz w:val="24"/>
          <w:szCs w:val="24"/>
        </w:rPr>
        <w:t>1</w:t>
      </w:r>
      <w:r w:rsidR="005B411F" w:rsidRPr="005B411F">
        <w:rPr>
          <w:rFonts w:ascii="Bookman Old Style" w:hAnsi="Bookman Old Style"/>
          <w:b/>
          <w:sz w:val="24"/>
          <w:szCs w:val="24"/>
        </w:rPr>
        <w:t>,</w:t>
      </w:r>
      <w:r w:rsidR="00520111">
        <w:rPr>
          <w:rFonts w:ascii="Bookman Old Style" w:hAnsi="Bookman Old Style"/>
          <w:b/>
          <w:sz w:val="24"/>
          <w:szCs w:val="24"/>
        </w:rPr>
        <w:t>0</w:t>
      </w:r>
      <w:r w:rsidR="00C44BD3">
        <w:rPr>
          <w:rFonts w:ascii="Bookman Old Style" w:hAnsi="Bookman Old Style"/>
          <w:b/>
          <w:sz w:val="24"/>
          <w:szCs w:val="24"/>
        </w:rPr>
        <w:t>0,000</w:t>
      </w:r>
      <w:r w:rsidR="005B411F">
        <w:rPr>
          <w:rFonts w:ascii="Bookman Old Style" w:hAnsi="Bookman Old Style"/>
          <w:b/>
          <w:sz w:val="24"/>
          <w:szCs w:val="24"/>
        </w:rPr>
        <w:t xml:space="preserve">/- </w:t>
      </w:r>
      <w:r w:rsidR="007656E5" w:rsidRPr="00373F28">
        <w:rPr>
          <w:rFonts w:ascii="Bookman Old Style" w:hAnsi="Bookman Old Style"/>
          <w:b/>
          <w:color w:val="FF0000"/>
          <w:sz w:val="24"/>
          <w:szCs w:val="24"/>
        </w:rPr>
        <w:t xml:space="preserve"> </w:t>
      </w:r>
      <w:r w:rsidR="007656E5" w:rsidRPr="005B411F">
        <w:rPr>
          <w:rFonts w:ascii="Bookman Old Style" w:hAnsi="Bookman Old Style"/>
          <w:b/>
          <w:sz w:val="24"/>
          <w:szCs w:val="24"/>
        </w:rPr>
        <w:t xml:space="preserve">(Rupees </w:t>
      </w:r>
      <w:r w:rsidR="00520111">
        <w:rPr>
          <w:rFonts w:ascii="Bookman Old Style" w:hAnsi="Bookman Old Style"/>
          <w:b/>
          <w:sz w:val="24"/>
          <w:szCs w:val="24"/>
        </w:rPr>
        <w:t>One</w:t>
      </w:r>
      <w:r w:rsidR="00C44BD3">
        <w:rPr>
          <w:rFonts w:ascii="Bookman Old Style" w:hAnsi="Bookman Old Style"/>
          <w:b/>
          <w:sz w:val="24"/>
          <w:szCs w:val="24"/>
        </w:rPr>
        <w:t xml:space="preserve"> </w:t>
      </w:r>
      <w:r w:rsidR="005B411F" w:rsidRPr="005B411F">
        <w:rPr>
          <w:rFonts w:ascii="Bookman Old Style" w:hAnsi="Bookman Old Style"/>
          <w:b/>
          <w:sz w:val="24"/>
          <w:szCs w:val="24"/>
        </w:rPr>
        <w:t>L</w:t>
      </w:r>
      <w:r w:rsidR="007656E5" w:rsidRPr="005B411F">
        <w:rPr>
          <w:rFonts w:ascii="Bookman Old Style" w:hAnsi="Bookman Old Style"/>
          <w:b/>
          <w:sz w:val="24"/>
          <w:szCs w:val="24"/>
        </w:rPr>
        <w:t>akh</w:t>
      </w:r>
      <w:r w:rsidR="005B411F" w:rsidRPr="005B411F">
        <w:rPr>
          <w:rFonts w:ascii="Bookman Old Style" w:hAnsi="Bookman Old Style"/>
          <w:b/>
          <w:sz w:val="24"/>
          <w:szCs w:val="24"/>
        </w:rPr>
        <w:t xml:space="preserve"> </w:t>
      </w:r>
      <w:r w:rsidR="007656E5" w:rsidRPr="005B411F">
        <w:rPr>
          <w:rFonts w:ascii="Bookman Old Style" w:hAnsi="Bookman Old Style"/>
          <w:b/>
          <w:sz w:val="24"/>
          <w:szCs w:val="24"/>
        </w:rPr>
        <w:t>only</w:t>
      </w:r>
      <w:r w:rsidR="007656E5" w:rsidRPr="00C44BD3">
        <w:rPr>
          <w:rFonts w:ascii="Bookman Old Style" w:hAnsi="Bookman Old Style"/>
          <w:b/>
          <w:sz w:val="24"/>
          <w:szCs w:val="24"/>
        </w:rPr>
        <w:t>)</w:t>
      </w:r>
      <w:r w:rsidR="007656E5" w:rsidRPr="00C44BD3">
        <w:rPr>
          <w:rFonts w:ascii="Bookman Old Style" w:hAnsi="Bookman Old Style"/>
          <w:sz w:val="24"/>
          <w:szCs w:val="24"/>
        </w:rPr>
        <w:t xml:space="preserve"> by</w:t>
      </w:r>
      <w:r w:rsidR="007656E5" w:rsidRPr="00373F28">
        <w:rPr>
          <w:rFonts w:ascii="Bookman Old Style" w:hAnsi="Bookman Old Style"/>
          <w:color w:val="FF0000"/>
          <w:sz w:val="24"/>
          <w:szCs w:val="24"/>
        </w:rPr>
        <w:t xml:space="preserve"> </w:t>
      </w:r>
      <w:r w:rsidR="007656E5" w:rsidRPr="00490225">
        <w:rPr>
          <w:rFonts w:ascii="Bookman Old Style" w:hAnsi="Bookman Old Style"/>
          <w:sz w:val="24"/>
          <w:szCs w:val="24"/>
        </w:rPr>
        <w:t>way of Cheque bearing No.</w:t>
      </w:r>
      <w:r w:rsidR="007656E5" w:rsidRPr="00EF23B5">
        <w:rPr>
          <w:rFonts w:ascii="Bookman Old Style" w:hAnsi="Bookman Old Style"/>
          <w:color w:val="FF0000"/>
          <w:sz w:val="24"/>
          <w:szCs w:val="24"/>
        </w:rPr>
        <w:t xml:space="preserve"> </w:t>
      </w:r>
      <w:r w:rsidR="00520111">
        <w:rPr>
          <w:rFonts w:ascii="Bookman Old Style" w:hAnsi="Bookman Old Style"/>
          <w:b/>
          <w:sz w:val="24"/>
          <w:szCs w:val="24"/>
        </w:rPr>
        <w:t>004607</w:t>
      </w:r>
      <w:r w:rsidR="005B411F">
        <w:rPr>
          <w:rFonts w:ascii="Bookman Old Style" w:hAnsi="Bookman Old Style"/>
          <w:b/>
          <w:sz w:val="24"/>
          <w:szCs w:val="24"/>
        </w:rPr>
        <w:t xml:space="preserve"> </w:t>
      </w:r>
      <w:r w:rsidR="007656E5" w:rsidRPr="00B73935">
        <w:rPr>
          <w:rFonts w:ascii="Bookman Old Style" w:hAnsi="Bookman Old Style"/>
          <w:color w:val="000000"/>
          <w:sz w:val="24"/>
          <w:szCs w:val="24"/>
        </w:rPr>
        <w:t xml:space="preserve">dated </w:t>
      </w:r>
      <w:r w:rsidR="00520111">
        <w:rPr>
          <w:rFonts w:ascii="Bookman Old Style" w:hAnsi="Bookman Old Style"/>
          <w:color w:val="000000"/>
          <w:sz w:val="24"/>
          <w:szCs w:val="24"/>
        </w:rPr>
        <w:t>10-02-2021</w:t>
      </w:r>
      <w:r w:rsidR="00C44BD3" w:rsidRPr="00C44BD3">
        <w:rPr>
          <w:rFonts w:ascii="Bookman Old Style" w:hAnsi="Bookman Old Style"/>
          <w:color w:val="000000"/>
          <w:sz w:val="24"/>
          <w:szCs w:val="24"/>
        </w:rPr>
        <w:t xml:space="preserve"> </w:t>
      </w:r>
      <w:r w:rsidR="00C44BD3" w:rsidRPr="00B73935">
        <w:rPr>
          <w:rFonts w:ascii="Bookman Old Style" w:hAnsi="Bookman Old Style"/>
          <w:color w:val="000000"/>
          <w:sz w:val="24"/>
          <w:szCs w:val="24"/>
        </w:rPr>
        <w:t xml:space="preserve">drawn on </w:t>
      </w:r>
      <w:r w:rsidR="00C44BD3">
        <w:rPr>
          <w:rFonts w:ascii="Bookman Old Style" w:hAnsi="Bookman Old Style"/>
          <w:color w:val="000000"/>
          <w:sz w:val="24"/>
          <w:szCs w:val="24"/>
        </w:rPr>
        <w:t>ICICI Bank</w:t>
      </w:r>
      <w:r w:rsidR="00C44BD3" w:rsidRPr="00B73935">
        <w:rPr>
          <w:rFonts w:ascii="Bookman Old Style" w:hAnsi="Bookman Old Style"/>
          <w:color w:val="000000"/>
          <w:sz w:val="24"/>
          <w:szCs w:val="24"/>
        </w:rPr>
        <w:t>,</w:t>
      </w:r>
      <w:r w:rsidR="00C44BD3">
        <w:rPr>
          <w:rFonts w:ascii="Bookman Old Style" w:hAnsi="Bookman Old Style"/>
          <w:color w:val="000000"/>
          <w:sz w:val="24"/>
          <w:szCs w:val="24"/>
        </w:rPr>
        <w:t xml:space="preserve"> </w:t>
      </w:r>
      <w:r w:rsidR="00E85513">
        <w:rPr>
          <w:rFonts w:ascii="Bookman Old Style" w:hAnsi="Bookman Old Style"/>
          <w:color w:val="000000"/>
          <w:sz w:val="24"/>
          <w:szCs w:val="24"/>
        </w:rPr>
        <w:t xml:space="preserve">Kuvempunagar Basudev Somani College Extension, Vishwamanava Double Road </w:t>
      </w:r>
      <w:r w:rsidR="00E85513" w:rsidRPr="00B73935">
        <w:rPr>
          <w:rFonts w:ascii="Bookman Old Style" w:hAnsi="Bookman Old Style"/>
          <w:color w:val="000000"/>
          <w:sz w:val="24"/>
          <w:szCs w:val="24"/>
        </w:rPr>
        <w:t>Branch</w:t>
      </w:r>
      <w:r w:rsidR="00E85513">
        <w:rPr>
          <w:rFonts w:ascii="Bookman Old Style" w:hAnsi="Bookman Old Style"/>
          <w:color w:val="000000"/>
          <w:sz w:val="24"/>
          <w:szCs w:val="24"/>
        </w:rPr>
        <w:t xml:space="preserve">, Mysuru-570023, </w:t>
      </w:r>
      <w:r w:rsidRPr="00B73935">
        <w:rPr>
          <w:rFonts w:ascii="Bookman Old Style" w:hAnsi="Bookman Old Style"/>
          <w:color w:val="000000"/>
          <w:sz w:val="24"/>
          <w:szCs w:val="24"/>
        </w:rPr>
        <w:t>the Vendor acknowledges receipt of the advance of sale consideration as mentioned above.</w:t>
      </w:r>
    </w:p>
    <w:p w:rsidR="00521EEF" w:rsidRDefault="00521EEF"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C. </w:t>
      </w:r>
      <w:r w:rsidRPr="00B73935">
        <w:rPr>
          <w:rFonts w:ascii="Bookman Old Style" w:hAnsi="Bookman Old Style"/>
          <w:color w:val="000000"/>
          <w:sz w:val="24"/>
          <w:szCs w:val="24"/>
        </w:rPr>
        <w:t xml:space="preserve">The Purchaser has paid a advance of Sale Consideration of  </w:t>
      </w:r>
      <w:r>
        <w:rPr>
          <w:rFonts w:ascii="Bookman Old Style" w:hAnsi="Bookman Old Style"/>
          <w:color w:val="000000"/>
          <w:sz w:val="24"/>
          <w:szCs w:val="24"/>
        </w:rPr>
        <w:t xml:space="preserve"> </w:t>
      </w:r>
      <w:r w:rsidRPr="005B411F">
        <w:rPr>
          <w:rFonts w:ascii="Bookman Old Style" w:hAnsi="Bookman Old Style"/>
          <w:b/>
          <w:sz w:val="24"/>
          <w:szCs w:val="24"/>
        </w:rPr>
        <w:t xml:space="preserve">Rs. </w:t>
      </w:r>
      <w:r>
        <w:rPr>
          <w:rFonts w:ascii="Bookman Old Style" w:hAnsi="Bookman Old Style"/>
          <w:b/>
          <w:sz w:val="24"/>
          <w:szCs w:val="24"/>
        </w:rPr>
        <w:t xml:space="preserve">3.50,000/- </w:t>
      </w:r>
      <w:r w:rsidRPr="00373F28">
        <w:rPr>
          <w:rFonts w:ascii="Bookman Old Style" w:hAnsi="Bookman Old Style"/>
          <w:b/>
          <w:color w:val="FF0000"/>
          <w:sz w:val="24"/>
          <w:szCs w:val="24"/>
        </w:rPr>
        <w:t xml:space="preserve"> </w:t>
      </w:r>
      <w:r w:rsidRPr="005B411F">
        <w:rPr>
          <w:rFonts w:ascii="Bookman Old Style" w:hAnsi="Bookman Old Style"/>
          <w:b/>
          <w:sz w:val="24"/>
          <w:szCs w:val="24"/>
        </w:rPr>
        <w:t xml:space="preserve">(Rupees </w:t>
      </w:r>
      <w:r>
        <w:rPr>
          <w:rFonts w:ascii="Bookman Old Style" w:hAnsi="Bookman Old Style"/>
          <w:b/>
          <w:sz w:val="24"/>
          <w:szCs w:val="24"/>
        </w:rPr>
        <w:t xml:space="preserve">Three </w:t>
      </w:r>
      <w:r w:rsidRPr="005B411F">
        <w:rPr>
          <w:rFonts w:ascii="Bookman Old Style" w:hAnsi="Bookman Old Style"/>
          <w:b/>
          <w:sz w:val="24"/>
          <w:szCs w:val="24"/>
        </w:rPr>
        <w:t xml:space="preserve">Lakh </w:t>
      </w:r>
      <w:r>
        <w:rPr>
          <w:rFonts w:ascii="Bookman Old Style" w:hAnsi="Bookman Old Style"/>
          <w:b/>
          <w:sz w:val="24"/>
          <w:szCs w:val="24"/>
        </w:rPr>
        <w:t xml:space="preserve">Fifty Thousand </w:t>
      </w:r>
      <w:r w:rsidRPr="005B411F">
        <w:rPr>
          <w:rFonts w:ascii="Bookman Old Style" w:hAnsi="Bookman Old Style"/>
          <w:b/>
          <w:sz w:val="24"/>
          <w:szCs w:val="24"/>
        </w:rPr>
        <w:t>only</w:t>
      </w:r>
      <w:r w:rsidRPr="00C44BD3">
        <w:rPr>
          <w:rFonts w:ascii="Bookman Old Style" w:hAnsi="Bookman Old Style"/>
          <w:b/>
          <w:sz w:val="24"/>
          <w:szCs w:val="24"/>
        </w:rPr>
        <w:t>)</w:t>
      </w:r>
      <w:r w:rsidRPr="00C44BD3">
        <w:rPr>
          <w:rFonts w:ascii="Bookman Old Style" w:hAnsi="Bookman Old Style"/>
          <w:sz w:val="24"/>
          <w:szCs w:val="24"/>
        </w:rPr>
        <w:t xml:space="preserve"> by</w:t>
      </w:r>
      <w:r w:rsidRPr="00373F28">
        <w:rPr>
          <w:rFonts w:ascii="Bookman Old Style" w:hAnsi="Bookman Old Style"/>
          <w:color w:val="FF0000"/>
          <w:sz w:val="24"/>
          <w:szCs w:val="24"/>
        </w:rPr>
        <w:t xml:space="preserve"> </w:t>
      </w:r>
      <w:r w:rsidR="00157B36">
        <w:rPr>
          <w:rFonts w:ascii="Bookman Old Style" w:hAnsi="Bookman Old Style"/>
          <w:sz w:val="24"/>
          <w:szCs w:val="24"/>
        </w:rPr>
        <w:t>RTGS vide UTR</w:t>
      </w:r>
      <w:r w:rsidRPr="00490225">
        <w:rPr>
          <w:rFonts w:ascii="Bookman Old Style" w:hAnsi="Bookman Old Style"/>
          <w:sz w:val="24"/>
          <w:szCs w:val="24"/>
        </w:rPr>
        <w:t xml:space="preserve"> No.</w:t>
      </w:r>
      <w:r>
        <w:rPr>
          <w:rFonts w:ascii="Bookman Old Style" w:hAnsi="Bookman Old Style"/>
          <w:sz w:val="24"/>
          <w:szCs w:val="24"/>
        </w:rPr>
        <w:t xml:space="preserve"> </w:t>
      </w:r>
      <w:r w:rsidR="00157B36">
        <w:rPr>
          <w:rFonts w:ascii="Bookman Old Style" w:hAnsi="Bookman Old Style"/>
          <w:b/>
          <w:sz w:val="24"/>
          <w:szCs w:val="24"/>
        </w:rPr>
        <w:t>ICICR12021102201262336</w:t>
      </w:r>
      <w:r>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157B36">
        <w:rPr>
          <w:rFonts w:ascii="Bookman Old Style" w:hAnsi="Bookman Old Style"/>
          <w:color w:val="000000"/>
          <w:sz w:val="24"/>
          <w:szCs w:val="24"/>
        </w:rPr>
        <w:t xml:space="preserve">        22-10-2021</w:t>
      </w:r>
      <w:r>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Pr>
          <w:rFonts w:ascii="Bookman Old Style" w:hAnsi="Bookman Old Style"/>
          <w:color w:val="000000"/>
          <w:sz w:val="24"/>
          <w:szCs w:val="24"/>
        </w:rPr>
        <w:t>ICICI Bank</w:t>
      </w:r>
      <w:r w:rsidRPr="00B73935">
        <w:rPr>
          <w:rFonts w:ascii="Bookman Old Style" w:hAnsi="Bookman Old Style"/>
          <w:color w:val="000000"/>
          <w:sz w:val="24"/>
          <w:szCs w:val="24"/>
        </w:rPr>
        <w:t>,</w:t>
      </w:r>
      <w:r>
        <w:rPr>
          <w:rFonts w:ascii="Bookman Old Style" w:hAnsi="Bookman Old Style"/>
          <w:color w:val="000000"/>
          <w:sz w:val="24"/>
          <w:szCs w:val="24"/>
        </w:rPr>
        <w:t xml:space="preserve"> Kuvempunagar Basudev Somani College Extension, Vishwamanava Double Road </w:t>
      </w:r>
      <w:r w:rsidRPr="00B73935">
        <w:rPr>
          <w:rFonts w:ascii="Bookman Old Style" w:hAnsi="Bookman Old Style"/>
          <w:color w:val="000000"/>
          <w:sz w:val="24"/>
          <w:szCs w:val="24"/>
        </w:rPr>
        <w:t>Branch</w:t>
      </w:r>
      <w:r>
        <w:rPr>
          <w:rFonts w:ascii="Bookman Old Style" w:hAnsi="Bookman Old Style"/>
          <w:color w:val="000000"/>
          <w:sz w:val="24"/>
          <w:szCs w:val="24"/>
        </w:rPr>
        <w:t>, Mysuru-570023,</w:t>
      </w:r>
    </w:p>
    <w:p w:rsidR="003A6750" w:rsidRPr="00B73935" w:rsidRDefault="00DC349F"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 xml:space="preserve">         </w:t>
      </w:r>
      <w:r w:rsidR="00FC26AB">
        <w:rPr>
          <w:rFonts w:ascii="Bookman Old Style" w:hAnsi="Bookman Old Style"/>
          <w:color w:val="000000"/>
          <w:sz w:val="24"/>
          <w:szCs w:val="24"/>
        </w:rPr>
        <w:t>d</w:t>
      </w:r>
      <w:r w:rsidR="00E123A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w:t>
      </w:r>
      <w:r w:rsidR="0097758B">
        <w:rPr>
          <w:rFonts w:ascii="Bookman Old Style" w:hAnsi="Bookman Old Style"/>
          <w:color w:val="000000"/>
          <w:sz w:val="24"/>
          <w:szCs w:val="24"/>
        </w:rPr>
        <w:t xml:space="preserve">availed a loan facility from ICICI Bank </w:t>
      </w:r>
      <w:r w:rsidR="003A6750" w:rsidRPr="00B73935">
        <w:rPr>
          <w:rFonts w:ascii="Bookman Old Style" w:hAnsi="Bookman Old Style"/>
          <w:color w:val="000000"/>
          <w:sz w:val="24"/>
          <w:szCs w:val="24"/>
        </w:rPr>
        <w:t xml:space="preserve">of  </w:t>
      </w:r>
      <w:r w:rsidR="003A6750" w:rsidRPr="00DB492C">
        <w:rPr>
          <w:rFonts w:ascii="Bookman Old Style" w:hAnsi="Bookman Old Style"/>
          <w:b/>
          <w:sz w:val="24"/>
          <w:szCs w:val="24"/>
        </w:rPr>
        <w:t xml:space="preserve">Rs. </w:t>
      </w:r>
      <w:r w:rsidR="0097758B">
        <w:rPr>
          <w:rFonts w:ascii="Bookman Old Style" w:hAnsi="Bookman Old Style"/>
          <w:b/>
          <w:sz w:val="24"/>
          <w:szCs w:val="24"/>
        </w:rPr>
        <w:t>19,00</w:t>
      </w:r>
      <w:r w:rsidR="00A135C9" w:rsidRPr="00DB492C">
        <w:rPr>
          <w:rFonts w:ascii="Bookman Old Style" w:hAnsi="Bookman Old Style"/>
          <w:b/>
          <w:sz w:val="24"/>
          <w:szCs w:val="24"/>
        </w:rPr>
        <w:t>,0</w:t>
      </w:r>
      <w:r w:rsidR="00B37869" w:rsidRPr="00DB492C">
        <w:rPr>
          <w:rFonts w:ascii="Bookman Old Style" w:hAnsi="Bookman Old Style"/>
          <w:b/>
          <w:sz w:val="24"/>
          <w:szCs w:val="24"/>
        </w:rPr>
        <w:t>00</w:t>
      </w:r>
      <w:r w:rsidR="003A6750" w:rsidRPr="00DB492C">
        <w:rPr>
          <w:rFonts w:ascii="Bookman Old Style" w:hAnsi="Bookman Old Style"/>
          <w:b/>
          <w:sz w:val="24"/>
          <w:szCs w:val="24"/>
        </w:rPr>
        <w:t xml:space="preserve">/- (Rupees </w:t>
      </w:r>
      <w:r w:rsidR="0097758B">
        <w:rPr>
          <w:rFonts w:ascii="Bookman Old Style" w:hAnsi="Bookman Old Style"/>
          <w:b/>
          <w:sz w:val="24"/>
          <w:szCs w:val="24"/>
        </w:rPr>
        <w:t xml:space="preserve">Nineteen Lakh </w:t>
      </w:r>
      <w:r w:rsidR="003A6750" w:rsidRPr="00DB492C">
        <w:rPr>
          <w:rFonts w:ascii="Bookman Old Style" w:hAnsi="Bookman Old Style"/>
          <w:b/>
          <w:sz w:val="24"/>
          <w:szCs w:val="24"/>
        </w:rPr>
        <w:t>only)</w:t>
      </w:r>
      <w:r w:rsidR="003A6750" w:rsidRPr="00DB492C">
        <w:rPr>
          <w:rFonts w:ascii="Bookman Old Style" w:hAnsi="Bookman Old Style"/>
          <w:sz w:val="24"/>
          <w:szCs w:val="24"/>
        </w:rPr>
        <w:t xml:space="preserve"> by</w:t>
      </w:r>
      <w:r w:rsidR="003A6750" w:rsidRPr="00B73935">
        <w:rPr>
          <w:rFonts w:ascii="Bookman Old Style" w:hAnsi="Bookman Old Style"/>
          <w:color w:val="000000"/>
          <w:sz w:val="24"/>
          <w:szCs w:val="24"/>
        </w:rPr>
        <w:t xml:space="preserve"> way of </w:t>
      </w:r>
      <w:r w:rsidR="001B3014">
        <w:rPr>
          <w:rFonts w:ascii="Bookman Old Style" w:hAnsi="Bookman Old Style"/>
          <w:color w:val="000000"/>
          <w:sz w:val="24"/>
          <w:szCs w:val="24"/>
        </w:rPr>
        <w:t>Cheque/</w:t>
      </w:r>
      <w:r w:rsidR="00F07F57">
        <w:rPr>
          <w:rFonts w:ascii="Bookman Old Style" w:hAnsi="Bookman Old Style"/>
          <w:color w:val="000000"/>
          <w:sz w:val="24"/>
          <w:szCs w:val="24"/>
        </w:rPr>
        <w:t>D</w:t>
      </w:r>
      <w:r w:rsidR="006C77B7">
        <w:rPr>
          <w:rFonts w:ascii="Bookman Old Style" w:hAnsi="Bookman Old Style"/>
          <w:color w:val="000000"/>
          <w:sz w:val="24"/>
          <w:szCs w:val="24"/>
        </w:rPr>
        <w:t>.</w:t>
      </w:r>
      <w:r w:rsidR="00F07F57">
        <w:rPr>
          <w:rFonts w:ascii="Bookman Old Style" w:hAnsi="Bookman Old Style"/>
          <w:color w:val="000000"/>
          <w:sz w:val="24"/>
          <w:szCs w:val="24"/>
        </w:rPr>
        <w:t xml:space="preserve">D </w:t>
      </w:r>
      <w:r w:rsidR="003A6750" w:rsidRPr="00B73935">
        <w:rPr>
          <w:rFonts w:ascii="Bookman Old Style" w:hAnsi="Bookman Old Style"/>
          <w:color w:val="000000"/>
          <w:sz w:val="24"/>
          <w:szCs w:val="24"/>
        </w:rPr>
        <w:t>bearing N</w:t>
      </w:r>
      <w:r w:rsidR="006C77B7">
        <w:rPr>
          <w:rFonts w:ascii="Bookman Old Style" w:hAnsi="Bookman Old Style"/>
          <w:color w:val="000000"/>
          <w:sz w:val="24"/>
          <w:szCs w:val="24"/>
        </w:rPr>
        <w:t>o-</w:t>
      </w:r>
      <w:r w:rsidR="0097758B">
        <w:rPr>
          <w:rFonts w:ascii="Bookman Old Style" w:hAnsi="Bookman Old Style"/>
          <w:color w:val="000000"/>
          <w:sz w:val="24"/>
          <w:szCs w:val="24"/>
        </w:rPr>
        <w:t xml:space="preserve"> </w:t>
      </w:r>
      <w:r w:rsidR="0097758B">
        <w:rPr>
          <w:rFonts w:ascii="Bookman Old Style" w:hAnsi="Bookman Old Style"/>
          <w:b/>
          <w:color w:val="000000"/>
          <w:sz w:val="24"/>
          <w:szCs w:val="24"/>
        </w:rPr>
        <w:t>256628</w:t>
      </w:r>
      <w:r w:rsidR="006C77B7">
        <w:rPr>
          <w:rFonts w:ascii="Bookman Old Style" w:hAnsi="Bookman Old Style"/>
          <w:color w:val="000000"/>
          <w:sz w:val="24"/>
          <w:szCs w:val="24"/>
        </w:rPr>
        <w:t xml:space="preserve"> </w:t>
      </w:r>
      <w:r w:rsidR="008117AF">
        <w:rPr>
          <w:rFonts w:ascii="Bookman Old Style" w:hAnsi="Bookman Old Style"/>
          <w:color w:val="000000"/>
          <w:sz w:val="24"/>
          <w:szCs w:val="24"/>
        </w:rPr>
        <w:t xml:space="preserve">dated </w:t>
      </w:r>
      <w:r w:rsidR="0097758B">
        <w:rPr>
          <w:rFonts w:ascii="Bookman Old Style" w:hAnsi="Bookman Old Style"/>
          <w:color w:val="000000"/>
          <w:sz w:val="24"/>
          <w:szCs w:val="24"/>
        </w:rPr>
        <w:t>21-10-2021</w:t>
      </w:r>
      <w:r w:rsidR="008117AF">
        <w:rPr>
          <w:rFonts w:ascii="Bookman Old Style" w:hAnsi="Bookman Old Style"/>
          <w:color w:val="000000"/>
          <w:sz w:val="24"/>
          <w:szCs w:val="24"/>
        </w:rPr>
        <w:t xml:space="preserve">, </w:t>
      </w:r>
      <w:r w:rsidR="00A135C9">
        <w:rPr>
          <w:rFonts w:ascii="Bookman Old Style" w:hAnsi="Bookman Old Style"/>
          <w:color w:val="000000"/>
          <w:sz w:val="24"/>
          <w:szCs w:val="24"/>
        </w:rPr>
        <w:t>ICICI Bank</w:t>
      </w:r>
      <w:r w:rsidR="00A135C9" w:rsidRPr="00B73935">
        <w:rPr>
          <w:rFonts w:ascii="Bookman Old Style" w:hAnsi="Bookman Old Style"/>
          <w:color w:val="000000"/>
          <w:sz w:val="24"/>
          <w:szCs w:val="24"/>
        </w:rPr>
        <w:t>,</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K.D Road </w:t>
      </w:r>
      <w:r w:rsidR="00A135C9" w:rsidRPr="00B73935">
        <w:rPr>
          <w:rFonts w:ascii="Bookman Old Style" w:hAnsi="Bookman Old Style"/>
          <w:color w:val="000000"/>
          <w:sz w:val="24"/>
          <w:szCs w:val="24"/>
        </w:rPr>
        <w:t>Branch</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Mysuru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B2325F"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B2325F" w:rsidRDefault="00B2325F">
      <w:pPr>
        <w:rPr>
          <w:rFonts w:ascii="Bookman Old Style" w:hAnsi="Bookman Old Style"/>
          <w:color w:val="000000"/>
          <w:sz w:val="24"/>
          <w:szCs w:val="24"/>
        </w:rPr>
      </w:pPr>
      <w:r>
        <w:rPr>
          <w:rFonts w:ascii="Bookman Old Style" w:hAnsi="Bookman Old Style"/>
          <w:color w:val="000000"/>
          <w:sz w:val="24"/>
          <w:szCs w:val="24"/>
        </w:rPr>
        <w:br w:type="page"/>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4975CA" w:rsidRPr="005C0E8F"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B2325F" w:rsidRDefault="00B2325F">
      <w:pPr>
        <w:rPr>
          <w:rFonts w:ascii="Bookman Old Style" w:hAnsi="Bookman Old Style"/>
          <w:color w:val="000000"/>
          <w:sz w:val="24"/>
          <w:szCs w:val="24"/>
        </w:rPr>
      </w:pPr>
      <w:r>
        <w:rPr>
          <w:rFonts w:ascii="Bookman Old Style" w:hAnsi="Bookman Old Style"/>
          <w:color w:val="000000"/>
          <w:sz w:val="24"/>
          <w:szCs w:val="24"/>
        </w:rPr>
        <w:br w:type="page"/>
      </w:r>
    </w:p>
    <w:p w:rsidR="00B2325F"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2D1AEC" w:rsidRPr="000B71FC" w:rsidRDefault="00120729" w:rsidP="002D1AEC">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B2325F" w:rsidRDefault="00B2325F">
      <w:pPr>
        <w:rPr>
          <w:rFonts w:ascii="Bookman Old Style" w:eastAsia="Calibri" w:hAnsi="Bookman Old Style" w:cs="Calibri"/>
          <w:b/>
          <w:bCs/>
          <w:sz w:val="24"/>
          <w:szCs w:val="24"/>
          <w:u w:val="single"/>
          <w:lang w:bidi="en-US"/>
        </w:rPr>
      </w:pPr>
      <w:r>
        <w:rPr>
          <w:rFonts w:ascii="Bookman Old Style" w:hAnsi="Bookman Old Style"/>
          <w:sz w:val="24"/>
          <w:szCs w:val="24"/>
          <w:u w:val="single"/>
        </w:rPr>
        <w:br w:type="page"/>
      </w:r>
    </w:p>
    <w:p w:rsidR="00B2325F" w:rsidRDefault="00B2325F" w:rsidP="001410F5">
      <w:pPr>
        <w:pStyle w:val="Heading1"/>
        <w:ind w:left="2260" w:right="178"/>
        <w:rPr>
          <w:rFonts w:ascii="Bookman Old Style" w:hAnsi="Bookman Old Style"/>
          <w:sz w:val="24"/>
          <w:szCs w:val="24"/>
          <w:u w:val="single"/>
        </w:rPr>
      </w:pPr>
    </w:p>
    <w:p w:rsidR="00B2325F" w:rsidRDefault="00B2325F" w:rsidP="001410F5">
      <w:pPr>
        <w:pStyle w:val="Heading1"/>
        <w:ind w:left="2260" w:right="178"/>
        <w:rPr>
          <w:rFonts w:ascii="Bookman Old Style" w:hAnsi="Bookman Old Style"/>
          <w:sz w:val="24"/>
          <w:szCs w:val="24"/>
          <w:u w:val="single"/>
        </w:rPr>
      </w:pP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B2325F">
      <w:pPr>
        <w:pStyle w:val="BodyText"/>
        <w:spacing w:line="286" w:lineRule="auto"/>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73F28">
        <w:rPr>
          <w:rFonts w:ascii="Bookman Old Style" w:hAnsi="Bookman Old Style"/>
          <w:b/>
          <w:sz w:val="24"/>
          <w:szCs w:val="24"/>
        </w:rPr>
        <w:t xml:space="preserve"> </w:t>
      </w:r>
      <w:r w:rsidR="002D2BC0">
        <w:rPr>
          <w:rFonts w:ascii="Bookman Old Style" w:hAnsi="Bookman Old Style"/>
          <w:b/>
          <w:sz w:val="24"/>
          <w:szCs w:val="24"/>
        </w:rPr>
        <w:t>1</w:t>
      </w:r>
      <w:r w:rsidR="00373F28">
        <w:rPr>
          <w:rFonts w:ascii="Bookman Old Style" w:hAnsi="Bookman Old Style"/>
          <w:b/>
          <w:sz w:val="24"/>
          <w:szCs w:val="24"/>
        </w:rPr>
        <w:t>5</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B2325F">
      <w:pPr>
        <w:pStyle w:val="BodyText"/>
        <w:tabs>
          <w:tab w:val="left" w:pos="4420"/>
          <w:tab w:val="left" w:pos="4747"/>
        </w:tabs>
        <w:spacing w:line="286" w:lineRule="auto"/>
        <w:ind w:left="2981" w:right="2765"/>
        <w:rPr>
          <w:rFonts w:ascii="Bookman Old Style" w:hAnsi="Bookman Old Style"/>
          <w:sz w:val="24"/>
          <w:szCs w:val="24"/>
        </w:rPr>
      </w:pPr>
    </w:p>
    <w:p w:rsidR="001410F5" w:rsidRPr="00B73935" w:rsidRDefault="00490225" w:rsidP="00B2325F">
      <w:pPr>
        <w:spacing w:line="286" w:lineRule="auto"/>
        <w:ind w:left="2160" w:firstLine="720"/>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w:t>
      </w:r>
      <w:r w:rsidR="002D2BC0">
        <w:rPr>
          <w:rFonts w:ascii="Bookman Old Style" w:hAnsi="Bookman Old Style"/>
          <w:sz w:val="24"/>
          <w:szCs w:val="24"/>
        </w:rPr>
        <w:t>1</w:t>
      </w:r>
      <w:r w:rsidR="005369A5">
        <w:rPr>
          <w:rFonts w:ascii="Bookman Old Style" w:hAnsi="Bookman Old Style"/>
          <w:sz w:val="24"/>
          <w:szCs w:val="24"/>
        </w:rPr>
        <w:t>4</w:t>
      </w:r>
    </w:p>
    <w:p w:rsidR="001410F5" w:rsidRDefault="00490225" w:rsidP="00B2325F">
      <w:pPr>
        <w:pStyle w:val="BodyText"/>
        <w:tabs>
          <w:tab w:val="left" w:pos="4420"/>
          <w:tab w:val="left" w:pos="4747"/>
        </w:tabs>
        <w:spacing w:line="286" w:lineRule="auto"/>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r>
      <w:r w:rsidR="00B2325F">
        <w:rPr>
          <w:rFonts w:ascii="Bookman Old Style" w:hAnsi="Bookman Old Style"/>
          <w:sz w:val="24"/>
          <w:szCs w:val="24"/>
        </w:rPr>
        <w:tab/>
      </w:r>
      <w:r>
        <w:rPr>
          <w:rFonts w:ascii="Bookman Old Style" w:hAnsi="Bookman Old Style"/>
          <w:sz w:val="24"/>
          <w:szCs w:val="24"/>
        </w:rPr>
        <w:t>Site no</w:t>
      </w:r>
      <w:r w:rsidR="005369A5">
        <w:rPr>
          <w:rFonts w:ascii="Bookman Old Style" w:hAnsi="Bookman Old Style"/>
          <w:sz w:val="24"/>
          <w:szCs w:val="24"/>
        </w:rPr>
        <w:t xml:space="preserve"> </w:t>
      </w:r>
      <w:r w:rsidR="002D2BC0">
        <w:rPr>
          <w:rFonts w:ascii="Bookman Old Style" w:hAnsi="Bookman Old Style"/>
          <w:sz w:val="24"/>
          <w:szCs w:val="24"/>
        </w:rPr>
        <w:t>1</w:t>
      </w:r>
      <w:r w:rsidR="005369A5">
        <w:rPr>
          <w:rFonts w:ascii="Bookman Old Style" w:hAnsi="Bookman Old Style"/>
          <w:sz w:val="24"/>
          <w:szCs w:val="24"/>
        </w:rPr>
        <w:t>6</w:t>
      </w:r>
    </w:p>
    <w:p w:rsidR="00B2325F" w:rsidRPr="00B73935" w:rsidRDefault="00B2325F" w:rsidP="00B2325F">
      <w:pPr>
        <w:pStyle w:val="BodyText"/>
        <w:tabs>
          <w:tab w:val="left" w:pos="4420"/>
          <w:tab w:val="left" w:pos="4747"/>
        </w:tabs>
        <w:spacing w:line="286" w:lineRule="auto"/>
        <w:ind w:left="2880" w:right="2765"/>
        <w:rPr>
          <w:rFonts w:ascii="Bookman Old Style" w:hAnsi="Bookman Old Style"/>
          <w:sz w:val="24"/>
          <w:szCs w:val="24"/>
        </w:rPr>
      </w:pPr>
    </w:p>
    <w:p w:rsidR="001410F5" w:rsidRDefault="00F94F8E" w:rsidP="00B2325F">
      <w:pPr>
        <w:pStyle w:val="BodyText"/>
        <w:tabs>
          <w:tab w:val="left" w:pos="4420"/>
          <w:tab w:val="left" w:pos="4747"/>
        </w:tabs>
        <w:spacing w:line="286" w:lineRule="auto"/>
        <w:ind w:left="2880" w:right="2765"/>
        <w:jc w:val="both"/>
        <w:rPr>
          <w:rFonts w:ascii="Bookman Old Style" w:hAnsi="Bookman Old Style"/>
          <w:sz w:val="24"/>
          <w:szCs w:val="24"/>
        </w:rPr>
      </w:pPr>
      <w:r w:rsidRPr="00B73935">
        <w:rPr>
          <w:rFonts w:ascii="Bookman Old Style" w:hAnsi="Bookman Old Style"/>
          <w:sz w:val="24"/>
          <w:szCs w:val="24"/>
        </w:rPr>
        <w:t>North by</w:t>
      </w:r>
      <w:r w:rsidRPr="00B73935">
        <w:rPr>
          <w:rFonts w:ascii="Bookman Old Style" w:hAnsi="Bookman Old Style"/>
          <w:sz w:val="24"/>
          <w:szCs w:val="24"/>
        </w:rPr>
        <w:tab/>
        <w:t xml:space="preserve">:    </w:t>
      </w:r>
      <w:r w:rsidR="00B2325F">
        <w:rPr>
          <w:rFonts w:ascii="Bookman Old Style" w:hAnsi="Bookman Old Style"/>
          <w:sz w:val="24"/>
          <w:szCs w:val="24"/>
        </w:rPr>
        <w:tab/>
      </w:r>
      <w:r w:rsidR="001410F5" w:rsidRPr="00B73935">
        <w:rPr>
          <w:rFonts w:ascii="Bookman Old Style" w:hAnsi="Bookman Old Style"/>
          <w:sz w:val="24"/>
          <w:szCs w:val="24"/>
        </w:rPr>
        <w:t xml:space="preserve">Road  </w:t>
      </w:r>
    </w:p>
    <w:p w:rsidR="00B2325F" w:rsidRPr="00B73935" w:rsidRDefault="00B2325F" w:rsidP="00B2325F">
      <w:pPr>
        <w:pStyle w:val="BodyText"/>
        <w:tabs>
          <w:tab w:val="left" w:pos="4420"/>
          <w:tab w:val="left" w:pos="4747"/>
        </w:tabs>
        <w:spacing w:line="286" w:lineRule="auto"/>
        <w:ind w:left="2880" w:right="2765"/>
        <w:jc w:val="both"/>
        <w:rPr>
          <w:rFonts w:ascii="Bookman Old Style" w:hAnsi="Bookman Old Style"/>
          <w:sz w:val="24"/>
          <w:szCs w:val="24"/>
        </w:rPr>
      </w:pPr>
    </w:p>
    <w:p w:rsidR="001410F5" w:rsidRPr="00B73935" w:rsidRDefault="00F94F8E" w:rsidP="00B2325F">
      <w:pPr>
        <w:pStyle w:val="BodyText"/>
        <w:tabs>
          <w:tab w:val="left" w:pos="4420"/>
          <w:tab w:val="left" w:pos="4747"/>
        </w:tabs>
        <w:spacing w:line="286" w:lineRule="auto"/>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B2325F">
        <w:rPr>
          <w:rFonts w:ascii="Bookman Old Style" w:hAnsi="Bookman Old Style"/>
          <w:sz w:val="24"/>
          <w:szCs w:val="24"/>
        </w:rPr>
        <w:tab/>
      </w:r>
      <w:r w:rsidR="00A64DF0">
        <w:rPr>
          <w:rFonts w:ascii="Bookman Old Style" w:hAnsi="Bookman Old Style"/>
          <w:sz w:val="24"/>
          <w:szCs w:val="24"/>
        </w:rPr>
        <w:t>Private Land</w:t>
      </w:r>
    </w:p>
    <w:p w:rsidR="001410F5" w:rsidRPr="00B73935" w:rsidRDefault="001410F5" w:rsidP="00B2325F">
      <w:pPr>
        <w:pStyle w:val="BodyText"/>
        <w:tabs>
          <w:tab w:val="left" w:pos="4420"/>
          <w:tab w:val="left" w:pos="4747"/>
        </w:tabs>
        <w:spacing w:line="286" w:lineRule="auto"/>
        <w:ind w:left="2981" w:right="2765"/>
        <w:rPr>
          <w:rFonts w:ascii="Bookman Old Style" w:hAnsi="Bookman Old Style"/>
          <w:sz w:val="24"/>
          <w:szCs w:val="24"/>
        </w:rPr>
      </w:pPr>
    </w:p>
    <w:p w:rsidR="001410F5" w:rsidRPr="00B73935" w:rsidRDefault="001410F5" w:rsidP="00B2325F">
      <w:pPr>
        <w:spacing w:line="286" w:lineRule="auto"/>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16.</w:t>
      </w:r>
      <w:r w:rsidR="00A64DF0">
        <w:rPr>
          <w:rFonts w:ascii="Bookman Old Style" w:hAnsi="Bookman Old Style"/>
          <w:b/>
          <w:sz w:val="24"/>
          <w:szCs w:val="24"/>
        </w:rPr>
        <w:t>7</w:t>
      </w:r>
      <w:r w:rsidRPr="00490225">
        <w:rPr>
          <w:rFonts w:ascii="Bookman Old Style" w:hAnsi="Bookman Old Style"/>
          <w:b/>
          <w:sz w:val="24"/>
          <w:szCs w:val="24"/>
        </w:rPr>
        <w:t xml:space="preserve">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w:t>
      </w:r>
      <w:r w:rsidR="00A64DF0">
        <w:rPr>
          <w:rFonts w:ascii="Bookman Old Style" w:hAnsi="Bookman Old Style"/>
          <w:b/>
          <w:sz w:val="24"/>
          <w:szCs w:val="24"/>
        </w:rPr>
        <w:t>0</w:t>
      </w:r>
      <w:r w:rsidRPr="00490225">
        <w:rPr>
          <w:rFonts w:ascii="Bookman Old Style" w:hAnsi="Bookman Old Style"/>
          <w:b/>
          <w:sz w:val="24"/>
          <w:szCs w:val="24"/>
        </w:rPr>
        <w:t>.</w:t>
      </w:r>
      <w:r w:rsidR="00A64DF0">
        <w:rPr>
          <w:rFonts w:ascii="Bookman Old Style" w:hAnsi="Bookman Old Style"/>
          <w:b/>
          <w:sz w:val="24"/>
          <w:szCs w:val="24"/>
        </w:rPr>
        <w:t>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B2325F">
      <w:pPr>
        <w:spacing w:line="286" w:lineRule="auto"/>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B2325F" w:rsidRDefault="00B2325F" w:rsidP="00B2325F">
      <w:pPr>
        <w:spacing w:line="286" w:lineRule="auto"/>
        <w:rPr>
          <w:rFonts w:ascii="Bookman Old Style" w:hAnsi="Bookman Old Style"/>
          <w:b/>
          <w:sz w:val="24"/>
          <w:szCs w:val="24"/>
        </w:rPr>
      </w:pPr>
      <w:r>
        <w:rPr>
          <w:rFonts w:ascii="Bookman Old Style" w:hAnsi="Bookman Old Style"/>
          <w:b/>
          <w:sz w:val="24"/>
          <w:szCs w:val="24"/>
        </w:rPr>
        <w:br w:type="page"/>
      </w:r>
    </w:p>
    <w:p w:rsidR="00A0068A" w:rsidRPr="00E03DAF" w:rsidRDefault="001410F5" w:rsidP="001410F5">
      <w:pPr>
        <w:jc w:val="both"/>
        <w:rPr>
          <w:rFonts w:ascii="Bookman Old Style" w:hAnsi="Bookman Old Style" w:cs="Calibri"/>
          <w:sz w:val="24"/>
          <w:szCs w:val="24"/>
        </w:rPr>
      </w:pPr>
      <w:r w:rsidRPr="001C206A">
        <w:rPr>
          <w:rFonts w:ascii="Bookman Old Style" w:hAnsi="Bookman Old Style"/>
          <w:b/>
          <w:sz w:val="24"/>
          <w:szCs w:val="24"/>
        </w:rPr>
        <w:lastRenderedPageBreak/>
        <w:t>In witness whereof</w:t>
      </w:r>
      <w:r w:rsidRPr="00B73935">
        <w:rPr>
          <w:rFonts w:ascii="Bookman Old Style" w:hAnsi="Bookman Old Style"/>
          <w:sz w:val="24"/>
          <w:szCs w:val="24"/>
        </w:rPr>
        <w:t>,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1C206A">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1C206A" w:rsidRDefault="001410F5" w:rsidP="001410F5">
      <w:pPr>
        <w:pStyle w:val="Heading8"/>
        <w:spacing w:before="0"/>
        <w:rPr>
          <w:rFonts w:ascii="Bookman Old Style" w:eastAsia="Calibri" w:hAnsi="Bookman Old Style" w:cs="Calibri"/>
          <w:b/>
          <w:bCs/>
          <w:color w:val="auto"/>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1C206A">
        <w:rPr>
          <w:rFonts w:ascii="Bookman Old Style" w:eastAsia="Calibri" w:hAnsi="Bookman Old Style" w:cs="Calibri"/>
          <w:b/>
          <w:bCs/>
          <w:color w:val="auto"/>
          <w:sz w:val="24"/>
          <w:szCs w:val="21"/>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373F28" w:rsidRDefault="001C206A" w:rsidP="00373F28">
      <w:pPr>
        <w:spacing w:after="0"/>
        <w:ind w:left="5040"/>
        <w:rPr>
          <w:rFonts w:ascii="Bookman Old Style" w:hAnsi="Bookman Old Style"/>
          <w:b/>
          <w:bCs/>
          <w:sz w:val="24"/>
          <w:szCs w:val="24"/>
        </w:rPr>
        <w:sectPr w:rsidR="001410F5" w:rsidRPr="00373F28" w:rsidSect="00B2325F">
          <w:footerReference w:type="default" r:id="rId7"/>
          <w:type w:val="continuous"/>
          <w:pgSz w:w="11910" w:h="16840"/>
          <w:pgMar w:top="4608" w:right="1440" w:bottom="1440" w:left="1440" w:header="0" w:footer="288" w:gutter="0"/>
          <w:cols w:space="720"/>
          <w:docGrid w:linePitch="299"/>
        </w:sectPr>
      </w:pPr>
      <w:r>
        <w:rPr>
          <w:rFonts w:ascii="Bookman Old Style" w:hAnsi="Bookman Old Style"/>
          <w:b/>
          <w:sz w:val="24"/>
          <w:szCs w:val="24"/>
        </w:rPr>
        <w:t xml:space="preserve">      </w:t>
      </w:r>
      <w:r w:rsidR="00373F28" w:rsidRPr="001C206A">
        <w:rPr>
          <w:rFonts w:ascii="Bookman Old Style" w:hAnsi="Bookman Old Style"/>
          <w:b/>
          <w:szCs w:val="24"/>
        </w:rPr>
        <w:t>(</w:t>
      </w:r>
      <w:r w:rsidRPr="001C206A">
        <w:rPr>
          <w:rFonts w:ascii="Bookman Old Style" w:hAnsi="Bookman Old Style"/>
          <w:b/>
          <w:szCs w:val="24"/>
        </w:rPr>
        <w:t>MANOJ GURU K N</w:t>
      </w:r>
      <w:r w:rsidR="00373F28" w:rsidRPr="001C206A">
        <w:rPr>
          <w:rFonts w:ascii="Bookman Old Style" w:hAnsi="Bookman Old Style"/>
          <w:b/>
          <w:szCs w:val="24"/>
        </w:rPr>
        <w:t>)</w:t>
      </w:r>
    </w:p>
    <w:p w:rsidR="001410F5" w:rsidRPr="001C206A" w:rsidRDefault="001410F5" w:rsidP="001410F5">
      <w:pPr>
        <w:pStyle w:val="Heading7"/>
        <w:spacing w:before="0"/>
        <w:rPr>
          <w:rFonts w:ascii="Bookman Old Style" w:eastAsia="Calibri" w:hAnsi="Bookman Old Style" w:cs="Calibri"/>
          <w:b/>
          <w:bCs/>
          <w:i w:val="0"/>
          <w:iCs w:val="0"/>
          <w:color w:val="auto"/>
          <w:sz w:val="24"/>
          <w:szCs w:val="21"/>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1C206A">
        <w:rPr>
          <w:rFonts w:ascii="Bookman Old Style" w:eastAsia="Calibri" w:hAnsi="Bookman Old Style" w:cs="Calibri"/>
          <w:b/>
          <w:bCs/>
          <w:i w:val="0"/>
          <w:iCs w:val="0"/>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6579DC">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F6D" w:rsidRDefault="00256F6D" w:rsidP="00051462">
      <w:pPr>
        <w:spacing w:after="0" w:line="240" w:lineRule="auto"/>
      </w:pPr>
      <w:r>
        <w:separator/>
      </w:r>
    </w:p>
  </w:endnote>
  <w:endnote w:type="continuationSeparator" w:id="1">
    <w:p w:rsidR="00256F6D" w:rsidRDefault="00256F6D"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841F7A">
        <w:pPr>
          <w:pStyle w:val="Footer"/>
          <w:jc w:val="right"/>
        </w:pPr>
        <w:fldSimple w:instr=" PAGE   \* MERGEFORMAT ">
          <w:r w:rsidR="001D7DB2">
            <w:rPr>
              <w:noProof/>
            </w:rPr>
            <w:t>2</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F6D" w:rsidRDefault="00256F6D" w:rsidP="00051462">
      <w:pPr>
        <w:spacing w:after="0" w:line="240" w:lineRule="auto"/>
      </w:pPr>
      <w:r>
        <w:separator/>
      </w:r>
    </w:p>
  </w:footnote>
  <w:footnote w:type="continuationSeparator" w:id="1">
    <w:p w:rsidR="00256F6D" w:rsidRDefault="00256F6D"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373C9"/>
    <w:rsid w:val="00041200"/>
    <w:rsid w:val="00051462"/>
    <w:rsid w:val="00060A51"/>
    <w:rsid w:val="00077191"/>
    <w:rsid w:val="000A477D"/>
    <w:rsid w:val="000B71FC"/>
    <w:rsid w:val="000D5E24"/>
    <w:rsid w:val="000E59C5"/>
    <w:rsid w:val="001003BE"/>
    <w:rsid w:val="0011451A"/>
    <w:rsid w:val="00120729"/>
    <w:rsid w:val="001410F5"/>
    <w:rsid w:val="0014390E"/>
    <w:rsid w:val="001474DE"/>
    <w:rsid w:val="00157B36"/>
    <w:rsid w:val="00185319"/>
    <w:rsid w:val="001914CE"/>
    <w:rsid w:val="001B3014"/>
    <w:rsid w:val="001C0500"/>
    <w:rsid w:val="001C206A"/>
    <w:rsid w:val="001D0633"/>
    <w:rsid w:val="001D7DB2"/>
    <w:rsid w:val="001F11B9"/>
    <w:rsid w:val="00256F6D"/>
    <w:rsid w:val="00266622"/>
    <w:rsid w:val="00277854"/>
    <w:rsid w:val="002837BC"/>
    <w:rsid w:val="00285A12"/>
    <w:rsid w:val="00290DBD"/>
    <w:rsid w:val="002A2187"/>
    <w:rsid w:val="002D1AEC"/>
    <w:rsid w:val="002D2BC0"/>
    <w:rsid w:val="002D4C93"/>
    <w:rsid w:val="002E040B"/>
    <w:rsid w:val="002E3B7A"/>
    <w:rsid w:val="002E6588"/>
    <w:rsid w:val="0035401A"/>
    <w:rsid w:val="003610CA"/>
    <w:rsid w:val="00367194"/>
    <w:rsid w:val="00373F28"/>
    <w:rsid w:val="0037644C"/>
    <w:rsid w:val="00383DBC"/>
    <w:rsid w:val="00387582"/>
    <w:rsid w:val="003A6750"/>
    <w:rsid w:val="003A7E5C"/>
    <w:rsid w:val="003C67AD"/>
    <w:rsid w:val="003D57A3"/>
    <w:rsid w:val="00427D24"/>
    <w:rsid w:val="00451E1F"/>
    <w:rsid w:val="00487744"/>
    <w:rsid w:val="00490225"/>
    <w:rsid w:val="004956B1"/>
    <w:rsid w:val="00496015"/>
    <w:rsid w:val="004975CA"/>
    <w:rsid w:val="004C2D73"/>
    <w:rsid w:val="004F22E3"/>
    <w:rsid w:val="00516D9E"/>
    <w:rsid w:val="00517A77"/>
    <w:rsid w:val="00520111"/>
    <w:rsid w:val="005219FE"/>
    <w:rsid w:val="00521EEF"/>
    <w:rsid w:val="005369A5"/>
    <w:rsid w:val="00566103"/>
    <w:rsid w:val="00580EDB"/>
    <w:rsid w:val="005878EC"/>
    <w:rsid w:val="005B411F"/>
    <w:rsid w:val="005C0E8F"/>
    <w:rsid w:val="005D15A0"/>
    <w:rsid w:val="005F5D37"/>
    <w:rsid w:val="005F5ED2"/>
    <w:rsid w:val="00602D43"/>
    <w:rsid w:val="00621FC5"/>
    <w:rsid w:val="00630AD3"/>
    <w:rsid w:val="006579DC"/>
    <w:rsid w:val="00662038"/>
    <w:rsid w:val="00686AEF"/>
    <w:rsid w:val="006B02F8"/>
    <w:rsid w:val="006B5D08"/>
    <w:rsid w:val="006C77B7"/>
    <w:rsid w:val="007051F7"/>
    <w:rsid w:val="00705AC9"/>
    <w:rsid w:val="007158F8"/>
    <w:rsid w:val="00721000"/>
    <w:rsid w:val="00736C0C"/>
    <w:rsid w:val="0075744E"/>
    <w:rsid w:val="007656E5"/>
    <w:rsid w:val="00776892"/>
    <w:rsid w:val="00794C8D"/>
    <w:rsid w:val="007C2735"/>
    <w:rsid w:val="007D6544"/>
    <w:rsid w:val="008027F8"/>
    <w:rsid w:val="0080750E"/>
    <w:rsid w:val="008117AF"/>
    <w:rsid w:val="00841F7A"/>
    <w:rsid w:val="008526FC"/>
    <w:rsid w:val="00857DDA"/>
    <w:rsid w:val="00866BCA"/>
    <w:rsid w:val="00876FD6"/>
    <w:rsid w:val="00881256"/>
    <w:rsid w:val="00896703"/>
    <w:rsid w:val="008A1E2B"/>
    <w:rsid w:val="008B26F8"/>
    <w:rsid w:val="008C63CE"/>
    <w:rsid w:val="008F075B"/>
    <w:rsid w:val="009209CA"/>
    <w:rsid w:val="0095093E"/>
    <w:rsid w:val="00950F79"/>
    <w:rsid w:val="00960756"/>
    <w:rsid w:val="00974ACA"/>
    <w:rsid w:val="0097641C"/>
    <w:rsid w:val="0097758B"/>
    <w:rsid w:val="009826AA"/>
    <w:rsid w:val="009A7595"/>
    <w:rsid w:val="009D4CAA"/>
    <w:rsid w:val="009E0083"/>
    <w:rsid w:val="009F4EFC"/>
    <w:rsid w:val="00A0068A"/>
    <w:rsid w:val="00A135C9"/>
    <w:rsid w:val="00A1686E"/>
    <w:rsid w:val="00A522C2"/>
    <w:rsid w:val="00A62FD6"/>
    <w:rsid w:val="00A64DF0"/>
    <w:rsid w:val="00A77554"/>
    <w:rsid w:val="00A913BB"/>
    <w:rsid w:val="00A97F24"/>
    <w:rsid w:val="00AA6F0E"/>
    <w:rsid w:val="00AC3C49"/>
    <w:rsid w:val="00AC494E"/>
    <w:rsid w:val="00AF5C2D"/>
    <w:rsid w:val="00B00B60"/>
    <w:rsid w:val="00B06678"/>
    <w:rsid w:val="00B11D69"/>
    <w:rsid w:val="00B2325F"/>
    <w:rsid w:val="00B26DCC"/>
    <w:rsid w:val="00B37869"/>
    <w:rsid w:val="00B63ECA"/>
    <w:rsid w:val="00B73935"/>
    <w:rsid w:val="00B80A79"/>
    <w:rsid w:val="00BA55F3"/>
    <w:rsid w:val="00BA5D74"/>
    <w:rsid w:val="00BE3518"/>
    <w:rsid w:val="00C1545A"/>
    <w:rsid w:val="00C44BD3"/>
    <w:rsid w:val="00C45B99"/>
    <w:rsid w:val="00C83114"/>
    <w:rsid w:val="00C93452"/>
    <w:rsid w:val="00CB0148"/>
    <w:rsid w:val="00CC6D06"/>
    <w:rsid w:val="00CE1815"/>
    <w:rsid w:val="00CE7042"/>
    <w:rsid w:val="00CF0F5E"/>
    <w:rsid w:val="00D06474"/>
    <w:rsid w:val="00D27B88"/>
    <w:rsid w:val="00D30990"/>
    <w:rsid w:val="00D70644"/>
    <w:rsid w:val="00D92AD1"/>
    <w:rsid w:val="00DB3C49"/>
    <w:rsid w:val="00DB492C"/>
    <w:rsid w:val="00DC349F"/>
    <w:rsid w:val="00DC4B7F"/>
    <w:rsid w:val="00DC5BA6"/>
    <w:rsid w:val="00DD40ED"/>
    <w:rsid w:val="00DE14B9"/>
    <w:rsid w:val="00DF5260"/>
    <w:rsid w:val="00E03DAF"/>
    <w:rsid w:val="00E123A6"/>
    <w:rsid w:val="00E41FC9"/>
    <w:rsid w:val="00E450D0"/>
    <w:rsid w:val="00E70A0A"/>
    <w:rsid w:val="00E85513"/>
    <w:rsid w:val="00E9522C"/>
    <w:rsid w:val="00E96513"/>
    <w:rsid w:val="00EA07AF"/>
    <w:rsid w:val="00EA22D0"/>
    <w:rsid w:val="00EA6591"/>
    <w:rsid w:val="00EB00E5"/>
    <w:rsid w:val="00EF23B5"/>
    <w:rsid w:val="00F01EA3"/>
    <w:rsid w:val="00F07F57"/>
    <w:rsid w:val="00F16EF9"/>
    <w:rsid w:val="00F215E8"/>
    <w:rsid w:val="00F54F05"/>
    <w:rsid w:val="00F94F8E"/>
    <w:rsid w:val="00FA217A"/>
    <w:rsid w:val="00FA5295"/>
    <w:rsid w:val="00FC26AB"/>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cp:lastPrinted>2021-10-22T11:04:00Z</cp:lastPrinted>
  <dcterms:created xsi:type="dcterms:W3CDTF">2021-10-22T09:03:00Z</dcterms:created>
  <dcterms:modified xsi:type="dcterms:W3CDTF">2021-10-22T13:02:00Z</dcterms:modified>
</cp:coreProperties>
</file>