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8B54" w14:textId="77777777" w:rsidR="00620D07" w:rsidRPr="00620D07" w:rsidRDefault="00620D07" w:rsidP="00620D07">
      <w:pPr>
        <w:jc w:val="center"/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  <w:sz w:val="28"/>
          <w:szCs w:val="28"/>
        </w:rPr>
        <w:t>Drug Regulatory Classification Using Machine Learning</w:t>
      </w:r>
    </w:p>
    <w:p w14:paraId="285EDBE8" w14:textId="77777777" w:rsidR="00620D07" w:rsidRPr="00620D07" w:rsidRDefault="00620D07" w:rsidP="00620D07">
      <w:pPr>
        <w:rPr>
          <w:rFonts w:ascii="Times New Roman" w:hAnsi="Times New Roman" w:cs="Times New Roman"/>
        </w:rPr>
      </w:pPr>
    </w:p>
    <w:p w14:paraId="7945B4CE" w14:textId="77777777" w:rsid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</w:rPr>
        <w:t>Pharmaceutical Regulatory &amp; Drug Compliance Domain</w:t>
      </w:r>
      <w:r>
        <w:rPr>
          <w:rFonts w:ascii="Times New Roman" w:hAnsi="Times New Roman" w:cs="Times New Roman"/>
          <w:b/>
          <w:bCs/>
        </w:rPr>
        <w:t>:</w:t>
      </w:r>
    </w:p>
    <w:p w14:paraId="1FC46352" w14:textId="0236412B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</w:rPr>
        <w:t>Let’s understand it properly.</w:t>
      </w:r>
    </w:p>
    <w:p w14:paraId="4C22F9A9" w14:textId="77777777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</w:rPr>
        <w:t>What is Drug Regulatory Classification?</w:t>
      </w:r>
    </w:p>
    <w:p w14:paraId="74D09D10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In the pharmaceutical industry, drugs are classified based on:</w:t>
      </w:r>
    </w:p>
    <w:p w14:paraId="02265265" w14:textId="2C610359" w:rsidR="00620D07" w:rsidRPr="00620D07" w:rsidRDefault="00620D07" w:rsidP="00620D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Safety risk</w:t>
      </w:r>
    </w:p>
    <w:p w14:paraId="1333AF9B" w14:textId="7E0269C8" w:rsidR="00620D07" w:rsidRPr="00620D07" w:rsidRDefault="00620D07" w:rsidP="00620D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Side effects</w:t>
      </w:r>
    </w:p>
    <w:p w14:paraId="40E488A8" w14:textId="08C8C21E" w:rsidR="00620D07" w:rsidRPr="00620D07" w:rsidRDefault="00620D07" w:rsidP="00620D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Chemical composition</w:t>
      </w:r>
    </w:p>
    <w:p w14:paraId="1A5B5A1E" w14:textId="45D6E631" w:rsidR="00620D07" w:rsidRPr="00620D07" w:rsidRDefault="00620D07" w:rsidP="00620D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Legal restrictions</w:t>
      </w:r>
    </w:p>
    <w:p w14:paraId="3D9CF682" w14:textId="0BB7F533" w:rsidR="00620D07" w:rsidRPr="00620D07" w:rsidRDefault="00620D07" w:rsidP="00620D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Storage conditions</w:t>
      </w:r>
    </w:p>
    <w:p w14:paraId="49A9A940" w14:textId="1ED829D9" w:rsidR="00620D07" w:rsidRPr="00620D07" w:rsidRDefault="00620D07" w:rsidP="00620D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Prescription requirements</w:t>
      </w:r>
    </w:p>
    <w:p w14:paraId="293D2151" w14:textId="70D8C7AC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</w:rPr>
        <w:t>The goal is to decide:</w:t>
      </w:r>
      <w:r>
        <w:rPr>
          <w:rFonts w:ascii="Times New Roman" w:hAnsi="Times New Roman" w:cs="Times New Roman"/>
          <w:b/>
          <w:bCs/>
        </w:rPr>
        <w:t xml:space="preserve"> </w:t>
      </w:r>
      <w:r w:rsidRPr="00620D07">
        <w:rPr>
          <w:rFonts w:ascii="Times New Roman" w:hAnsi="Times New Roman" w:cs="Times New Roman"/>
        </w:rPr>
        <w:t>Is this drug Regulated or Non-Regulated?</w:t>
      </w:r>
    </w:p>
    <w:p w14:paraId="57C33E7B" w14:textId="77777777" w:rsidR="00620D07" w:rsidRDefault="00620D07" w:rsidP="00620D07">
      <w:pPr>
        <w:rPr>
          <w:rFonts w:ascii="Times New Roman" w:hAnsi="Times New Roman" w:cs="Times New Roman"/>
        </w:rPr>
      </w:pPr>
    </w:p>
    <w:p w14:paraId="4FDAF9F8" w14:textId="080FB7B9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</w:rPr>
        <w:t xml:space="preserve"> </w:t>
      </w:r>
      <w:r w:rsidRPr="00620D07">
        <w:rPr>
          <w:rFonts w:ascii="Times New Roman" w:hAnsi="Times New Roman" w:cs="Times New Roman"/>
          <w:b/>
          <w:bCs/>
        </w:rPr>
        <w:t>Who Regulates Drugs?</w:t>
      </w:r>
    </w:p>
    <w:p w14:paraId="0D1D142A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Different countries have regulatory authorities:</w:t>
      </w:r>
    </w:p>
    <w:p w14:paraId="70C6AA33" w14:textId="5E07EC7A" w:rsidR="00620D07" w:rsidRPr="00620D07" w:rsidRDefault="00620D07" w:rsidP="00620D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0D07">
        <w:rPr>
          <w:rFonts w:ascii="Segoe UI Emoji" w:hAnsi="Segoe UI Emoji" w:cs="Segoe UI Emoji"/>
        </w:rPr>
        <w:t>🇺🇸</w:t>
      </w:r>
      <w:r w:rsidRPr="00620D07">
        <w:rPr>
          <w:rFonts w:ascii="Times New Roman" w:hAnsi="Times New Roman" w:cs="Times New Roman"/>
        </w:rPr>
        <w:t xml:space="preserve"> Food and Drug Administration</w:t>
      </w:r>
    </w:p>
    <w:p w14:paraId="10443CAF" w14:textId="71E7AD60" w:rsidR="00620D07" w:rsidRPr="00620D07" w:rsidRDefault="00620D07" w:rsidP="00620D07">
      <w:pPr>
        <w:pStyle w:val="ListParagraph"/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Approves medicines in USA</w:t>
      </w:r>
    </w:p>
    <w:p w14:paraId="24D8CF28" w14:textId="3E57EF66" w:rsidR="00620D07" w:rsidRPr="00620D07" w:rsidRDefault="00620D07" w:rsidP="00620D07">
      <w:pPr>
        <w:pStyle w:val="ListParagraph"/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Controls safety, </w:t>
      </w:r>
      <w:proofErr w:type="spellStart"/>
      <w:r w:rsidRPr="00620D07">
        <w:rPr>
          <w:rFonts w:ascii="Times New Roman" w:hAnsi="Times New Roman" w:cs="Times New Roman"/>
        </w:rPr>
        <w:t>labeling</w:t>
      </w:r>
      <w:proofErr w:type="spellEnd"/>
      <w:r w:rsidRPr="00620D07">
        <w:rPr>
          <w:rFonts w:ascii="Times New Roman" w:hAnsi="Times New Roman" w:cs="Times New Roman"/>
        </w:rPr>
        <w:t>, clinical trials</w:t>
      </w:r>
    </w:p>
    <w:p w14:paraId="297376D4" w14:textId="60984717" w:rsidR="00620D07" w:rsidRPr="00620D07" w:rsidRDefault="00620D07" w:rsidP="00620D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0D07">
        <w:rPr>
          <w:rFonts w:ascii="Segoe UI Emoji" w:hAnsi="Segoe UI Emoji" w:cs="Segoe UI Emoji"/>
        </w:rPr>
        <w:t>🇮🇳</w:t>
      </w:r>
      <w:r w:rsidRPr="00620D07">
        <w:rPr>
          <w:rFonts w:ascii="Times New Roman" w:hAnsi="Times New Roman" w:cs="Times New Roman"/>
        </w:rPr>
        <w:t xml:space="preserve"> Central Drugs Standard Control Organization</w:t>
      </w:r>
    </w:p>
    <w:p w14:paraId="6B2FCB2A" w14:textId="03541B9B" w:rsidR="00620D07" w:rsidRPr="00620D07" w:rsidRDefault="00620D07" w:rsidP="00620D07">
      <w:pPr>
        <w:pStyle w:val="ListParagraph"/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India’s main drug regulator</w:t>
      </w:r>
    </w:p>
    <w:p w14:paraId="2391EB71" w14:textId="7944CDE2" w:rsidR="00620D07" w:rsidRPr="00620D07" w:rsidRDefault="00620D07" w:rsidP="00620D07">
      <w:pPr>
        <w:pStyle w:val="ListParagraph"/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Approves new drugs in India</w:t>
      </w:r>
    </w:p>
    <w:p w14:paraId="5B6582A8" w14:textId="0019E8DD" w:rsidR="00620D07" w:rsidRPr="00620D07" w:rsidRDefault="00620D07" w:rsidP="00620D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0D07">
        <w:rPr>
          <w:rFonts w:ascii="Segoe UI Emoji" w:hAnsi="Segoe UI Emoji" w:cs="Segoe UI Emoji"/>
        </w:rPr>
        <w:t>🇪🇺</w:t>
      </w:r>
      <w:r w:rsidRPr="00620D07">
        <w:rPr>
          <w:rFonts w:ascii="Times New Roman" w:hAnsi="Times New Roman" w:cs="Times New Roman"/>
        </w:rPr>
        <w:t xml:space="preserve"> European Medicines Agency</w:t>
      </w:r>
    </w:p>
    <w:p w14:paraId="01BB70BC" w14:textId="038B6761" w:rsidR="00620D07" w:rsidRPr="00620D07" w:rsidRDefault="00620D07" w:rsidP="00620D07">
      <w:pPr>
        <w:pStyle w:val="ListParagraph"/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Regulates medicines in Europe</w:t>
      </w:r>
    </w:p>
    <w:p w14:paraId="4BD763F1" w14:textId="77777777" w:rsidR="00620D07" w:rsidRDefault="00620D07" w:rsidP="00620D07">
      <w:pPr>
        <w:rPr>
          <w:rFonts w:ascii="Times New Roman" w:hAnsi="Times New Roman" w:cs="Times New Roman"/>
        </w:rPr>
      </w:pPr>
    </w:p>
    <w:p w14:paraId="6F1DD045" w14:textId="2121EE04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</w:rPr>
        <w:t xml:space="preserve"> What Makes a Drug “Regulated”?</w:t>
      </w:r>
    </w:p>
    <w:p w14:paraId="5B150C92" w14:textId="2DB4E4A6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A drug becomes regulated if:</w:t>
      </w:r>
    </w:p>
    <w:p w14:paraId="51901CCC" w14:textId="6C3640D2" w:rsidR="00620D07" w:rsidRPr="00620D07" w:rsidRDefault="00620D07" w:rsidP="00620D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It has high risk substances</w:t>
      </w:r>
    </w:p>
    <w:p w14:paraId="20AD9D32" w14:textId="3C300FDF" w:rsidR="00620D07" w:rsidRPr="00620D07" w:rsidRDefault="00620D07" w:rsidP="00620D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It has strong side effects</w:t>
      </w:r>
    </w:p>
    <w:p w14:paraId="3F744DE6" w14:textId="10806F81" w:rsidR="00620D07" w:rsidRPr="00620D07" w:rsidRDefault="00620D07" w:rsidP="00620D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It requires prescription (Not OTC)</w:t>
      </w:r>
    </w:p>
    <w:p w14:paraId="6BDD3603" w14:textId="0DD2CC5E" w:rsidR="00620D07" w:rsidRPr="00620D07" w:rsidRDefault="00620D07" w:rsidP="00620D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It needs cold storage</w:t>
      </w:r>
    </w:p>
    <w:p w14:paraId="206DF98B" w14:textId="7312337B" w:rsidR="00620D07" w:rsidRPr="00620D07" w:rsidRDefault="00620D07" w:rsidP="00620D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It treats serious diseases</w:t>
      </w:r>
    </w:p>
    <w:p w14:paraId="360B0511" w14:textId="0CFCC2F9" w:rsidR="00620D07" w:rsidRPr="00620D07" w:rsidRDefault="00620D07" w:rsidP="00620D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It has addiction potential</w:t>
      </w:r>
    </w:p>
    <w:p w14:paraId="24CCFD8E" w14:textId="77777777" w:rsidR="00620D07" w:rsidRDefault="00620D07" w:rsidP="00620D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It has strict clinical approval process</w:t>
      </w:r>
      <w:r>
        <w:rPr>
          <w:rFonts w:ascii="Times New Roman" w:hAnsi="Times New Roman" w:cs="Times New Roman"/>
        </w:rPr>
        <w:t xml:space="preserve"> </w:t>
      </w:r>
    </w:p>
    <w:p w14:paraId="68474462" w14:textId="77777777" w:rsidR="00620D07" w:rsidRDefault="00620D07" w:rsidP="00620D07">
      <w:pPr>
        <w:rPr>
          <w:rFonts w:ascii="Times New Roman" w:hAnsi="Times New Roman" w:cs="Times New Roman"/>
          <w:b/>
          <w:bCs/>
        </w:rPr>
      </w:pPr>
    </w:p>
    <w:p w14:paraId="2A003988" w14:textId="31BE3014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</w:rPr>
        <w:t>Types of Drug Categories</w:t>
      </w:r>
      <w:r>
        <w:rPr>
          <w:rFonts w:ascii="Times New Roman" w:hAnsi="Times New Roman" w:cs="Times New Roman"/>
          <w:b/>
          <w:bCs/>
        </w:rPr>
        <w:t>:</w:t>
      </w:r>
    </w:p>
    <w:p w14:paraId="0BE823B5" w14:textId="07EF8D80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</w:rPr>
        <w:t xml:space="preserve"> </w:t>
      </w:r>
      <w:r w:rsidRPr="00620D07">
        <w:rPr>
          <w:rFonts w:ascii="Times New Roman" w:hAnsi="Times New Roman" w:cs="Times New Roman"/>
          <w:b/>
          <w:bCs/>
        </w:rPr>
        <w:t>Over-The-Counter (OTC)</w:t>
      </w:r>
      <w:r>
        <w:rPr>
          <w:rFonts w:ascii="Times New Roman" w:hAnsi="Times New Roman" w:cs="Times New Roman"/>
          <w:b/>
          <w:bCs/>
        </w:rPr>
        <w:t>:</w:t>
      </w:r>
    </w:p>
    <w:p w14:paraId="63AE82E3" w14:textId="5B843B1F" w:rsidR="00620D07" w:rsidRPr="00620D07" w:rsidRDefault="00620D07" w:rsidP="00620D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Can be bought without prescription</w:t>
      </w:r>
    </w:p>
    <w:p w14:paraId="07FD1AEB" w14:textId="71B9B452" w:rsidR="00620D07" w:rsidRPr="00620D07" w:rsidRDefault="00620D07" w:rsidP="00620D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Example: Paracetamol (basic dosage)</w:t>
      </w:r>
    </w:p>
    <w:p w14:paraId="1EBE73B5" w14:textId="1A4229B4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</w:rPr>
        <w:t xml:space="preserve"> </w:t>
      </w:r>
      <w:r w:rsidRPr="00620D07">
        <w:rPr>
          <w:rFonts w:ascii="Times New Roman" w:hAnsi="Times New Roman" w:cs="Times New Roman"/>
          <w:b/>
          <w:bCs/>
        </w:rPr>
        <w:t>Prescription Drugs</w:t>
      </w:r>
      <w:r>
        <w:rPr>
          <w:rFonts w:ascii="Times New Roman" w:hAnsi="Times New Roman" w:cs="Times New Roman"/>
          <w:b/>
          <w:bCs/>
        </w:rPr>
        <w:t>:</w:t>
      </w:r>
    </w:p>
    <w:p w14:paraId="0B69A4CC" w14:textId="77162562" w:rsidR="00620D07" w:rsidRPr="00620D07" w:rsidRDefault="00620D07" w:rsidP="00620D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Requires doctor prescription</w:t>
      </w:r>
    </w:p>
    <w:p w14:paraId="386986C8" w14:textId="0D14AF86" w:rsidR="00620D07" w:rsidRPr="00620D07" w:rsidRDefault="00620D07" w:rsidP="00620D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Example: Antibiotics, Antidepressants</w:t>
      </w:r>
    </w:p>
    <w:p w14:paraId="021554A4" w14:textId="103BC910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</w:rPr>
        <w:t xml:space="preserve"> Controlled Substances</w:t>
      </w:r>
      <w:r>
        <w:rPr>
          <w:rFonts w:ascii="Times New Roman" w:hAnsi="Times New Roman" w:cs="Times New Roman"/>
          <w:b/>
          <w:bCs/>
        </w:rPr>
        <w:t>:</w:t>
      </w:r>
    </w:p>
    <w:p w14:paraId="075CBF38" w14:textId="332F77AA" w:rsidR="00620D07" w:rsidRPr="00620D07" w:rsidRDefault="00620D07" w:rsidP="00620D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Strict monitoring</w:t>
      </w:r>
    </w:p>
    <w:p w14:paraId="7882BF25" w14:textId="12CAF99E" w:rsidR="00620D07" w:rsidRPr="00620D07" w:rsidRDefault="00620D07" w:rsidP="00620D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Example: Opioids</w:t>
      </w:r>
    </w:p>
    <w:p w14:paraId="428C8CFD" w14:textId="77777777" w:rsidR="00620D07" w:rsidRDefault="00620D07" w:rsidP="00620D07">
      <w:pPr>
        <w:rPr>
          <w:rFonts w:ascii="Times New Roman" w:hAnsi="Times New Roman" w:cs="Times New Roman"/>
        </w:rPr>
      </w:pPr>
    </w:p>
    <w:p w14:paraId="59E3EE08" w14:textId="13872469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</w:rPr>
        <w:t>Clinical &amp; Risk Factors in Your Dataset</w:t>
      </w:r>
    </w:p>
    <w:p w14:paraId="182F7CAE" w14:textId="77777777" w:rsidR="00620D07" w:rsidRPr="00620D07" w:rsidRDefault="00620D07" w:rsidP="00620D07">
      <w:pPr>
        <w:rPr>
          <w:rFonts w:ascii="Times New Roman" w:hAnsi="Times New Roman" w:cs="Times New Roman"/>
        </w:rPr>
      </w:pPr>
    </w:p>
    <w:p w14:paraId="49E2B6B2" w14:textId="71753131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Your dataset likely includes features like:</w:t>
      </w:r>
    </w:p>
    <w:p w14:paraId="1987A0E9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| Feature Type          | Why It Matters           |</w:t>
      </w:r>
    </w:p>
    <w:p w14:paraId="0334C0BF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| --------------------- | ------------------------ |</w:t>
      </w:r>
    </w:p>
    <w:p w14:paraId="19D31869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| Therapeutic Class     | Disease category         |</w:t>
      </w:r>
    </w:p>
    <w:p w14:paraId="525C3063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| Drug Form             | Tablet, Injection, Syrup |</w:t>
      </w:r>
    </w:p>
    <w:p w14:paraId="35B9384E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| Risk Score            | Safety concern           |</w:t>
      </w:r>
    </w:p>
    <w:p w14:paraId="1DB1E938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| Cold Storage          | Stability requirement    |</w:t>
      </w:r>
    </w:p>
    <w:p w14:paraId="4D4CDDDD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| High Risk Substance   | Chemical risk            |</w:t>
      </w:r>
    </w:p>
    <w:p w14:paraId="18E83CEE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| Manufacturing </w:t>
      </w:r>
      <w:proofErr w:type="gramStart"/>
      <w:r w:rsidRPr="00620D07">
        <w:rPr>
          <w:rFonts w:ascii="Times New Roman" w:hAnsi="Times New Roman" w:cs="Times New Roman"/>
        </w:rPr>
        <w:t>Region  |</w:t>
      </w:r>
      <w:proofErr w:type="gramEnd"/>
      <w:r w:rsidRPr="00620D07">
        <w:rPr>
          <w:rFonts w:ascii="Times New Roman" w:hAnsi="Times New Roman" w:cs="Times New Roman"/>
        </w:rPr>
        <w:t xml:space="preserve"> Regulatory differences   |</w:t>
      </w:r>
    </w:p>
    <w:p w14:paraId="2076418B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| Sales Volume          | Commercial impact        |</w:t>
      </w:r>
    </w:p>
    <w:p w14:paraId="73BD251E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| Adverse Event Reports | Safety history           |</w:t>
      </w:r>
    </w:p>
    <w:p w14:paraId="28F63D29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These are realistic pharma industry variables.</w:t>
      </w:r>
    </w:p>
    <w:p w14:paraId="1DB1C022" w14:textId="77777777" w:rsidR="00620D07" w:rsidRDefault="00620D07" w:rsidP="00620D07">
      <w:pPr>
        <w:rPr>
          <w:rFonts w:ascii="Times New Roman" w:hAnsi="Times New Roman" w:cs="Times New Roman"/>
        </w:rPr>
      </w:pPr>
    </w:p>
    <w:p w14:paraId="0838C6F7" w14:textId="77777777" w:rsidR="00620D07" w:rsidRDefault="00620D07" w:rsidP="00620D07">
      <w:pPr>
        <w:rPr>
          <w:rFonts w:ascii="Times New Roman" w:hAnsi="Times New Roman" w:cs="Times New Roman"/>
          <w:b/>
          <w:bCs/>
        </w:rPr>
      </w:pPr>
    </w:p>
    <w:p w14:paraId="78C754A0" w14:textId="77777777" w:rsidR="00620D07" w:rsidRDefault="00620D07" w:rsidP="00620D07">
      <w:pPr>
        <w:rPr>
          <w:rFonts w:ascii="Times New Roman" w:hAnsi="Times New Roman" w:cs="Times New Roman"/>
          <w:b/>
          <w:bCs/>
        </w:rPr>
      </w:pPr>
    </w:p>
    <w:p w14:paraId="1E1DAEC8" w14:textId="77777777" w:rsidR="00620D07" w:rsidRDefault="00620D07" w:rsidP="00620D07">
      <w:pPr>
        <w:rPr>
          <w:rFonts w:ascii="Times New Roman" w:hAnsi="Times New Roman" w:cs="Times New Roman"/>
          <w:b/>
          <w:bCs/>
        </w:rPr>
      </w:pPr>
    </w:p>
    <w:p w14:paraId="33507C52" w14:textId="77777777" w:rsidR="00620D07" w:rsidRDefault="00620D07" w:rsidP="00620D07">
      <w:pPr>
        <w:rPr>
          <w:rFonts w:ascii="Times New Roman" w:hAnsi="Times New Roman" w:cs="Times New Roman"/>
          <w:b/>
          <w:bCs/>
        </w:rPr>
      </w:pPr>
    </w:p>
    <w:p w14:paraId="3EDC74DF" w14:textId="73C6F922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</w:rPr>
        <w:t>Why This Problem is Important in Industry?</w:t>
      </w:r>
    </w:p>
    <w:p w14:paraId="017BE89F" w14:textId="77777777" w:rsidR="00620D07" w:rsidRPr="00620D07" w:rsidRDefault="00620D07" w:rsidP="00620D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Drug companies use ML to:</w:t>
      </w:r>
    </w:p>
    <w:p w14:paraId="208E81FB" w14:textId="3414D3F1" w:rsidR="00620D07" w:rsidRPr="00620D07" w:rsidRDefault="00620D07" w:rsidP="00620D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Predict regulatory classification early</w:t>
      </w:r>
    </w:p>
    <w:p w14:paraId="161D447A" w14:textId="16DF9361" w:rsidR="00620D07" w:rsidRPr="00620D07" w:rsidRDefault="00620D07" w:rsidP="00620D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Reduce approval delays</w:t>
      </w:r>
    </w:p>
    <w:p w14:paraId="7BD8C6AF" w14:textId="64AFCF56" w:rsidR="00620D07" w:rsidRPr="00620D07" w:rsidRDefault="00620D07" w:rsidP="00620D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Minimize compliance risk</w:t>
      </w:r>
    </w:p>
    <w:p w14:paraId="464B1F46" w14:textId="1A27CF14" w:rsidR="00620D07" w:rsidRPr="00620D07" w:rsidRDefault="00620D07" w:rsidP="00620D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Optimize production strategy</w:t>
      </w:r>
    </w:p>
    <w:p w14:paraId="7074E7F0" w14:textId="48B5F2D5" w:rsidR="00620D07" w:rsidRDefault="00620D07" w:rsidP="00620D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Identify high-risk compounds</w:t>
      </w:r>
    </w:p>
    <w:p w14:paraId="17C2AD07" w14:textId="77777777" w:rsidR="00620D07" w:rsidRPr="00620D07" w:rsidRDefault="00620D07" w:rsidP="00620D07">
      <w:pPr>
        <w:rPr>
          <w:rFonts w:ascii="Times New Roman" w:hAnsi="Times New Roman" w:cs="Times New Roman"/>
        </w:rPr>
      </w:pPr>
    </w:p>
    <w:p w14:paraId="6A5E8A99" w14:textId="17B5E7C9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</w:rPr>
        <w:t>Business Perspective</w:t>
      </w:r>
      <w:r>
        <w:rPr>
          <w:rFonts w:ascii="Times New Roman" w:hAnsi="Times New Roman" w:cs="Times New Roman"/>
          <w:b/>
          <w:bCs/>
        </w:rPr>
        <w:t>:</w:t>
      </w:r>
    </w:p>
    <w:p w14:paraId="1265A4FD" w14:textId="3889B986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From business side:</w:t>
      </w:r>
    </w:p>
    <w:p w14:paraId="580A707F" w14:textId="169F29AA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</w:rPr>
        <w:t>Regulated drugs:</w:t>
      </w:r>
    </w:p>
    <w:p w14:paraId="238AA71C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 Require more testing</w:t>
      </w:r>
    </w:p>
    <w:p w14:paraId="19399106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 Cost more to produce</w:t>
      </w:r>
    </w:p>
    <w:p w14:paraId="507D6154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 Have longer approval cycles</w:t>
      </w:r>
    </w:p>
    <w:p w14:paraId="750BBEA9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 Need strict documentation</w:t>
      </w:r>
    </w:p>
    <w:p w14:paraId="5EB6F516" w14:textId="730E2C61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</w:rPr>
        <w:t>Non-regulated drugs:</w:t>
      </w:r>
    </w:p>
    <w:p w14:paraId="2BE5331F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 Faster to market</w:t>
      </w:r>
    </w:p>
    <w:p w14:paraId="4172212E" w14:textId="01C98C5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 Lower compliance cost</w:t>
      </w:r>
    </w:p>
    <w:p w14:paraId="526FC703" w14:textId="77777777" w:rsidR="00620D07" w:rsidRPr="00620D07" w:rsidRDefault="00620D07" w:rsidP="00620D07">
      <w:pPr>
        <w:rPr>
          <w:rFonts w:ascii="Times New Roman" w:hAnsi="Times New Roman" w:cs="Times New Roman"/>
          <w:b/>
          <w:bCs/>
        </w:rPr>
      </w:pPr>
      <w:proofErr w:type="gramStart"/>
      <w:r w:rsidRPr="00620D07">
        <w:rPr>
          <w:rFonts w:ascii="Times New Roman" w:hAnsi="Times New Roman" w:cs="Times New Roman"/>
          <w:b/>
          <w:bCs/>
        </w:rPr>
        <w:t>So</w:t>
      </w:r>
      <w:proofErr w:type="gramEnd"/>
      <w:r w:rsidRPr="00620D07">
        <w:rPr>
          <w:rFonts w:ascii="Times New Roman" w:hAnsi="Times New Roman" w:cs="Times New Roman"/>
          <w:b/>
          <w:bCs/>
        </w:rPr>
        <w:t xml:space="preserve"> your model helps:</w:t>
      </w:r>
    </w:p>
    <w:p w14:paraId="244E30DB" w14:textId="11B6E567" w:rsidR="00620D07" w:rsidRPr="00620D07" w:rsidRDefault="00620D07" w:rsidP="00620D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Risk Assessment</w:t>
      </w:r>
    </w:p>
    <w:p w14:paraId="66B4FC60" w14:textId="61B11CED" w:rsidR="00620D07" w:rsidRPr="00620D07" w:rsidRDefault="00620D07" w:rsidP="00620D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Compliance Prediction</w:t>
      </w:r>
    </w:p>
    <w:p w14:paraId="4FD96C35" w14:textId="47622CBD" w:rsidR="00620D07" w:rsidRPr="00620D07" w:rsidRDefault="00620D07" w:rsidP="00620D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Regulatory Strategy</w:t>
      </w:r>
    </w:p>
    <w:p w14:paraId="1E3E767E" w14:textId="77777777" w:rsidR="00620D07" w:rsidRDefault="00620D07" w:rsidP="00620D07">
      <w:pPr>
        <w:rPr>
          <w:rFonts w:ascii="Times New Roman" w:hAnsi="Times New Roman" w:cs="Times New Roman"/>
          <w:b/>
          <w:bCs/>
        </w:rPr>
      </w:pPr>
    </w:p>
    <w:p w14:paraId="6319072B" w14:textId="2B48ADC0" w:rsidR="00620D07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  <w:b/>
          <w:bCs/>
        </w:rPr>
        <w:t xml:space="preserve"> Real-World Challenges</w:t>
      </w:r>
      <w:r>
        <w:rPr>
          <w:rFonts w:ascii="Times New Roman" w:hAnsi="Times New Roman" w:cs="Times New Roman"/>
          <w:b/>
          <w:bCs/>
        </w:rPr>
        <w:t>:</w:t>
      </w:r>
    </w:p>
    <w:p w14:paraId="4FE6409C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 Regulatory rules change frequently</w:t>
      </w:r>
    </w:p>
    <w:p w14:paraId="4F496F45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 Different countries have different laws</w:t>
      </w:r>
    </w:p>
    <w:p w14:paraId="4F3E98A9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 Data privacy issues</w:t>
      </w:r>
    </w:p>
    <w:p w14:paraId="2F736922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 Clinical trial uncertainty</w:t>
      </w:r>
    </w:p>
    <w:p w14:paraId="7994F9BE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 Ethical concerns</w:t>
      </w:r>
    </w:p>
    <w:p w14:paraId="0973B7BF" w14:textId="301182A3" w:rsidR="00620D07" w:rsidRPr="00620D07" w:rsidRDefault="00620D07" w:rsidP="00620D07">
      <w:pPr>
        <w:rPr>
          <w:rFonts w:ascii="Times New Roman" w:hAnsi="Times New Roman" w:cs="Times New Roman"/>
        </w:rPr>
      </w:pPr>
    </w:p>
    <w:p w14:paraId="375CBE94" w14:textId="383AC266" w:rsidR="00620D07" w:rsidRPr="00971BF1" w:rsidRDefault="00620D07" w:rsidP="00620D07">
      <w:pPr>
        <w:rPr>
          <w:rFonts w:ascii="Times New Roman" w:hAnsi="Times New Roman" w:cs="Times New Roman"/>
          <w:b/>
          <w:bCs/>
        </w:rPr>
      </w:pPr>
      <w:r w:rsidRPr="00620D07">
        <w:rPr>
          <w:rFonts w:ascii="Times New Roman" w:hAnsi="Times New Roman" w:cs="Times New Roman"/>
        </w:rPr>
        <w:lastRenderedPageBreak/>
        <w:t xml:space="preserve"> </w:t>
      </w:r>
      <w:r w:rsidRPr="00971BF1">
        <w:rPr>
          <w:rFonts w:ascii="Times New Roman" w:hAnsi="Times New Roman" w:cs="Times New Roman"/>
          <w:b/>
          <w:bCs/>
        </w:rPr>
        <w:t>How ML Helps in This Domain</w:t>
      </w:r>
    </w:p>
    <w:p w14:paraId="5A74F6B2" w14:textId="77777777" w:rsidR="00620D07" w:rsidRPr="00620D07" w:rsidRDefault="00620D07" w:rsidP="00620D07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>Machine learning can:</w:t>
      </w:r>
    </w:p>
    <w:p w14:paraId="43E38BB8" w14:textId="4140A775" w:rsidR="00620D07" w:rsidRPr="00971BF1" w:rsidRDefault="00620D07" w:rsidP="00971B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71BF1">
        <w:rPr>
          <w:rFonts w:ascii="Times New Roman" w:hAnsi="Times New Roman" w:cs="Times New Roman"/>
        </w:rPr>
        <w:t>Predict regulatory risk before submission</w:t>
      </w:r>
    </w:p>
    <w:p w14:paraId="0B73EF95" w14:textId="17483DDB" w:rsidR="00620D07" w:rsidRPr="00971BF1" w:rsidRDefault="00620D07" w:rsidP="00971B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71BF1">
        <w:rPr>
          <w:rFonts w:ascii="Times New Roman" w:hAnsi="Times New Roman" w:cs="Times New Roman"/>
        </w:rPr>
        <w:t>Analyze</w:t>
      </w:r>
      <w:proofErr w:type="spellEnd"/>
      <w:r w:rsidRPr="00971BF1">
        <w:rPr>
          <w:rFonts w:ascii="Times New Roman" w:hAnsi="Times New Roman" w:cs="Times New Roman"/>
        </w:rPr>
        <w:t xml:space="preserve"> historical drug approval patterns</w:t>
      </w:r>
    </w:p>
    <w:p w14:paraId="79BAE385" w14:textId="663AC98E" w:rsidR="00620D07" w:rsidRPr="00971BF1" w:rsidRDefault="00620D07" w:rsidP="00971B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71BF1">
        <w:rPr>
          <w:rFonts w:ascii="Times New Roman" w:hAnsi="Times New Roman" w:cs="Times New Roman"/>
        </w:rPr>
        <w:t>Detect unsafe compounds</w:t>
      </w:r>
    </w:p>
    <w:p w14:paraId="5BBFAB0A" w14:textId="08A4940F" w:rsidR="00620D07" w:rsidRPr="00971BF1" w:rsidRDefault="00620D07" w:rsidP="00620D0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71BF1">
        <w:rPr>
          <w:rFonts w:ascii="Times New Roman" w:hAnsi="Times New Roman" w:cs="Times New Roman"/>
        </w:rPr>
        <w:t>Support decision-making teams</w:t>
      </w:r>
    </w:p>
    <w:p w14:paraId="63119491" w14:textId="544CA4D0" w:rsidR="00971BF1" w:rsidRPr="00620D07" w:rsidRDefault="00620D07" w:rsidP="00971BF1">
      <w:pPr>
        <w:rPr>
          <w:rFonts w:ascii="Times New Roman" w:hAnsi="Times New Roman" w:cs="Times New Roman"/>
        </w:rPr>
      </w:pPr>
      <w:r w:rsidRPr="00620D07">
        <w:rPr>
          <w:rFonts w:ascii="Times New Roman" w:hAnsi="Times New Roman" w:cs="Times New Roman"/>
        </w:rPr>
        <w:t xml:space="preserve"> </w:t>
      </w:r>
    </w:p>
    <w:p w14:paraId="3111D019" w14:textId="2CD0B0DB" w:rsidR="00944278" w:rsidRPr="00620D07" w:rsidRDefault="00944278" w:rsidP="00620D07">
      <w:pPr>
        <w:rPr>
          <w:rFonts w:ascii="Times New Roman" w:hAnsi="Times New Roman" w:cs="Times New Roman"/>
        </w:rPr>
      </w:pPr>
    </w:p>
    <w:sectPr w:rsidR="00944278" w:rsidRPr="00620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2574"/>
    <w:multiLevelType w:val="hybridMultilevel"/>
    <w:tmpl w:val="24BED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71C55"/>
    <w:multiLevelType w:val="hybridMultilevel"/>
    <w:tmpl w:val="3EBAD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F03A8"/>
    <w:multiLevelType w:val="hybridMultilevel"/>
    <w:tmpl w:val="C7689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F2AE8"/>
    <w:multiLevelType w:val="hybridMultilevel"/>
    <w:tmpl w:val="662C1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477F2"/>
    <w:multiLevelType w:val="hybridMultilevel"/>
    <w:tmpl w:val="EDB83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EB60FA"/>
    <w:multiLevelType w:val="hybridMultilevel"/>
    <w:tmpl w:val="270EB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7217D3"/>
    <w:multiLevelType w:val="hybridMultilevel"/>
    <w:tmpl w:val="7A929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E0AC1"/>
    <w:multiLevelType w:val="hybridMultilevel"/>
    <w:tmpl w:val="97BC7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7792">
    <w:abstractNumId w:val="2"/>
  </w:num>
  <w:num w:numId="2" w16cid:durableId="405497163">
    <w:abstractNumId w:val="4"/>
  </w:num>
  <w:num w:numId="3" w16cid:durableId="1123764283">
    <w:abstractNumId w:val="6"/>
  </w:num>
  <w:num w:numId="4" w16cid:durableId="1674184013">
    <w:abstractNumId w:val="0"/>
  </w:num>
  <w:num w:numId="5" w16cid:durableId="1654260533">
    <w:abstractNumId w:val="3"/>
  </w:num>
  <w:num w:numId="6" w16cid:durableId="879782884">
    <w:abstractNumId w:val="5"/>
  </w:num>
  <w:num w:numId="7" w16cid:durableId="2100634920">
    <w:abstractNumId w:val="1"/>
  </w:num>
  <w:num w:numId="8" w16cid:durableId="6349153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07"/>
    <w:rsid w:val="00620D07"/>
    <w:rsid w:val="00944278"/>
    <w:rsid w:val="00971BF1"/>
    <w:rsid w:val="00BB3B2D"/>
    <w:rsid w:val="00C1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B796"/>
  <w15:chartTrackingRefBased/>
  <w15:docId w15:val="{2BF925E6-F5F0-46B9-AFE3-41190266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bhange</dc:creator>
  <cp:keywords/>
  <dc:description/>
  <cp:lastModifiedBy>shashank bhange</cp:lastModifiedBy>
  <cp:revision>1</cp:revision>
  <dcterms:created xsi:type="dcterms:W3CDTF">2026-02-23T18:12:00Z</dcterms:created>
  <dcterms:modified xsi:type="dcterms:W3CDTF">2026-02-23T18:24:00Z</dcterms:modified>
</cp:coreProperties>
</file>