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FB387" w14:textId="77777777" w:rsidR="00743AB8" w:rsidRPr="00743AB8" w:rsidRDefault="00743AB8" w:rsidP="00743AB8">
      <w:pPr>
        <w:rPr>
          <w:b/>
          <w:bCs/>
        </w:rPr>
      </w:pPr>
      <w:r w:rsidRPr="00743AB8">
        <w:rPr>
          <w:b/>
          <w:bCs/>
        </w:rPr>
        <w:t>Objective</w:t>
      </w:r>
    </w:p>
    <w:p w14:paraId="0727124C" w14:textId="77777777" w:rsidR="00743AB8" w:rsidRPr="00743AB8" w:rsidRDefault="00743AB8" w:rsidP="00743AB8">
      <w:r w:rsidRPr="00743AB8">
        <w:t>To develop a logistic regression model in R that predicts the presence of heart disease based on clinical features. The goal is to build an interpretable and reliable classifier using a real-world medical dataset for early risk detection and healthcare decision support.</w:t>
      </w:r>
    </w:p>
    <w:p w14:paraId="6E777FFC" w14:textId="77777777" w:rsidR="0063232A" w:rsidRDefault="0063232A"/>
    <w:p w14:paraId="161895F0" w14:textId="77777777" w:rsidR="00743AB8" w:rsidRPr="00743AB8" w:rsidRDefault="00743AB8" w:rsidP="00743AB8">
      <w:pPr>
        <w:rPr>
          <w:b/>
          <w:bCs/>
        </w:rPr>
      </w:pPr>
      <w:r w:rsidRPr="00743AB8">
        <w:rPr>
          <w:b/>
          <w:bCs/>
        </w:rPr>
        <w:t>Dataset</w:t>
      </w:r>
    </w:p>
    <w:p w14:paraId="5FB4468C" w14:textId="77777777" w:rsidR="00743AB8" w:rsidRPr="00743AB8" w:rsidRDefault="00743AB8" w:rsidP="00743AB8">
      <w:pPr>
        <w:numPr>
          <w:ilvl w:val="0"/>
          <w:numId w:val="1"/>
        </w:numPr>
      </w:pPr>
      <w:r w:rsidRPr="00743AB8">
        <w:rPr>
          <w:b/>
          <w:bCs/>
        </w:rPr>
        <w:t>Samples:</w:t>
      </w:r>
      <w:r w:rsidRPr="00743AB8">
        <w:t xml:space="preserve"> 303 patients</w:t>
      </w:r>
    </w:p>
    <w:p w14:paraId="22036013" w14:textId="77777777" w:rsidR="00743AB8" w:rsidRPr="00743AB8" w:rsidRDefault="00743AB8" w:rsidP="00743AB8">
      <w:pPr>
        <w:numPr>
          <w:ilvl w:val="0"/>
          <w:numId w:val="1"/>
        </w:numPr>
      </w:pPr>
      <w:r w:rsidRPr="00743AB8">
        <w:rPr>
          <w:b/>
          <w:bCs/>
        </w:rPr>
        <w:t>Target variable:</w:t>
      </w:r>
      <w:r w:rsidRPr="00743AB8">
        <w:t xml:space="preserve"> target (1 = disease, 0 = no disease)</w:t>
      </w:r>
    </w:p>
    <w:p w14:paraId="76896C00" w14:textId="77777777" w:rsidR="00743AB8" w:rsidRPr="00743AB8" w:rsidRDefault="00743AB8" w:rsidP="00743AB8">
      <w:pPr>
        <w:numPr>
          <w:ilvl w:val="0"/>
          <w:numId w:val="1"/>
        </w:numPr>
      </w:pPr>
      <w:r w:rsidRPr="00743AB8">
        <w:rPr>
          <w:b/>
          <w:bCs/>
        </w:rPr>
        <w:t xml:space="preserve">Features </w:t>
      </w:r>
      <w:proofErr w:type="gramStart"/>
      <w:r w:rsidRPr="00743AB8">
        <w:rPr>
          <w:b/>
          <w:bCs/>
        </w:rPr>
        <w:t>include:</w:t>
      </w:r>
      <w:proofErr w:type="gramEnd"/>
      <w:r w:rsidRPr="00743AB8">
        <w:t xml:space="preserve"> Age, Sex, Chest Pain Type (cp), Resting BP, Cholesterol, Fasting Blood Sugar, Max Heart Rate, etc.</w:t>
      </w:r>
    </w:p>
    <w:p w14:paraId="7C116EC4" w14:textId="77777777" w:rsidR="00743AB8" w:rsidRDefault="00743AB8"/>
    <w:p w14:paraId="5534898A" w14:textId="77777777" w:rsidR="00743AB8" w:rsidRPr="00743AB8" w:rsidRDefault="00743AB8" w:rsidP="00743AB8">
      <w:pPr>
        <w:rPr>
          <w:b/>
          <w:bCs/>
        </w:rPr>
      </w:pPr>
      <w:r w:rsidRPr="00743AB8">
        <w:rPr>
          <w:b/>
          <w:bCs/>
        </w:rPr>
        <w:t>Methods</w:t>
      </w:r>
    </w:p>
    <w:p w14:paraId="5B8D4C72" w14:textId="12691DC6" w:rsidR="00743AB8" w:rsidRPr="00743AB8" w:rsidRDefault="00743AB8" w:rsidP="00743AB8">
      <w:pPr>
        <w:numPr>
          <w:ilvl w:val="0"/>
          <w:numId w:val="2"/>
        </w:numPr>
      </w:pPr>
      <w:r w:rsidRPr="00743AB8">
        <w:t>Pre-processed</w:t>
      </w:r>
      <w:r w:rsidRPr="00743AB8">
        <w:t xml:space="preserve"> categorical variables as factors (sex, cp, </w:t>
      </w:r>
      <w:proofErr w:type="spellStart"/>
      <w:r w:rsidRPr="00743AB8">
        <w:t>thal</w:t>
      </w:r>
      <w:proofErr w:type="spellEnd"/>
      <w:r w:rsidRPr="00743AB8">
        <w:t>, etc.)</w:t>
      </w:r>
    </w:p>
    <w:p w14:paraId="56BA9F08" w14:textId="77777777" w:rsidR="00743AB8" w:rsidRPr="00743AB8" w:rsidRDefault="00743AB8" w:rsidP="00743AB8">
      <w:pPr>
        <w:numPr>
          <w:ilvl w:val="0"/>
          <w:numId w:val="2"/>
        </w:numPr>
      </w:pPr>
      <w:r w:rsidRPr="00743AB8">
        <w:t>Split dataset: 80% training, 20% testing</w:t>
      </w:r>
    </w:p>
    <w:p w14:paraId="5073EC24" w14:textId="77777777" w:rsidR="00743AB8" w:rsidRPr="00743AB8" w:rsidRDefault="00743AB8" w:rsidP="00743AB8">
      <w:pPr>
        <w:numPr>
          <w:ilvl w:val="0"/>
          <w:numId w:val="2"/>
        </w:numPr>
      </w:pPr>
      <w:r w:rsidRPr="00743AB8">
        <w:t xml:space="preserve">Fitted logistic regression model using </w:t>
      </w:r>
      <w:proofErr w:type="spellStart"/>
      <w:proofErr w:type="gramStart"/>
      <w:r w:rsidRPr="00743AB8">
        <w:t>glm</w:t>
      </w:r>
      <w:proofErr w:type="spellEnd"/>
      <w:r w:rsidRPr="00743AB8">
        <w:t>(</w:t>
      </w:r>
      <w:proofErr w:type="gramEnd"/>
      <w:r w:rsidRPr="00743AB8">
        <w:t>) in R</w:t>
      </w:r>
    </w:p>
    <w:p w14:paraId="0A37130C" w14:textId="77777777" w:rsidR="00743AB8" w:rsidRPr="00743AB8" w:rsidRDefault="00743AB8" w:rsidP="00743AB8">
      <w:pPr>
        <w:numPr>
          <w:ilvl w:val="0"/>
          <w:numId w:val="2"/>
        </w:numPr>
      </w:pPr>
      <w:r w:rsidRPr="00743AB8">
        <w:t>Evaluated using confusion matrix and ROC/AUC</w:t>
      </w:r>
    </w:p>
    <w:p w14:paraId="5482E9DA" w14:textId="77777777" w:rsidR="00743AB8" w:rsidRDefault="00743AB8"/>
    <w:p w14:paraId="71BB8F23" w14:textId="77777777" w:rsidR="00743AB8" w:rsidRPr="00743AB8" w:rsidRDefault="00743AB8" w:rsidP="00743AB8">
      <w:pPr>
        <w:rPr>
          <w:b/>
          <w:bCs/>
        </w:rPr>
      </w:pPr>
      <w:r w:rsidRPr="00743AB8">
        <w:rPr>
          <w:b/>
          <w:bCs/>
        </w:rPr>
        <w:t>Results</w:t>
      </w:r>
    </w:p>
    <w:tbl>
      <w:tblPr>
        <w:tblStyle w:val="TableGrid"/>
        <w:tblW w:w="0" w:type="auto"/>
        <w:tblLook w:val="04A0" w:firstRow="1" w:lastRow="0" w:firstColumn="1" w:lastColumn="0" w:noHBand="0" w:noVBand="1"/>
      </w:tblPr>
      <w:tblGrid>
        <w:gridCol w:w="4508"/>
        <w:gridCol w:w="4508"/>
      </w:tblGrid>
      <w:tr w:rsidR="00743AB8" w14:paraId="41852769" w14:textId="77777777">
        <w:tc>
          <w:tcPr>
            <w:tcW w:w="4508" w:type="dxa"/>
          </w:tcPr>
          <w:p w14:paraId="0FE7CA31" w14:textId="4DA3E1B9" w:rsidR="00743AB8" w:rsidRDefault="00743AB8" w:rsidP="00743AB8">
            <w:r>
              <w:t>Metric</w:t>
            </w:r>
          </w:p>
        </w:tc>
        <w:tc>
          <w:tcPr>
            <w:tcW w:w="4508" w:type="dxa"/>
          </w:tcPr>
          <w:p w14:paraId="4A4483E8" w14:textId="327E1B08" w:rsidR="00743AB8" w:rsidRDefault="00743AB8" w:rsidP="00743AB8">
            <w:r>
              <w:t>Value</w:t>
            </w:r>
          </w:p>
        </w:tc>
      </w:tr>
      <w:tr w:rsidR="00743AB8" w14:paraId="1047281A" w14:textId="77777777">
        <w:tc>
          <w:tcPr>
            <w:tcW w:w="4508" w:type="dxa"/>
          </w:tcPr>
          <w:p w14:paraId="2C45AF9A" w14:textId="026B2674" w:rsidR="00743AB8" w:rsidRDefault="00743AB8" w:rsidP="00743AB8">
            <w:r>
              <w:t>Accuracy</w:t>
            </w:r>
          </w:p>
        </w:tc>
        <w:tc>
          <w:tcPr>
            <w:tcW w:w="4508" w:type="dxa"/>
          </w:tcPr>
          <w:p w14:paraId="086E733A" w14:textId="4D925759" w:rsidR="00743AB8" w:rsidRDefault="00743AB8" w:rsidP="00743AB8">
            <w:r>
              <w:t>89.8%</w:t>
            </w:r>
          </w:p>
        </w:tc>
      </w:tr>
      <w:tr w:rsidR="00743AB8" w14:paraId="1E440C02" w14:textId="77777777">
        <w:tc>
          <w:tcPr>
            <w:tcW w:w="4508" w:type="dxa"/>
          </w:tcPr>
          <w:p w14:paraId="14DA317C" w14:textId="21FDCAAE" w:rsidR="00743AB8" w:rsidRDefault="00743AB8" w:rsidP="00743AB8">
            <w:r>
              <w:t>Sensitivity</w:t>
            </w:r>
          </w:p>
        </w:tc>
        <w:tc>
          <w:tcPr>
            <w:tcW w:w="4508" w:type="dxa"/>
          </w:tcPr>
          <w:p w14:paraId="11A912D4" w14:textId="23C55434" w:rsidR="00743AB8" w:rsidRDefault="00743AB8" w:rsidP="00743AB8">
            <w:r>
              <w:t>90.6%</w:t>
            </w:r>
          </w:p>
        </w:tc>
      </w:tr>
      <w:tr w:rsidR="00743AB8" w14:paraId="282981D0" w14:textId="77777777">
        <w:tc>
          <w:tcPr>
            <w:tcW w:w="4508" w:type="dxa"/>
          </w:tcPr>
          <w:p w14:paraId="338D7D06" w14:textId="6ADB9980" w:rsidR="00743AB8" w:rsidRDefault="00743AB8" w:rsidP="00743AB8">
            <w:r>
              <w:t>Specificity</w:t>
            </w:r>
          </w:p>
        </w:tc>
        <w:tc>
          <w:tcPr>
            <w:tcW w:w="4508" w:type="dxa"/>
          </w:tcPr>
          <w:p w14:paraId="56020FEB" w14:textId="755FC0CB" w:rsidR="00743AB8" w:rsidRDefault="00743AB8" w:rsidP="00743AB8">
            <w:r>
              <w:t>88.9%</w:t>
            </w:r>
          </w:p>
        </w:tc>
      </w:tr>
      <w:tr w:rsidR="00743AB8" w14:paraId="253EFA2B" w14:textId="77777777">
        <w:tc>
          <w:tcPr>
            <w:tcW w:w="4508" w:type="dxa"/>
          </w:tcPr>
          <w:p w14:paraId="5B65E16D" w14:textId="646CE3D7" w:rsidR="00743AB8" w:rsidRDefault="00743AB8" w:rsidP="00743AB8">
            <w:r>
              <w:t>AUC (ROC Curve)</w:t>
            </w:r>
          </w:p>
        </w:tc>
        <w:tc>
          <w:tcPr>
            <w:tcW w:w="4508" w:type="dxa"/>
          </w:tcPr>
          <w:p w14:paraId="6E85FCC5" w14:textId="0AA7C401" w:rsidR="00743AB8" w:rsidRDefault="00743AB8" w:rsidP="00743AB8">
            <w:r>
              <w:t>0.93</w:t>
            </w:r>
          </w:p>
        </w:tc>
      </w:tr>
      <w:tr w:rsidR="00743AB8" w14:paraId="28C2CCBA" w14:textId="77777777">
        <w:tc>
          <w:tcPr>
            <w:tcW w:w="4508" w:type="dxa"/>
          </w:tcPr>
          <w:p w14:paraId="7C100CF9" w14:textId="5E648535" w:rsidR="00743AB8" w:rsidRDefault="00743AB8" w:rsidP="00743AB8">
            <w:r>
              <w:t>Kappa Score</w:t>
            </w:r>
          </w:p>
        </w:tc>
        <w:tc>
          <w:tcPr>
            <w:tcW w:w="4508" w:type="dxa"/>
          </w:tcPr>
          <w:p w14:paraId="0ECEA5FE" w14:textId="62623733" w:rsidR="00743AB8" w:rsidRDefault="00743AB8" w:rsidP="00743AB8">
            <w:r>
              <w:t>0.795</w:t>
            </w:r>
          </w:p>
        </w:tc>
      </w:tr>
    </w:tbl>
    <w:p w14:paraId="316B7089" w14:textId="77777777" w:rsidR="00743AB8" w:rsidRDefault="00743AB8" w:rsidP="00743AB8"/>
    <w:p w14:paraId="14523F8E" w14:textId="1E4E003A" w:rsidR="00743AB8" w:rsidRPr="00743AB8" w:rsidRDefault="00743AB8" w:rsidP="00743AB8">
      <w:r w:rsidRPr="00743AB8">
        <w:t>The model performed with high accuracy and discriminative power, showing strong potential for clinical screening applications.</w:t>
      </w:r>
    </w:p>
    <w:p w14:paraId="688D2DEA" w14:textId="77777777" w:rsidR="00743AB8" w:rsidRDefault="00743AB8"/>
    <w:p w14:paraId="4618B6DD" w14:textId="77777777" w:rsidR="00743AB8" w:rsidRDefault="00743AB8"/>
    <w:p w14:paraId="6528224D" w14:textId="77777777" w:rsidR="00743AB8" w:rsidRDefault="00743AB8"/>
    <w:p w14:paraId="7D5C65F9" w14:textId="77777777" w:rsidR="00743AB8" w:rsidRDefault="00743AB8"/>
    <w:p w14:paraId="721C1124" w14:textId="293B5E6C" w:rsidR="00743AB8" w:rsidRDefault="00743AB8">
      <w:r>
        <w:rPr>
          <w:noProof/>
        </w:rPr>
        <w:lastRenderedPageBreak/>
        <w:drawing>
          <wp:inline distT="0" distB="0" distL="0" distR="0" wp14:anchorId="65A221CF" wp14:editId="2C33C619">
            <wp:extent cx="5731510" cy="3404235"/>
            <wp:effectExtent l="19050" t="19050" r="21590" b="24765"/>
            <wp:docPr id="104785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58499" name="Picture 1047858499"/>
                    <pic:cNvPicPr/>
                  </pic:nvPicPr>
                  <pic:blipFill>
                    <a:blip r:embed="rId5">
                      <a:extLst>
                        <a:ext uri="{28A0092B-C50C-407E-A947-70E740481C1C}">
                          <a14:useLocalDpi xmlns:a14="http://schemas.microsoft.com/office/drawing/2010/main" val="0"/>
                        </a:ext>
                      </a:extLst>
                    </a:blip>
                    <a:stretch>
                      <a:fillRect/>
                    </a:stretch>
                  </pic:blipFill>
                  <pic:spPr>
                    <a:xfrm>
                      <a:off x="0" y="0"/>
                      <a:ext cx="5731510" cy="3404235"/>
                    </a:xfrm>
                    <a:prstGeom prst="rect">
                      <a:avLst/>
                    </a:prstGeom>
                    <a:ln>
                      <a:solidFill>
                        <a:schemeClr val="tx1"/>
                      </a:solidFill>
                    </a:ln>
                  </pic:spPr>
                </pic:pic>
              </a:graphicData>
            </a:graphic>
          </wp:inline>
        </w:drawing>
      </w:r>
    </w:p>
    <w:p w14:paraId="48E6F59B" w14:textId="77777777" w:rsidR="00743AB8" w:rsidRDefault="00743AB8"/>
    <w:p w14:paraId="6E2CD525" w14:textId="77777777" w:rsidR="00743AB8" w:rsidRPr="00743AB8" w:rsidRDefault="00743AB8" w:rsidP="00743AB8">
      <w:pPr>
        <w:rPr>
          <w:b/>
          <w:bCs/>
        </w:rPr>
      </w:pPr>
      <w:r w:rsidRPr="00743AB8">
        <w:rPr>
          <w:b/>
          <w:bCs/>
        </w:rPr>
        <w:t>Conclusion</w:t>
      </w:r>
    </w:p>
    <w:p w14:paraId="48F9D1F8" w14:textId="77777777" w:rsidR="00743AB8" w:rsidRPr="00743AB8" w:rsidRDefault="00743AB8" w:rsidP="00743AB8">
      <w:r w:rsidRPr="00743AB8">
        <w:t>This project demonstrates the use of logistic regression for binary medical classification using real patient data. The model achieved strong predictive metrics and was further enhanced by interpretability. The workflow can be extended to more advanced ML models or deployed as a web app for screening support.</w:t>
      </w:r>
    </w:p>
    <w:p w14:paraId="5CCD6AF1" w14:textId="77777777" w:rsidR="00743AB8" w:rsidRDefault="00743AB8"/>
    <w:sectPr w:rsidR="0074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762E3"/>
    <w:multiLevelType w:val="multilevel"/>
    <w:tmpl w:val="C7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06EC5"/>
    <w:multiLevelType w:val="multilevel"/>
    <w:tmpl w:val="810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444793">
    <w:abstractNumId w:val="1"/>
  </w:num>
  <w:num w:numId="2" w16cid:durableId="181922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2A"/>
    <w:rsid w:val="0063232A"/>
    <w:rsid w:val="00657123"/>
    <w:rsid w:val="00743AB8"/>
    <w:rsid w:val="00B9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8C2B8"/>
  <w15:chartTrackingRefBased/>
  <w15:docId w15:val="{0B3BAA3D-8ECC-49CD-A199-FC398EA7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32A"/>
    <w:rPr>
      <w:rFonts w:eastAsiaTheme="majorEastAsia" w:cstheme="majorBidi"/>
      <w:color w:val="272727" w:themeColor="text1" w:themeTint="D8"/>
    </w:rPr>
  </w:style>
  <w:style w:type="paragraph" w:styleId="Title">
    <w:name w:val="Title"/>
    <w:basedOn w:val="Normal"/>
    <w:next w:val="Normal"/>
    <w:link w:val="TitleChar"/>
    <w:uiPriority w:val="10"/>
    <w:qFormat/>
    <w:rsid w:val="00632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32A"/>
    <w:pPr>
      <w:spacing w:before="160"/>
      <w:jc w:val="center"/>
    </w:pPr>
    <w:rPr>
      <w:i/>
      <w:iCs/>
      <w:color w:val="404040" w:themeColor="text1" w:themeTint="BF"/>
    </w:rPr>
  </w:style>
  <w:style w:type="character" w:customStyle="1" w:styleId="QuoteChar">
    <w:name w:val="Quote Char"/>
    <w:basedOn w:val="DefaultParagraphFont"/>
    <w:link w:val="Quote"/>
    <w:uiPriority w:val="29"/>
    <w:rsid w:val="0063232A"/>
    <w:rPr>
      <w:i/>
      <w:iCs/>
      <w:color w:val="404040" w:themeColor="text1" w:themeTint="BF"/>
    </w:rPr>
  </w:style>
  <w:style w:type="paragraph" w:styleId="ListParagraph">
    <w:name w:val="List Paragraph"/>
    <w:basedOn w:val="Normal"/>
    <w:uiPriority w:val="34"/>
    <w:qFormat/>
    <w:rsid w:val="0063232A"/>
    <w:pPr>
      <w:ind w:left="720"/>
      <w:contextualSpacing/>
    </w:pPr>
  </w:style>
  <w:style w:type="character" w:styleId="IntenseEmphasis">
    <w:name w:val="Intense Emphasis"/>
    <w:basedOn w:val="DefaultParagraphFont"/>
    <w:uiPriority w:val="21"/>
    <w:qFormat/>
    <w:rsid w:val="0063232A"/>
    <w:rPr>
      <w:i/>
      <w:iCs/>
      <w:color w:val="0F4761" w:themeColor="accent1" w:themeShade="BF"/>
    </w:rPr>
  </w:style>
  <w:style w:type="paragraph" w:styleId="IntenseQuote">
    <w:name w:val="Intense Quote"/>
    <w:basedOn w:val="Normal"/>
    <w:next w:val="Normal"/>
    <w:link w:val="IntenseQuoteChar"/>
    <w:uiPriority w:val="30"/>
    <w:qFormat/>
    <w:rsid w:val="00632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32A"/>
    <w:rPr>
      <w:i/>
      <w:iCs/>
      <w:color w:val="0F4761" w:themeColor="accent1" w:themeShade="BF"/>
    </w:rPr>
  </w:style>
  <w:style w:type="character" w:styleId="IntenseReference">
    <w:name w:val="Intense Reference"/>
    <w:basedOn w:val="DefaultParagraphFont"/>
    <w:uiPriority w:val="32"/>
    <w:qFormat/>
    <w:rsid w:val="0063232A"/>
    <w:rPr>
      <w:b/>
      <w:bCs/>
      <w:smallCaps/>
      <w:color w:val="0F4761" w:themeColor="accent1" w:themeShade="BF"/>
      <w:spacing w:val="5"/>
    </w:rPr>
  </w:style>
  <w:style w:type="table" w:styleId="TableGrid">
    <w:name w:val="Table Grid"/>
    <w:basedOn w:val="TableNormal"/>
    <w:uiPriority w:val="39"/>
    <w:rsid w:val="00743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39452">
      <w:bodyDiv w:val="1"/>
      <w:marLeft w:val="0"/>
      <w:marRight w:val="0"/>
      <w:marTop w:val="0"/>
      <w:marBottom w:val="0"/>
      <w:divBdr>
        <w:top w:val="none" w:sz="0" w:space="0" w:color="auto"/>
        <w:left w:val="none" w:sz="0" w:space="0" w:color="auto"/>
        <w:bottom w:val="none" w:sz="0" w:space="0" w:color="auto"/>
        <w:right w:val="none" w:sz="0" w:space="0" w:color="auto"/>
      </w:divBdr>
      <w:divsChild>
        <w:div w:id="917060676">
          <w:marLeft w:val="0"/>
          <w:marRight w:val="0"/>
          <w:marTop w:val="0"/>
          <w:marBottom w:val="0"/>
          <w:divBdr>
            <w:top w:val="none" w:sz="0" w:space="0" w:color="auto"/>
            <w:left w:val="none" w:sz="0" w:space="0" w:color="auto"/>
            <w:bottom w:val="none" w:sz="0" w:space="0" w:color="auto"/>
            <w:right w:val="none" w:sz="0" w:space="0" w:color="auto"/>
          </w:divBdr>
          <w:divsChild>
            <w:div w:id="1678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6341">
      <w:bodyDiv w:val="1"/>
      <w:marLeft w:val="0"/>
      <w:marRight w:val="0"/>
      <w:marTop w:val="0"/>
      <w:marBottom w:val="0"/>
      <w:divBdr>
        <w:top w:val="none" w:sz="0" w:space="0" w:color="auto"/>
        <w:left w:val="none" w:sz="0" w:space="0" w:color="auto"/>
        <w:bottom w:val="none" w:sz="0" w:space="0" w:color="auto"/>
        <w:right w:val="none" w:sz="0" w:space="0" w:color="auto"/>
      </w:divBdr>
    </w:div>
    <w:div w:id="321468657">
      <w:bodyDiv w:val="1"/>
      <w:marLeft w:val="0"/>
      <w:marRight w:val="0"/>
      <w:marTop w:val="0"/>
      <w:marBottom w:val="0"/>
      <w:divBdr>
        <w:top w:val="none" w:sz="0" w:space="0" w:color="auto"/>
        <w:left w:val="none" w:sz="0" w:space="0" w:color="auto"/>
        <w:bottom w:val="none" w:sz="0" w:space="0" w:color="auto"/>
        <w:right w:val="none" w:sz="0" w:space="0" w:color="auto"/>
      </w:divBdr>
    </w:div>
    <w:div w:id="418716422">
      <w:bodyDiv w:val="1"/>
      <w:marLeft w:val="0"/>
      <w:marRight w:val="0"/>
      <w:marTop w:val="0"/>
      <w:marBottom w:val="0"/>
      <w:divBdr>
        <w:top w:val="none" w:sz="0" w:space="0" w:color="auto"/>
        <w:left w:val="none" w:sz="0" w:space="0" w:color="auto"/>
        <w:bottom w:val="none" w:sz="0" w:space="0" w:color="auto"/>
        <w:right w:val="none" w:sz="0" w:space="0" w:color="auto"/>
      </w:divBdr>
    </w:div>
    <w:div w:id="477959592">
      <w:bodyDiv w:val="1"/>
      <w:marLeft w:val="0"/>
      <w:marRight w:val="0"/>
      <w:marTop w:val="0"/>
      <w:marBottom w:val="0"/>
      <w:divBdr>
        <w:top w:val="none" w:sz="0" w:space="0" w:color="auto"/>
        <w:left w:val="none" w:sz="0" w:space="0" w:color="auto"/>
        <w:bottom w:val="none" w:sz="0" w:space="0" w:color="auto"/>
        <w:right w:val="none" w:sz="0" w:space="0" w:color="auto"/>
      </w:divBdr>
    </w:div>
    <w:div w:id="698169064">
      <w:bodyDiv w:val="1"/>
      <w:marLeft w:val="0"/>
      <w:marRight w:val="0"/>
      <w:marTop w:val="0"/>
      <w:marBottom w:val="0"/>
      <w:divBdr>
        <w:top w:val="none" w:sz="0" w:space="0" w:color="auto"/>
        <w:left w:val="none" w:sz="0" w:space="0" w:color="auto"/>
        <w:bottom w:val="none" w:sz="0" w:space="0" w:color="auto"/>
        <w:right w:val="none" w:sz="0" w:space="0" w:color="auto"/>
      </w:divBdr>
    </w:div>
    <w:div w:id="891312258">
      <w:bodyDiv w:val="1"/>
      <w:marLeft w:val="0"/>
      <w:marRight w:val="0"/>
      <w:marTop w:val="0"/>
      <w:marBottom w:val="0"/>
      <w:divBdr>
        <w:top w:val="none" w:sz="0" w:space="0" w:color="auto"/>
        <w:left w:val="none" w:sz="0" w:space="0" w:color="auto"/>
        <w:bottom w:val="none" w:sz="0" w:space="0" w:color="auto"/>
        <w:right w:val="none" w:sz="0" w:space="0" w:color="auto"/>
      </w:divBdr>
    </w:div>
    <w:div w:id="1221481698">
      <w:bodyDiv w:val="1"/>
      <w:marLeft w:val="0"/>
      <w:marRight w:val="0"/>
      <w:marTop w:val="0"/>
      <w:marBottom w:val="0"/>
      <w:divBdr>
        <w:top w:val="none" w:sz="0" w:space="0" w:color="auto"/>
        <w:left w:val="none" w:sz="0" w:space="0" w:color="auto"/>
        <w:bottom w:val="none" w:sz="0" w:space="0" w:color="auto"/>
        <w:right w:val="none" w:sz="0" w:space="0" w:color="auto"/>
      </w:divBdr>
    </w:div>
    <w:div w:id="1483044317">
      <w:bodyDiv w:val="1"/>
      <w:marLeft w:val="0"/>
      <w:marRight w:val="0"/>
      <w:marTop w:val="0"/>
      <w:marBottom w:val="0"/>
      <w:divBdr>
        <w:top w:val="none" w:sz="0" w:space="0" w:color="auto"/>
        <w:left w:val="none" w:sz="0" w:space="0" w:color="auto"/>
        <w:bottom w:val="none" w:sz="0" w:space="0" w:color="auto"/>
        <w:right w:val="none" w:sz="0" w:space="0" w:color="auto"/>
      </w:divBdr>
      <w:divsChild>
        <w:div w:id="1475102617">
          <w:marLeft w:val="0"/>
          <w:marRight w:val="0"/>
          <w:marTop w:val="0"/>
          <w:marBottom w:val="0"/>
          <w:divBdr>
            <w:top w:val="none" w:sz="0" w:space="0" w:color="auto"/>
            <w:left w:val="none" w:sz="0" w:space="0" w:color="auto"/>
            <w:bottom w:val="none" w:sz="0" w:space="0" w:color="auto"/>
            <w:right w:val="none" w:sz="0" w:space="0" w:color="auto"/>
          </w:divBdr>
          <w:divsChild>
            <w:div w:id="1006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186</Words>
  <Characters>1087</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DUBEY</dc:creator>
  <cp:keywords/>
  <dc:description/>
  <cp:lastModifiedBy>SRIJAN DUBEY</cp:lastModifiedBy>
  <cp:revision>3</cp:revision>
  <dcterms:created xsi:type="dcterms:W3CDTF">2025-07-23T15:03:00Z</dcterms:created>
  <dcterms:modified xsi:type="dcterms:W3CDTF">2025-07-23T15:39:00Z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55aaed35-508e-4aae-9681-7a3841aa28ad</vt:lpwstr>
  </property>
</Properties>
</file>