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sz="1"/>
          <w:insideV w:val="single" w:sz="1"/>
        </w:tblBorders>
      </w:tblPr>
      <w:tblGrid>
        <w:gridCol w:w="100"/>
        <w:gridCol w:w="100"/>
        <w:gridCol w:w="100"/>
      </w:tblGrid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statement about Navodaya Vidyalaya is false?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Nvodaya Vidyalayas are generally established in rural areas.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from classes 6 to 8 will be imparted in regional languages.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15% f seats will be reserved for Scheduled Tribe children.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Tese schools will be residential, co-educational, and free.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The Blackboard Scheme to improve the condition of primary schools was started in which year?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1985-1986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1987-1988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1986-1987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1988-1989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policies was adopted by the Sarva Shiksha Abhiyan (SSA)?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Resource Classroom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Rejection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Acceptance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Zro Home-Based Education Policy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types of disabilities are listed in the PWD Act 2016 of India?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Ffteen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Tenty-One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Tenty-Seven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5. A important philosophical principle inherent in inclusive education for students with disabilities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Nrmalization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is a statutory function of UGC?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Apointing teaching faculty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Rgulating the conduct of examinations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Pescribing and maintaining standards of teaching and research in universities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Dveloping curriculum for university courses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Find the missing pair in the analogy: GOAT:DQYW::TRES:?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PSBU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RSDW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QTCV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HUMO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the English alphabet is written in reverse order, what will be the 8th letter to the right of the 7th letter from the left?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9. Arange the following words in the order they appear in the English dictionary: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Pilosopher (ii) Pharmacy  (iii) Piercing (iv) Salesman  (v) Saleswoman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(i) (iii) (iv)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() (iii) (ii) (i) (iv)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(ii) (iv) (ii) (i) (v)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(i) (iv) (ii) (i) (iii)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Complete the sequence: C, 81, E, 64, ?, 49, I, ?, K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F, 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G, 32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H, 24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next number in the sequence: 3, 20, 38, 52, 75, 82, 114, 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If C is the mother-in-law of B and A is the elder son of C and father of D. If B is not A's wife, what is B's relation to 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Sster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13. Ientify the figure in which the given shape is embedded: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squares are there in the given figure?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(T be provided)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A is three times older than B. Four years ago, C's age was twice that of A. In four years, A will be 31 years old. What are the current ages of B and C respectively?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9, 50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9, 46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10, 46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Developing the concept of Dictionary and Encyclopedia of Indian Education is the function of which organization?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SCERT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UGC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NCTE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17. Fnd the missing number: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25  40  10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   9     9     9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?    16   8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12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portal was launched on Teacher’s Day 2017 to provide a national digital infrastructure for teachers?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Siksha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Sakti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How many focus groups were formed to prepare the National Curriculum Framework 2005?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kind of intelligence is required to understand words, numbers, and formulas?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Astract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Cncrete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21. Cntinuous and Comprehensive Evaluation refers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all subjects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academic and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Ealuation of co-scholastic areas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22. Taching strategy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Pan to achieve objectives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Mthod of teaching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Etra activity in class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23. Scialization is a process of: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Vlues, beliefs, and expectations acquisition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Scial interaction and adjustment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to critique the culture of a society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Bcoming social with friends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24. Pilosophy that prioritizes the mind over matter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25. Acording to the Indian Constitution, the true value of democratic education lies in: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Poviding education to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Ahieving 100% literacy for India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Mdernization and spiritualization of all Indians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Mking all Indians good citizens for tomorrow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26. SWAYAM tands for: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Automated Young Active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of Active Learning for Young Aspiring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Website for Actual Learning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Sudy Webs for Action Learning of Attentive Minds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primary source of livelihood for the rural population in the hilly areas of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Hrticulture and Tourism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Animal Husbandry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Ariculture and Trade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In which year after independence was Nainital made the summer capital of Uttar Pradesh?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1958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1972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1962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ruler of Garhwal first adopted the title 'Shah' with his name?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Mn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Syam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Blbhadra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Mhipati Shah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When did the East India Company arrive in Uttarakhand?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1820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 1814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person of Indian origin was the first to receive the prestigious Pulitzer Prize?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Sddhartha Mukherjee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Jumpa Lahiri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Geta Anand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Gbind Behari Lal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Which of the following pairs is not correctly matched?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2018 Wnter Olympics - Pyeongchang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2014 Wnter Olympics - Sochi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2022 Wnter Olympics - Beijing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2010 Wnter Olympics - London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is the minimum number of working hours per week for teachers according to the Right to Education Act, 2009?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45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56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70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34. Te theorist remembered as the "Father of Progressive Education" is: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Fiedrich Froebel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Jhn Dewey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Jan Piaget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Gaham Gibbs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35. Te word 'Personality' is derived from: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Geek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Ltin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Grman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Nne of the above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What are the general public's conceptions of stereotypical characteristics deemed suitable for different genders in society called?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Roles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Identity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Stereotypes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Gnder Discrimination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"Let nature and experience be your guide" is a declared principle of which of the following?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Bhaviorism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Nturalism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Eistentialism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38. Te Indian Constitution provides the right for all minorities to establish educational institutions of their choice under: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30(1)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29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33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Aticle 16(2)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39. Te Snellen chart is related to: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Vsion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Haring impairment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Larning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Pysical disability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40. Paget referred to capabilities and competencies as: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Shema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Ajustment/Accommodation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Eocentrism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Asimilation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Question</w:t>
            </w:r>
          </w:p>
        </w:tc>
        <w:tc>
          <w:tcPr>
            <w:tcW w:type="pct" w:w="80%"/>
            <w:gridSpan w:val="2"/>
          </w:tcPr>
          <w:p>
            <w:r>
              <w:t xml:space="preserve">Savitribai Phule is known for her contributions in which of the following areas?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Type</w:t>
            </w:r>
          </w:p>
        </w:tc>
        <w:tc>
          <w:tcPr>
            <w:tcW w:type="pct" w:w="80%"/>
            <w:gridSpan w:val="2"/>
          </w:tcPr>
          <w:p>
            <w:r>
              <w:t xml:space="preserve">multiple_choice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Pace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At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Scheduled Castes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Eucation for Women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Cildcare Education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Coose the correct answer from the following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B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A and C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Oly C and D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42. Mtch List-1 with List-2 and choose the correct answer from the given options: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Lst-1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A. Larning by Doing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B. Lck of Higher Educational Purpose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C. Atainment of Truth, Beauty, and Goodness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D. Te World as it is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Lst-2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. Naturalism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Option</w:t>
            </w:r>
          </w:p>
        </w:tc>
        <w:tc>
          <w:tcPr>
            <w:tcW w:type="pct" w:w="60%"/>
          </w:tcPr>
          <w:p>
            <w:r>
              <w:t xml:space="preserve">i. Idealism</w:t>
            </w:r>
          </w:p>
        </w:tc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Incorrect</w:t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Solution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  <w:tr>
        <w:tc>
          <w:tcPr>
            <w:tcW w:type="pct" w:w="20%"/>
            <w:vAlign w:val="center"/>
          </w:tcPr>
          <w:p>
            <w:pPr>
              <w:jc w:val="center"/>
            </w:pPr>
            <w:r>
              <w:t xml:space="preserve">Marks</w:t>
            </w:r>
          </w:p>
        </w:tc>
        <w:tc>
          <w:tcPr>
            <w:tcW w:type="pct" w:w="80%"/>
            <w:gridSpan w:val="2"/>
          </w:tcPr>
          <w:p>
            <w:r>
              <w:t xml:space="preserve"/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2024-06-24T17:50:02.410Z</dcterms:created>
  <dcterms:modified xsi:type="dcterms:W3CDTF">2024-06-24T17:50:02.410Z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