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2862" w14:textId="6DEE1004" w:rsidR="0016054C" w:rsidRDefault="0016695C">
      <w:r>
        <w:t>This is the new feature</w:t>
      </w:r>
    </w:p>
    <w:sectPr w:rsidR="0016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32"/>
    <w:rsid w:val="0016054C"/>
    <w:rsid w:val="0016695C"/>
    <w:rsid w:val="00A31A32"/>
    <w:rsid w:val="00B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13FE"/>
  <w15:chartTrackingRefBased/>
  <w15:docId w15:val="{3D0179FF-2153-48E3-B8E9-55653579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reddy</dc:creator>
  <cp:keywords/>
  <dc:description/>
  <cp:lastModifiedBy>shashank reddy</cp:lastModifiedBy>
  <cp:revision>3</cp:revision>
  <dcterms:created xsi:type="dcterms:W3CDTF">2022-05-20T01:11:00Z</dcterms:created>
  <dcterms:modified xsi:type="dcterms:W3CDTF">2022-05-23T01:28:00Z</dcterms:modified>
</cp:coreProperties>
</file>