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4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32"/>
          <w:shd w:fill="auto" w:val="clear"/>
        </w:rPr>
      </w:pPr>
      <w:r>
        <w:rPr>
          <w:rFonts w:ascii="Garamond" w:hAnsi="Garamond" w:cs="Garamond" w:eastAsia="Garamond"/>
          <w:b/>
          <w:caps w:val="true"/>
          <w:color w:val="auto"/>
          <w:spacing w:val="80"/>
          <w:position w:val="0"/>
          <w:sz w:val="32"/>
          <w:shd w:fill="auto" w:val="clear"/>
        </w:rPr>
        <w:t xml:space="preserve">curriculum vitae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  <w:t xml:space="preserve">shashank reddy sunkara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  <w:t xml:space="preserve">Sr.Devops Engineer/Lead manager</w:t>
      </w:r>
    </w:p>
    <w:p>
      <w:pPr>
        <w:spacing w:before="0" w:after="120" w:line="240"/>
        <w:ind w:right="0" w:left="0" w:firstLine="0"/>
        <w:jc w:val="center"/>
        <w:rPr>
          <w:rFonts w:ascii="Garamond" w:hAnsi="Garamond" w:cs="Garamond" w:eastAsia="Garamond"/>
          <w:caps w:val="true"/>
          <w:color w:val="auto"/>
          <w:spacing w:val="80"/>
          <w:position w:val="0"/>
          <w:sz w:val="20"/>
          <w:shd w:fill="auto" w:val="clear"/>
        </w:rPr>
      </w:pPr>
      <w:r>
        <w:object w:dxaOrig="1923" w:dyaOrig="1923">
          <v:rect xmlns:o="urn:schemas-microsoft-com:office:office" xmlns:v="urn:schemas-microsoft-com:vml" id="rectole0000000000" style="width:96.150000pt;height:96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hyperlink xmlns:r="http://schemas.openxmlformats.org/officeDocument/2006/relationships" r:id="docRId2">
        <w:r>
          <w:rPr>
            <w:rFonts w:ascii="Garamond" w:hAnsi="Garamond" w:cs="Garamond" w:eastAsia="Garamond"/>
            <w:caps w:val="true"/>
            <w:color w:val="0000FF"/>
            <w:spacing w:val="80"/>
            <w:position w:val="0"/>
            <w:sz w:val="20"/>
            <w:u w:val="single"/>
            <w:shd w:fill="auto" w:val="clear"/>
          </w:rPr>
          <w:t xml:space="preserve">https://shashankreddysunkara.github.io/blog/</w:t>
        </w:r>
      </w:hyperlink>
    </w:p>
    <w:tbl>
      <w:tblPr/>
      <w:tblGrid>
        <w:gridCol w:w="2565"/>
        <w:gridCol w:w="6224"/>
      </w:tblGrid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work experience</w:t>
            </w:r>
          </w:p>
        </w:tc>
      </w:tr>
      <w:tr>
        <w:trPr>
          <w:trHeight w:val="38490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09/2020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present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06/2019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03/2020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Datacultr, Delhi, INDIA - Fulltime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Datacultr uses a Smartphone as a tool to provision affordable, accessible and relevant financial products to individuals and small businesses that have traditionally been excluded from the mainstream financial products. I work under three roles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Senior DevOps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people manager and DevOps Lead manager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with responsibilities like managing team of 3 devops resources to provide test, stage and production environments to the dev team and also to automate the deployment process with CI/CD and enhance the utilization of existing tools or technologies and reduce cost of infrastructure.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Lead DevOps Team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of 3 people.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Took lead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Azure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 migration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tasks by using migration tools &amp; also manual way and successfully migrated in 3 weeks by reducing VMs footprint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75 to 31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by optimizing the usage.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ALB, EIP, NAT, EC2, S3, Advanced monitoring on services, cloud watch, RDS, beanstalk, Migration services,SG, VPC, IAM, Cloud front, X-Ray, Cloud Formation, Kinesis,AWS Cost explorer, Budget and Billing, Auto-scaling and alerts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multiple dashboards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Servers metrics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dynamic selection of parameters.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Prometheus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Node exporter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blackbox exporter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cadvisor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docker-compose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format in all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staging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servers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persistence storage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Gathered user requirements from multiple teams like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 team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P1-support team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craft efficient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monitoring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alarming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solutions, and dashboards in grafana,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Zabbix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Tracked down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eradicated the attackers' virus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(bit mining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viruses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that utilize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100% of CPU resources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cause full load),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unauthorized keys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phantom 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so forth securities that compromised in backend and database servers.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Modified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 configuration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block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unauthorized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hits in endpoints by use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error blocks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fail2ban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enterprise logging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platform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Filebeat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trace specific file paths on your host and use Logstash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 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as the destination endpoint.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Cognizance on different agents like log files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Filebeat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), network metrics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Packetbeat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), and server metrics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Metricbeat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 nodes set up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Elasticsearch, Logstash, and Kibana stack.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 the development team with front-end visualization dashboards using kibana.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 kibana dashboard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show a number of HTTPS hits from clients and categories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200,404,400 and 500 HTTP response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codes in numbers.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Sentry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performance monitoring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APM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tool to debug issues in transactions via applications, and backend servers, etc.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Manages environments requests and environment allocation to project teams.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Owned the Production, Staging, and Development infrastructures.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Design, manage, test, document, automate, deploy, secure, monitor, scale, descale, support, and sustain the 24/7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Bare Metal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Amazon EC2, Azure private cloud architectures.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Day-to-day support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applications hosted on Azure or other Cloud providers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AWS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System administration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support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Nginx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MongoDB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Django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Python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Kafka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Elastic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Setup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manage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end-to-end CI/CD pipeline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staging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environments.</w:t>
            </w:r>
          </w:p>
          <w:p>
            <w:pPr>
              <w:numPr>
                <w:ilvl w:val="0"/>
                <w:numId w:val="10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Merge test and staging applications into their designated specified single-stage and test VM respectively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reduce VM footprint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cost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the Azure and AWS infra cloud.</w:t>
            </w:r>
          </w:p>
          <w:p>
            <w:pPr>
              <w:tabs>
                <w:tab w:val="left" w:pos="5400" w:leader="none"/>
              </w:tabs>
              <w:spacing w:before="0" w:after="0" w:line="240"/>
              <w:ind w:right="-241" w:left="36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14"/>
                <w:shd w:fill="auto" w:val="clear"/>
              </w:rPr>
            </w:pP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Freddie Mac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Virginia, USA 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worked as a fulltime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to take care of automation and spinning up the vms for the applications/development and the testing teams under SLA period. Played a major role in critical project to create, maintain and destroy 1000s of vms to decrease the footprint and cost of infrastructure.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Managed health of the environment and proactively coordinate as well as resolve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 downtime related issues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Initiated and tracked the environment build-out requests for traditional as well as new technologies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Docker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 Shift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APM tool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get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stack trace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bread crumbs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transactions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with a duration of execution or processing time, and provide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RCA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Lead and manager of the project at production level.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Created Grafana alerting setup by use of alerting feature that can communicate with dev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L-1 support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teams through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Slack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CloudWatch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Prometheus,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influx DB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datasources in grafana.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 worldping plugin in grafana to get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ICMP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checks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URLs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of applications.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dashboards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monitor multiple containers, servers, URLs, network,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RDS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Contributed to design understanding the architectural tradeoffs including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Scalability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Resiliency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 Availability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Security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capacity planning and solution review related to the ELK environment.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log streaming platforms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tools to ingest data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systems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access logs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Designed and built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multi-tenant dashboard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solutions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Grafana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Optimized and tuned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 environment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(File beat, logstash) to meet the performance requirements.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Hands-on experience with supporting Elasticsearch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handling medium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large clusters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in setting up ELK Stack (Elasticsearch, Logstash, Kibana stack) to process data from multiple data sources.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 visualization strategies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controls,and techniques.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Experienced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Elasticsearch index configuration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options,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sharding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aliases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Troubleshot lower environments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cert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higher environments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UAT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Maint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Perf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application issues.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Ensured Non-Prod environments stability and availability.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ELK to view logs and created dashboards for the graphical representation of metrics.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Supported New production environment build-out and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and Managed software version modification of project ecosystem.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Developed and maintained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CI/CD pipeline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 playbooks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Applied experience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DevOps/SCM best practices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 enable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highly available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&amp; reliable systems.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Took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full end-to-end ownership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of certain  elements/business processes/capabilities within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suite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Vetted new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feature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ideas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up-to-date knowledge of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Atlassian products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process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best practices.</w:t>
            </w:r>
          </w:p>
          <w:p>
            <w:pPr>
              <w:numPr>
                <w:ilvl w:val="0"/>
                <w:numId w:val="15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Maintained Atlassian tools in both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Unix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Windows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environments. Performs end-user activities in the Atlassian tools, such as creating workflows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JIRA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authored content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Confluence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creating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build plans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Bamboo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etc.,</w:t>
            </w:r>
          </w:p>
        </w:tc>
      </w:tr>
      <w:tr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04/2018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18"/>
                <w:shd w:fill="auto" w:val="clear"/>
              </w:rPr>
              <w:t xml:space="preserve">05/2019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Deere &amp; Company WHQ, Illinois, USA  -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played a major role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IT Technical Analyst IV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in leading the on-shore and off-shore team in application development and automation of the application deployment into the private cloud or on-prem cloud infrastructure.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21"/>
              </w:numPr>
              <w:tabs>
                <w:tab w:val="left" w:pos="5400" w:leader="none"/>
              </w:tabs>
              <w:spacing w:before="0" w:after="0" w:line="240"/>
              <w:ind w:right="-241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myself in discussions related to application production issues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Architects, tech leads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infrastructure analysts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business analysts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Proficiently served my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skills to resolve timeout issues,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blue-green deployments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testing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environments.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Delivered effective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technical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support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(application, software and operations) in all environments for a critical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legacy application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in the technical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incident resolution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prioritization and escalation by involving business, application,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DBA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teams.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Resolved issues related to application code enhancements and deployments in cloud,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CI/CD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pipelines,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logs, performance monitoring and database querying.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Collaborated with development team to troubleshoot and resolve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Interacted and contributed my work with multiple team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flow dock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collaboration tool.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Enhanced the micro services code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12 factors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which had resolved the major production issue and thus satisfied business requirements.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Responsible for the maintaining and succeeding the pipeline jobs as green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micro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Git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/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Subversion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repositories,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centers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instances.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Collaborated with architect to resolve the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Strengthened developmental methodologies and maintenance of process and associated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automated build, testing and deployment of applications to various environments.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Deleted and created new pipelines for the applications that causing the issues.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Written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groovy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shell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jobs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as a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POC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the new implementation of jobs functionalities.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Solr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indexing with verification on prod environment for syncing data from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DB2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Solr.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Provided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production support 24/7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using application performance management tool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for all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business-critical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applications.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SiteScope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alerts related to application production outages and provided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RCA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with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3L5Y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stack for the purpose of logs and maintained the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Kibana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instances when the space runs out by using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commands.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Utilized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JFrog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artifactory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upload/download the build artifacts after a successful build. </w:t>
            </w:r>
          </w:p>
          <w:p>
            <w:pPr>
              <w:numPr>
                <w:ilvl w:val="0"/>
                <w:numId w:val="21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Installed, configured, and administered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PCF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dev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Linux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machines in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OpenStack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04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02/2018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04/2018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Softworld Technologies</w:t>
            </w: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Iowa, USA  -  Full-time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both"/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I worked as </w:t>
            </w:r>
            <w:r>
              <w:rPr>
                <w:rFonts w:ascii="Verdana" w:hAnsi="Verdana" w:cs="Verdana" w:eastAsia="Verdana"/>
                <w:b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Software Engineer</w:t>
            </w:r>
            <w:r>
              <w:rPr>
                <w:rFonts w:ascii="Verdana" w:hAnsi="Verdana" w:cs="Verdana" w:eastAsia="Verdana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 to work on SDLC process and performed tasks on front-end and back-end technologies with devops.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rFonts w:ascii="Garamond" w:hAnsi="Garamond" w:cs="Garamond" w:eastAsia="Garamond"/>
                <w:i/>
                <w:color w:val="auto"/>
                <w:spacing w:val="5"/>
                <w:position w:val="0"/>
                <w:sz w:val="23"/>
                <w:shd w:fill="auto" w:val="clear"/>
              </w:rPr>
            </w:pP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Involved in all phases of Software Development Life Cycle (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SDLC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) like requirements gathering,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analysis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design,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development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of various modules.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Analysed user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requirements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procedures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problems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automate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processing or to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existing computer systems.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Interacted with the system/business analysts to understand the business requirement before translating into non-functional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pages.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Conferred with personnel organizational units involved to analyse current operational procedures, identify problems, and learn the specific output requirements.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Documented detailed descriptions of users need to develop functional and technical specifications.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teams and attending technical meetings for discussing on application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disaster recovery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plans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deployment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rollback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plans.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Use of computer/software technologies like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AngularJS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Dynatrace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HTML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CSS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ELK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 UI design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Java/J2EE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spring boot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to provide solutions to user needs.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Worked 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micro services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&amp; its enhancements,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NoSQL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database, and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SQL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databases.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Performed command line execution of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configurations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CRON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 jobs.</w:t>
            </w:r>
          </w:p>
          <w:p>
            <w:pPr>
              <w:numPr>
                <w:ilvl w:val="0"/>
                <w:numId w:val="28"/>
              </w:numPr>
              <w:tabs>
                <w:tab w:val="left" w:pos="360" w:leader="none"/>
              </w:tabs>
              <w:spacing w:before="0" w:after="0" w:line="259"/>
              <w:ind w:right="0" w:left="360" w:hanging="36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Execution of the commands through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jobs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on </w:t>
            </w: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foundry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environment.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education</w:t>
            </w:r>
          </w:p>
        </w:tc>
      </w:tr>
      <w:tr>
        <w:trPr>
          <w:trHeight w:val="60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2017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Northwest Missouri State University, USA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Computer and Information Sciences</w:t>
            </w:r>
            <w:r>
              <w:rPr>
                <w:rFonts w:ascii="Garamond" w:hAnsi="Garamond" w:cs="Garamond" w:eastAsia="Garamond"/>
                <w:i/>
                <w:color w:val="auto"/>
                <w:spacing w:val="5"/>
                <w:position w:val="0"/>
                <w:sz w:val="23"/>
                <w:shd w:fill="auto" w:val="clear"/>
              </w:rPr>
              <w:t xml:space="preserve">, </w:t>
            </w: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Masters; G.P.A: 3.5</w:t>
            </w:r>
          </w:p>
        </w:tc>
      </w:tr>
      <w:tr>
        <w:trPr>
          <w:trHeight w:val="605" w:hRule="auto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Garamond" w:hAnsi="Garamond" w:cs="Garamond" w:eastAsia="Garamond"/>
                <w:color w:val="auto"/>
                <w:spacing w:val="0"/>
                <w:position w:val="0"/>
                <w:sz w:val="22"/>
                <w:shd w:fill="auto" w:val="clear"/>
              </w:rPr>
              <w:t xml:space="preserve">2016</w:t>
            </w: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JNTUH, INDIA</w:t>
            </w:r>
          </w:p>
          <w:p>
            <w:pPr>
              <w:tabs>
                <w:tab w:val="left" w:pos="2125" w:leader="none"/>
                <w:tab w:val="left" w:pos="5260" w:leader="none"/>
              </w:tabs>
              <w:spacing w:before="4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Verdana" w:hAnsi="Verdana" w:cs="Verdana" w:eastAsia="Verdana"/>
                <w:i/>
                <w:color w:val="auto"/>
                <w:spacing w:val="5"/>
                <w:position w:val="0"/>
                <w:sz w:val="20"/>
                <w:shd w:fill="auto" w:val="clear"/>
              </w:rPr>
              <w:t xml:space="preserve">Electronics and Communication Engineering, Bachelors; G.P.A: 3.6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language skills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English, Telugu, Hindi, German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IT skills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Cloud Tehnologies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Amazon Web Service (AWS) / Cloud Foundry / Microsoft Azure / Server4you / Open-Stack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CI-CD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Jenkins / TravisCI / GitHub Actions / GItLab / Bamboo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Configuration Management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Terraform / Ansible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Log Monitoring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Splunk / ELK (Elastic search, Logstash, Kibana)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Infra/Server Monitoring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Zabbix / Grafana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Application Performance Monitoring (APM) Tools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App dynamics / Dynatrace APM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Webserver technologies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 servers IIS Server Apache and NGINX / reverse proxying (Traefik)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Databases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WebLogic 12c / PostgreSQL / MongoDB, MySQL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Container Technologies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Kubernetes/Openshift / Docker engine &amp; docker machine / Docker swarm / Portus / Docker / OpenShift / REX-Ray / Portainer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Programming Languages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Java / Groovy / Python / Go-Programming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Scripting Languages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Bash, Shell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Message Broakers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Apache kafka / Redis / RabbitMQ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Operating Systems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CentOS / Linux / Ubuntu / Microsoft Windows / Kali Linux 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Miscellaneous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Confluence / Apache SOLR / Tableau / Visio / Maven / Stratos UI / Git / Filebeat / Slack / Prometheus / JSON / Microservices / Jira / Bare Metal / MobaXterm / Super Putty / JFrog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Services</w:t>
            </w:r>
          </w:p>
          <w:p>
            <w:pPr>
              <w:tabs>
                <w:tab w:val="left" w:pos="2125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Infrastructure as a Service (IaaS) / Platform as a service (PaaS) / Function as a Service (FaaS) / OpenFaaS / Software as a Service (SaaS) </w:t>
            </w:r>
          </w:p>
        </w:tc>
      </w:tr>
      <w:tr>
        <w:trPr>
          <w:trHeight w:val="1" w:hRule="atLeast"/>
          <w:jc w:val="left"/>
        </w:trPr>
        <w:tc>
          <w:tcPr>
            <w:tcW w:w="878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240"/>
              <w:ind w:right="0" w:left="0" w:firstLine="0"/>
              <w:jc w:val="left"/>
              <w:rPr>
                <w:color w:val="auto"/>
                <w:position w:val="0"/>
              </w:rPr>
            </w:pPr>
            <w:r>
              <w:rPr>
                <w:rFonts w:ascii="Garamond" w:hAnsi="Garamond" w:cs="Garamond" w:eastAsia="Garamond"/>
                <w:caps w:val="true"/>
                <w:color w:val="auto"/>
                <w:spacing w:val="15"/>
                <w:position w:val="0"/>
                <w:sz w:val="20"/>
                <w:shd w:fill="auto" w:val="clear"/>
              </w:rPr>
              <w:t xml:space="preserve">CERTIFICATIONS</w:t>
            </w:r>
          </w:p>
        </w:tc>
      </w:tr>
      <w:tr>
        <w:trPr>
          <w:trHeight w:val="1" w:hRule="atLeast"/>
          <w:jc w:val="left"/>
        </w:trPr>
        <w:tc>
          <w:tcPr>
            <w:tcW w:w="25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440" w:leader="none"/>
                <w:tab w:val="right" w:pos="6480" w:leader="none"/>
              </w:tabs>
              <w:spacing w:before="12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Deployment Automation with Terraform, AWS and Docker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Certifiable/Exam-readiness for AWS-SAA &amp; AWS-CCP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DevOps Foundations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Ansible </w:t>
            </w:r>
          </w:p>
          <w:p>
            <w:pPr>
              <w:keepNext w:val="true"/>
              <w:numPr>
                <w:ilvl w:val="0"/>
                <w:numId w:val="60"/>
              </w:numPr>
              <w:tabs>
                <w:tab w:val="left" w:pos="360" w:leader="none"/>
              </w:tabs>
              <w:spacing w:before="0" w:after="40" w:line="240"/>
              <w:ind w:right="0" w:left="360" w:hanging="36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0"/>
                <w:shd w:fill="auto" w:val="clear"/>
              </w:rPr>
              <w:t xml:space="preserve">Oracle SQL and Cloud foundry &amp; Cloud native architecture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0">
    <w:abstractNumId w:val="24"/>
  </w:num>
  <w:num w:numId="15">
    <w:abstractNumId w:val="18"/>
  </w:num>
  <w:num w:numId="21">
    <w:abstractNumId w:val="12"/>
  </w:num>
  <w:num w:numId="2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shashankreddysunkara.github.io/blog/" Id="docRId2" Type="http://schemas.openxmlformats.org/officeDocument/2006/relationships/hyperlink" /><Relationship Target="styles.xml" Id="docRId4" Type="http://schemas.openxmlformats.org/officeDocument/2006/relationships/styles" /></Relationships>
</file>