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8"/>
        </w:rPr>
        <w:t>EXPERIENCE MEDIA</w:t>
      </w:r>
    </w:p>
    <w:p>
      <w:pPr>
        <w:jc w:val="center"/>
      </w:pPr>
      <w:r>
        <w:rPr>
          <w:b/>
          <w:sz w:val="56"/>
        </w:rPr>
        <w:t>Website Redevelopment</w:t>
        <w:br/>
        <w:t>Developer Implementation Brief</w:t>
      </w:r>
    </w:p>
    <w:p>
      <w:pPr>
        <w:jc w:val="center"/>
      </w:pPr>
      <w:r>
        <w:rPr>
          <w:i/>
        </w:rPr>
        <w:t>Light Theme • Premium Positioning • Conversion • Content Architecture</w:t>
      </w:r>
    </w:p>
    <w:p>
      <w:pPr>
        <w:jc w:val="center"/>
      </w:pPr>
      <w:r>
        <w:rPr>
          <w:sz w:val="20"/>
        </w:rPr>
        <w:br/>
        <w:t>Prepared for the Experience Media website redevelopment</w:t>
        <w:br/>
        <w:t>October 2026</w:t>
      </w:r>
    </w:p>
    <w:p>
      <w:r>
        <w:br w:type="page"/>
      </w:r>
    </w:p>
    <w:p>
      <w:pPr>
        <w:pStyle w:val="Heading1"/>
      </w:pPr>
      <w:r>
        <w:t>1. Project Objective</w:t>
      </w:r>
    </w:p>
    <w:p>
      <w:r>
        <w:t>Redevelop the current Experience Media website into a premium, light-theme, authoritative 360° Media &amp; Marketing Agency website. The site should retain the strong scroll, hover and interactive work-showcase behavior of the current redevelopment, while replacing generic/AI-looking copy with a human, founder-led story and a much clearer business proposition.</w:t>
      </w:r>
    </w:p>
    <w:tbl>
      <w:tblPr>
        <w:tblW w:type="auto" w:w="0"/>
        <w:jc w:val="center"/>
        <w:tblLook w:firstColumn="1" w:firstRow="1" w:lastColumn="0" w:lastRow="0" w:noHBand="0" w:noVBand="1" w:val="04A0"/>
      </w:tblPr>
      <w:tblGrid>
        <w:gridCol w:w="10080"/>
      </w:tblGrid>
      <w:tr>
        <w:tc>
          <w:tcPr>
            <w:tcW w:type="dxa" w:w="10080"/>
            <w:shd w:fill="F2F4F7"/>
          </w:tcPr>
          <w:p>
            <w:r>
              <w:rPr>
                <w:b/>
                <w:sz w:val="22"/>
              </w:rPr>
              <w:t>Primary positioning</w:t>
              <w:br/>
            </w:r>
            <w:r>
              <w:rPr>
                <w:sz w:val="20"/>
              </w:rPr>
              <w:t>Experience Media is not simply an editing or production vendor. We build end-to-end content systems that help businesses, creators and brands earn attention, build authority and create organic growth.</w:t>
            </w:r>
          </w:p>
        </w:tc>
      </w:tr>
    </w:tbl>
    <w:p/>
    <w:p>
      <w:pPr>
        <w:pStyle w:val="Heading2"/>
      </w:pPr>
      <w:r>
        <w:t>Reference websites</w:t>
      </w:r>
    </w:p>
    <w:p>
      <w:pPr>
        <w:pStyle w:val="ListBullet"/>
      </w:pPr>
      <w:r>
        <w:t>New/redevelopment: https://parth-website-five.vercel.app/</w:t>
      </w:r>
    </w:p>
    <w:p>
      <w:pPr>
        <w:pStyle w:val="ListBullet"/>
      </w:pPr>
      <w:r>
        <w:t>Old/production website: https://experiencemedia.in/</w:t>
      </w:r>
    </w:p>
    <w:p>
      <w:pPr>
        <w:pStyle w:val="Heading1"/>
      </w:pPr>
      <w:r>
        <w:t>2. Non-Negotiable Brand Direction</w:t>
      </w:r>
    </w:p>
    <w:tbl>
      <w:tblPr>
        <w:tblW w:type="auto" w:w="0"/>
        <w:jc w:val="center"/>
        <w:tblLook w:firstColumn="1" w:firstRow="1" w:lastColumn="0" w:lastRow="0" w:noHBand="0" w:noVBand="1" w:val="04A0"/>
      </w:tblPr>
      <w:tblGrid>
        <w:gridCol w:w="5040"/>
        <w:gridCol w:w="5040"/>
      </w:tblGrid>
      <w:tr>
        <w:tc>
          <w:tcPr>
            <w:tcW w:type="dxa" w:w="5040"/>
            <w:vAlign w:val="center"/>
            <w:shd w:fill="E9EDF2"/>
          </w:tcPr>
          <w:p>
            <w:r/>
            <w:r>
              <w:rPr>
                <w:b/>
                <w:sz w:val="19"/>
              </w:rPr>
              <w:t>Element</w:t>
            </w:r>
          </w:p>
        </w:tc>
        <w:tc>
          <w:tcPr>
            <w:tcW w:type="dxa" w:w="5040"/>
            <w:vAlign w:val="center"/>
            <w:shd w:fill="E9EDF2"/>
          </w:tcPr>
          <w:p>
            <w:r/>
            <w:r>
              <w:rPr>
                <w:b/>
                <w:sz w:val="19"/>
              </w:rPr>
              <w:t>Direction</w:t>
            </w:r>
          </w:p>
        </w:tc>
      </w:tr>
      <w:tr>
        <w:tc>
          <w:tcPr>
            <w:tcW w:type="dxa" w:w="5040"/>
            <w:vAlign w:val="center"/>
          </w:tcPr>
          <w:p>
            <w:r/>
            <w:r>
              <w:rPr>
                <w:b/>
                <w:sz w:val="19"/>
              </w:rPr>
              <w:t>Theme</w:t>
            </w:r>
          </w:p>
        </w:tc>
        <w:tc>
          <w:tcPr>
            <w:tcW w:type="dxa" w:w="5040"/>
            <w:vAlign w:val="center"/>
          </w:tcPr>
          <w:p>
            <w:r/>
            <w:r>
              <w:rPr>
                <w:b w:val="0"/>
                <w:sz w:val="19"/>
              </w:rPr>
              <w:t>Light, premium, editorial and authoritative. Avoid a pure-white empty SaaS look.</w:t>
            </w:r>
          </w:p>
        </w:tc>
      </w:tr>
      <w:tr>
        <w:tc>
          <w:tcPr>
            <w:tcW w:type="dxa" w:w="5040"/>
            <w:vAlign w:val="center"/>
          </w:tcPr>
          <w:p>
            <w:r/>
            <w:r>
              <w:rPr>
                <w:b/>
                <w:sz w:val="19"/>
              </w:rPr>
              <w:t>Base colors</w:t>
            </w:r>
          </w:p>
        </w:tc>
        <w:tc>
          <w:tcPr>
            <w:tcW w:type="dxa" w:w="5040"/>
            <w:vAlign w:val="center"/>
          </w:tcPr>
          <w:p>
            <w:r/>
            <w:r>
              <w:rPr>
                <w:b w:val="0"/>
                <w:sz w:val="19"/>
              </w:rPr>
              <w:t>Black/charcoal + white/off-white + light grey.</w:t>
            </w:r>
          </w:p>
        </w:tc>
      </w:tr>
      <w:tr>
        <w:tc>
          <w:tcPr>
            <w:tcW w:type="dxa" w:w="5040"/>
            <w:vAlign w:val="center"/>
          </w:tcPr>
          <w:p>
            <w:r/>
            <w:r>
              <w:rPr>
                <w:b/>
                <w:sz w:val="19"/>
              </w:rPr>
              <w:t>Accent</w:t>
            </w:r>
          </w:p>
        </w:tc>
        <w:tc>
          <w:tcPr>
            <w:tcW w:type="dxa" w:w="5040"/>
            <w:vAlign w:val="center"/>
          </w:tcPr>
          <w:p>
            <w:r/>
            <w:r>
              <w:rPr>
                <w:b w:val="0"/>
                <w:sz w:val="19"/>
              </w:rPr>
              <w:t>ONE accent only. Preferred direction: electric/neon blue. Do not mix yellow + blue + other accents.</w:t>
            </w:r>
          </w:p>
        </w:tc>
      </w:tr>
      <w:tr>
        <w:tc>
          <w:tcPr>
            <w:tcW w:type="dxa" w:w="5040"/>
            <w:vAlign w:val="center"/>
          </w:tcPr>
          <w:p>
            <w:r/>
            <w:r>
              <w:rPr>
                <w:b/>
                <w:sz w:val="19"/>
              </w:rPr>
              <w:t>Typography</w:t>
            </w:r>
          </w:p>
        </w:tc>
        <w:tc>
          <w:tcPr>
            <w:tcW w:type="dxa" w:w="5040"/>
            <w:vAlign w:val="center"/>
          </w:tcPr>
          <w:p>
            <w:r/>
            <w:r>
              <w:rPr>
                <w:b w:val="0"/>
                <w:sz w:val="19"/>
              </w:rPr>
              <w:t>Large editorial headlines, clean modern body text, strong hierarchy.</w:t>
            </w:r>
          </w:p>
        </w:tc>
      </w:tr>
      <w:tr>
        <w:tc>
          <w:tcPr>
            <w:tcW w:type="dxa" w:w="5040"/>
            <w:vAlign w:val="center"/>
          </w:tcPr>
          <w:p>
            <w:r/>
            <w:r>
              <w:rPr>
                <w:b/>
                <w:sz w:val="19"/>
              </w:rPr>
              <w:t>Visual personality</w:t>
            </w:r>
          </w:p>
        </w:tc>
        <w:tc>
          <w:tcPr>
            <w:tcW w:type="dxa" w:w="5040"/>
            <w:vAlign w:val="center"/>
          </w:tcPr>
          <w:p>
            <w:r/>
            <w:r>
              <w:rPr>
                <w:b w:val="0"/>
                <w:sz w:val="19"/>
              </w:rPr>
              <w:t>Premium production house × modern creative agency × founder-led company.</w:t>
            </w:r>
          </w:p>
        </w:tc>
      </w:tr>
      <w:tr>
        <w:tc>
          <w:tcPr>
            <w:tcW w:type="dxa" w:w="5040"/>
            <w:vAlign w:val="center"/>
          </w:tcPr>
          <w:p>
            <w:r/>
            <w:r>
              <w:rPr>
                <w:b/>
                <w:sz w:val="19"/>
              </w:rPr>
              <w:t>Avoid</w:t>
            </w:r>
          </w:p>
        </w:tc>
        <w:tc>
          <w:tcPr>
            <w:tcW w:type="dxa" w:w="5040"/>
            <w:vAlign w:val="center"/>
          </w:tcPr>
          <w:p>
            <w:r/>
            <w:r>
              <w:rPr>
                <w:b w:val="0"/>
                <w:sz w:val="19"/>
              </w:rPr>
              <w:t>Generic AI-looking cards, excessive gradients, random colors, excessive rounded SaaS UI, unnecessary 3D, excessive neon.</w:t>
            </w:r>
          </w:p>
        </w:tc>
      </w:tr>
      <w:tr>
        <w:tc>
          <w:tcPr>
            <w:tcW w:type="dxa" w:w="5040"/>
            <w:vAlign w:val="center"/>
          </w:tcPr>
          <w:p>
            <w:r/>
            <w:r>
              <w:rPr>
                <w:b/>
                <w:sz w:val="19"/>
              </w:rPr>
              <w:t>Core brand traits</w:t>
            </w:r>
          </w:p>
        </w:tc>
        <w:tc>
          <w:tcPr>
            <w:tcW w:type="dxa" w:w="5040"/>
            <w:vAlign w:val="center"/>
          </w:tcPr>
          <w:p>
            <w:r/>
            <w:r>
              <w:rPr>
                <w:b w:val="0"/>
                <w:sz w:val="19"/>
              </w:rPr>
              <w:t>Speed, reliability, collaboration.</w:t>
            </w:r>
          </w:p>
        </w:tc>
      </w:tr>
      <w:tr>
        <w:tc>
          <w:tcPr>
            <w:tcW w:type="dxa" w:w="5040"/>
            <w:vAlign w:val="center"/>
          </w:tcPr>
          <w:p>
            <w:r/>
            <w:r>
              <w:rPr>
                <w:b/>
                <w:sz w:val="19"/>
              </w:rPr>
              <w:t>Brand philosophy</w:t>
            </w:r>
          </w:p>
        </w:tc>
        <w:tc>
          <w:tcPr>
            <w:tcW w:type="dxa" w:w="5040"/>
            <w:vAlign w:val="center"/>
          </w:tcPr>
          <w:p>
            <w:r/>
            <w:r>
              <w:rPr>
                <w:b w:val="0"/>
                <w:sz w:val="19"/>
              </w:rPr>
              <w:t>Kingmakers: Experience Media helps founders, creators and brands become leaders in their space.</w:t>
            </w:r>
          </w:p>
        </w:tc>
      </w:tr>
    </w:tbl>
    <w:p/>
    <w:p>
      <w:pPr>
        <w:pStyle w:val="Heading1"/>
      </w:pPr>
      <w:r>
        <w:t>3. Verified Metrics / Numbers to Use</w:t>
      </w:r>
    </w:p>
    <w:p>
      <w:r>
        <w:t>Use only figures that can be internally substantiated. Do not publish contradictory numbers.</w:t>
      </w:r>
    </w:p>
    <w:tbl>
      <w:tblPr>
        <w:tblW w:type="auto" w:w="0"/>
        <w:tblLook w:firstColumn="1" w:firstRow="1" w:lastColumn="0" w:lastRow="0" w:noHBand="0" w:noVBand="1" w:val="04A0"/>
      </w:tblPr>
      <w:tblGrid>
        <w:gridCol w:w="5040"/>
        <w:gridCol w:w="5040"/>
      </w:tblGrid>
      <w:tr>
        <w:tc>
          <w:tcPr>
            <w:tcW w:type="dxa" w:w="5040"/>
            <w:vAlign w:val="center"/>
            <w:shd w:fill="E9EDF2"/>
          </w:tcPr>
          <w:p>
            <w:r/>
            <w:r>
              <w:rPr>
                <w:b/>
                <w:sz w:val="19"/>
              </w:rPr>
              <w:t>Metric</w:t>
            </w:r>
          </w:p>
        </w:tc>
        <w:tc>
          <w:tcPr>
            <w:tcW w:type="dxa" w:w="5040"/>
            <w:vAlign w:val="center"/>
            <w:shd w:fill="E9EDF2"/>
          </w:tcPr>
          <w:p>
            <w:r/>
            <w:r>
              <w:rPr>
                <w:b/>
                <w:sz w:val="19"/>
              </w:rPr>
              <w:t>Use</w:t>
            </w:r>
          </w:p>
        </w:tc>
      </w:tr>
      <w:tr>
        <w:tc>
          <w:tcPr>
            <w:tcW w:type="dxa" w:w="5040"/>
            <w:vAlign w:val="center"/>
          </w:tcPr>
          <w:p>
            <w:r/>
            <w:r>
              <w:rPr>
                <w:b/>
                <w:sz w:val="19"/>
              </w:rPr>
              <w:t>500M+</w:t>
            </w:r>
          </w:p>
        </w:tc>
        <w:tc>
          <w:tcPr>
            <w:tcW w:type="dxa" w:w="5040"/>
            <w:vAlign w:val="center"/>
          </w:tcPr>
          <w:p>
            <w:r/>
            <w:r>
              <w:rPr>
                <w:b w:val="0"/>
                <w:sz w:val="19"/>
              </w:rPr>
              <w:t>Views generated to date</w:t>
            </w:r>
          </w:p>
        </w:tc>
      </w:tr>
      <w:tr>
        <w:tc>
          <w:tcPr>
            <w:tcW w:type="dxa" w:w="5040"/>
            <w:vAlign w:val="center"/>
          </w:tcPr>
          <w:p>
            <w:r/>
            <w:r>
              <w:rPr>
                <w:b/>
                <w:sz w:val="19"/>
              </w:rPr>
              <w:t>30M+</w:t>
            </w:r>
          </w:p>
        </w:tc>
        <w:tc>
          <w:tcPr>
            <w:tcW w:type="dxa" w:w="5040"/>
            <w:vAlign w:val="center"/>
          </w:tcPr>
          <w:p>
            <w:r/>
            <w:r>
              <w:rPr>
                <w:b w:val="0"/>
                <w:sz w:val="19"/>
              </w:rPr>
              <w:t>Organic views generated in the last 2 months</w:t>
            </w:r>
          </w:p>
        </w:tc>
      </w:tr>
      <w:tr>
        <w:tc>
          <w:tcPr>
            <w:tcW w:type="dxa" w:w="5040"/>
            <w:vAlign w:val="center"/>
          </w:tcPr>
          <w:p>
            <w:r/>
            <w:r>
              <w:rPr>
                <w:b/>
                <w:sz w:val="19"/>
              </w:rPr>
              <w:t>10 years</w:t>
            </w:r>
          </w:p>
        </w:tc>
        <w:tc>
          <w:tcPr>
            <w:tcW w:type="dxa" w:w="5040"/>
            <w:vAlign w:val="center"/>
          </w:tcPr>
          <w:p>
            <w:r/>
            <w:r>
              <w:rPr>
                <w:b w:val="0"/>
                <w:sz w:val="19"/>
              </w:rPr>
              <w:t>Experience in the media/creative industry</w:t>
            </w:r>
          </w:p>
        </w:tc>
      </w:tr>
      <w:tr>
        <w:tc>
          <w:tcPr>
            <w:tcW w:type="dxa" w:w="5040"/>
            <w:vAlign w:val="center"/>
          </w:tcPr>
          <w:p>
            <w:r/>
            <w:r>
              <w:rPr>
                <w:b/>
                <w:sz w:val="19"/>
              </w:rPr>
              <w:t>15+</w:t>
            </w:r>
          </w:p>
        </w:tc>
        <w:tc>
          <w:tcPr>
            <w:tcW w:type="dxa" w:w="5040"/>
            <w:vAlign w:val="center"/>
          </w:tcPr>
          <w:p>
            <w:r/>
            <w:r>
              <w:rPr>
                <w:b w:val="0"/>
                <w:sz w:val="19"/>
              </w:rPr>
              <w:t>Brand partners</w:t>
            </w:r>
          </w:p>
        </w:tc>
      </w:tr>
      <w:tr>
        <w:tc>
          <w:tcPr>
            <w:tcW w:type="dxa" w:w="5040"/>
            <w:vAlign w:val="center"/>
          </w:tcPr>
          <w:p>
            <w:r/>
            <w:r>
              <w:rPr>
                <w:b/>
                <w:sz w:val="19"/>
              </w:rPr>
              <w:t>9+</w:t>
            </w:r>
          </w:p>
        </w:tc>
        <w:tc>
          <w:tcPr>
            <w:tcW w:type="dxa" w:w="5040"/>
            <w:vAlign w:val="center"/>
          </w:tcPr>
          <w:p>
            <w:r/>
            <w:r>
              <w:rPr>
                <w:b w:val="0"/>
                <w:sz w:val="19"/>
              </w:rPr>
              <w:t>Creator collaborations</w:t>
            </w:r>
          </w:p>
        </w:tc>
      </w:tr>
      <w:tr>
        <w:tc>
          <w:tcPr>
            <w:tcW w:type="dxa" w:w="5040"/>
            <w:vAlign w:val="center"/>
          </w:tcPr>
          <w:p>
            <w:r/>
            <w:r>
              <w:rPr>
                <w:b/>
                <w:sz w:val="19"/>
              </w:rPr>
              <w:t>100M+</w:t>
            </w:r>
          </w:p>
        </w:tc>
        <w:tc>
          <w:tcPr>
            <w:tcW w:type="dxa" w:w="5040"/>
            <w:vAlign w:val="center"/>
          </w:tcPr>
          <w:p>
            <w:r/>
            <w:r>
              <w:rPr>
                <w:b w:val="0"/>
                <w:sz w:val="19"/>
              </w:rPr>
              <w:t>Short-form views generated to date</w:t>
            </w:r>
          </w:p>
        </w:tc>
      </w:tr>
      <w:tr>
        <w:tc>
          <w:tcPr>
            <w:tcW w:type="dxa" w:w="5040"/>
            <w:vAlign w:val="center"/>
          </w:tcPr>
          <w:p>
            <w:r/>
            <w:r>
              <w:rPr>
                <w:b/>
                <w:sz w:val="19"/>
              </w:rPr>
              <w:t>60M+</w:t>
            </w:r>
          </w:p>
        </w:tc>
        <w:tc>
          <w:tcPr>
            <w:tcW w:type="dxa" w:w="5040"/>
            <w:vAlign w:val="center"/>
          </w:tcPr>
          <w:p>
            <w:r/>
            <w:r>
              <w:rPr>
                <w:b w:val="0"/>
                <w:sz w:val="19"/>
              </w:rPr>
              <w:t>Long-form views generated to date</w:t>
            </w:r>
          </w:p>
        </w:tc>
      </w:tr>
      <w:tr>
        <w:tc>
          <w:tcPr>
            <w:tcW w:type="dxa" w:w="5040"/>
            <w:vAlign w:val="center"/>
          </w:tcPr>
          <w:p>
            <w:r/>
            <w:r>
              <w:rPr>
                <w:b/>
                <w:sz w:val="19"/>
              </w:rPr>
              <w:t>5M+</w:t>
            </w:r>
          </w:p>
        </w:tc>
        <w:tc>
          <w:tcPr>
            <w:tcW w:type="dxa" w:w="5040"/>
            <w:vAlign w:val="center"/>
          </w:tcPr>
          <w:p>
            <w:r/>
            <w:r>
              <w:rPr>
                <w:b w:val="0"/>
                <w:sz w:val="19"/>
              </w:rPr>
              <w:t>VFX/CGI views generated</w:t>
            </w:r>
          </w:p>
        </w:tc>
      </w:tr>
      <w:tr>
        <w:tc>
          <w:tcPr>
            <w:tcW w:type="dxa" w:w="5040"/>
            <w:vAlign w:val="center"/>
          </w:tcPr>
          <w:p>
            <w:r/>
            <w:r>
              <w:rPr>
                <w:b/>
                <w:sz w:val="19"/>
              </w:rPr>
              <w:t>1,000+</w:t>
            </w:r>
          </w:p>
        </w:tc>
        <w:tc>
          <w:tcPr>
            <w:tcW w:type="dxa" w:w="5040"/>
            <w:vAlign w:val="center"/>
          </w:tcPr>
          <w:p>
            <w:r/>
            <w:r>
              <w:rPr>
                <w:b w:val="0"/>
                <w:sz w:val="19"/>
              </w:rPr>
              <w:t>Minutes of motion graphics created</w:t>
            </w:r>
          </w:p>
        </w:tc>
      </w:tr>
      <w:tr>
        <w:tc>
          <w:tcPr>
            <w:tcW w:type="dxa" w:w="5040"/>
            <w:vAlign w:val="center"/>
          </w:tcPr>
          <w:p>
            <w:r/>
            <w:r>
              <w:rPr>
                <w:b/>
                <w:sz w:val="19"/>
              </w:rPr>
              <w:t>5</w:t>
            </w:r>
          </w:p>
        </w:tc>
        <w:tc>
          <w:tcPr>
            <w:tcW w:type="dxa" w:w="5040"/>
            <w:vAlign w:val="center"/>
          </w:tcPr>
          <w:p>
            <w:r/>
            <w:r>
              <w:rPr>
                <w:b w:val="0"/>
                <w:sz w:val="19"/>
              </w:rPr>
              <w:t>Podcast IPs created</w:t>
            </w:r>
          </w:p>
        </w:tc>
      </w:tr>
    </w:tbl>
    <w:p>
      <w:r>
        <w:t>IMPORTANT: The old/new site currently contains inconsistent view numbers. Replace any 300M+ / 0 / other conflicting values with the approved figures above only after final internal verification.</w:t>
      </w:r>
    </w:p>
    <w:p>
      <w:pPr>
        <w:pStyle w:val="Heading1"/>
      </w:pPr>
      <w:r>
        <w:t>4. Homepage — Exact Section Structure</w:t>
      </w:r>
    </w:p>
    <w:p>
      <w:pPr>
        <w:pStyle w:val="Heading2"/>
      </w:pPr>
      <w:r>
        <w:t>01 — HERO</w:t>
      </w:r>
    </w:p>
    <w:p>
      <w:r>
        <w:t>Recommended headline:</w:t>
        <w:br/>
        <w:t>“We build content systems that make brands impossible to ignore.”</w:t>
      </w:r>
    </w:p>
    <w:p>
      <w:r>
        <w:t>Supporting copy:</w:t>
        <w:br/>
        <w:t>“Experience Media is a 360° media and marketing agency helping businesses, creators and brands build attention, authority and organic growth through strategy, production and distribution.”</w:t>
      </w:r>
    </w:p>
    <w:p>
      <w:r>
        <w:t>Primary CTA: Start a Project →</w:t>
        <w:br/>
        <w:t>Secondary CTA: See Our Work →</w:t>
      </w:r>
    </w:p>
    <w:p>
      <w:r>
        <w:t>Credibility strip:</w:t>
        <w:br/>
        <w:t>500M+ Views Generated · 10 Years in Media · 15+ Brand Partners · 9+ Creator Collaborations</w:t>
      </w:r>
    </w:p>
    <w:p>
      <w:pPr>
        <w:pStyle w:val="Heading2"/>
      </w:pPr>
      <w:r>
        <w:t>02 — SHOWREEL</w:t>
      </w:r>
    </w:p>
    <w:p>
      <w:r>
        <w:t>Replace the current “35 pieces, one reel. watch” style headline.</w:t>
      </w:r>
    </w:p>
    <w:p>
      <w:r>
        <w:t>Recommended:</w:t>
        <w:br/>
        <w:t>“A decade of work. In one reel.”</w:t>
      </w:r>
    </w:p>
    <w:p>
      <w:r>
        <w:t>Supporting line:</w:t>
        <w:br/>
        <w:t>“From viral social content and podcasts to VFX, films and campaigns — this is what happens when strategy meets production.”</w:t>
      </w:r>
    </w:p>
    <w:p>
      <w:r>
        <w:t>CTA: Watch the Full Reel →</w:t>
      </w:r>
    </w:p>
    <w:p>
      <w:r>
        <w:t>Keep the existing interactive/scroll/mouse-follow behavior where it looks good.</w:t>
      </w:r>
    </w:p>
    <w:p>
      <w:pPr>
        <w:pStyle w:val="Heading2"/>
      </w:pPr>
      <w:r>
        <w:t>03 — BELIEF / POSITIONING</w:t>
      </w:r>
    </w:p>
    <w:p>
      <w:r>
        <w:t>Headline:</w:t>
        <w:br/>
        <w:t>“We started as creators. So we understand the audience.”</w:t>
      </w:r>
    </w:p>
    <w:p>
      <w:r>
        <w:t>Copy:</w:t>
        <w:br/>
        <w:t>“Most agencies understand brands. Most creators understand audiences. We built Experience Media by living on both sides.</w:t>
      </w:r>
    </w:p>
    <w:p>
      <w:r>
        <w:t>We started with editing, freelancing and content creation — learning what makes people stop, watch, share and remember.</w:t>
      </w:r>
    </w:p>
    <w:p>
      <w:r>
        <w:t>Today, we combine that creator instinct with strategy, production and distribution to build content systems designed for both the algorithm and the audience.”</w:t>
      </w:r>
    </w:p>
    <w:p>
      <w:r>
        <w:t>Large statement:</w:t>
        <w:br/>
        <w:t>“Strategy. Production. Distribution. One system.”</w:t>
      </w:r>
    </w:p>
    <w:p>
      <w:pPr>
        <w:pStyle w:val="Heading2"/>
      </w:pPr>
      <w:r>
        <w:t>04 — FOUNDER STORY / ABOUT</w:t>
      </w:r>
    </w:p>
    <w:p>
      <w:r>
        <w:t>Headline:</w:t>
        <w:br/>
        <w:t>“From ₹5,000 and a phone to Experience Media.”</w:t>
      </w:r>
    </w:p>
    <w:p>
      <w:r>
        <w:t>Use the founder story provided in Section 5 of this document. This should be a human story, not a generic agency paragraph.</w:t>
      </w:r>
    </w:p>
    <w:p>
      <w:r>
        <w:t>CTA: Meet Parth →</w:t>
      </w:r>
    </w:p>
    <w:p>
      <w:pPr>
        <w:pStyle w:val="Heading2"/>
      </w:pPr>
      <w:r>
        <w:t>05 — CREDIBILITY</w:t>
      </w:r>
    </w:p>
    <w:p>
      <w:r>
        <w:t>Headline:</w:t>
        <w:br/>
        <w:t>“The numbers behind the work.”</w:t>
      </w:r>
    </w:p>
    <w:p>
      <w:r>
        <w:t>Display:</w:t>
        <w:br/>
        <w:t>500M+ Views generated</w:t>
        <w:br/>
        <w:t>30M+ Organic views in the last 2 months</w:t>
        <w:br/>
        <w:t>10 Years in media</w:t>
        <w:br/>
        <w:t>15+ Brand partners</w:t>
        <w:br/>
        <w:t>9+ Creator collaborations</w:t>
      </w:r>
    </w:p>
    <w:p>
      <w:r>
        <w:t>Remove the current “Four Ways”/similar generic strategy element.</w:t>
      </w:r>
    </w:p>
    <w:p>
      <w:pPr>
        <w:pStyle w:val="Heading2"/>
      </w:pPr>
      <w:r>
        <w:t>06 — WHO WE WORK WITH</w:t>
      </w:r>
    </w:p>
    <w:p>
      <w:r>
        <w:t>Headline:</w:t>
        <w:br/>
        <w:t>“Built for people building something bigger.”</w:t>
      </w:r>
    </w:p>
    <w:p>
      <w:r>
        <w:t>Three categories:</w:t>
        <w:br/>
        <w:t>BUSINESS OWNERS — Build authority, generate demand and buy back your time through content.</w:t>
        <w:br/>
        <w:t>CONTENT CREATORS — Turn ideas into content that earns attention and compounds audience growth.</w:t>
        <w:br/>
        <w:t>BRANDS — Build campaigns, films and content systems that people remember.</w:t>
      </w:r>
    </w:p>
    <w:p>
      <w:r>
        <w:t>Then show verified brand logos and creator photographs/names. Do not headline the section with a fixed creator count.</w:t>
      </w:r>
    </w:p>
    <w:p>
      <w:pPr>
        <w:pStyle w:val="Heading2"/>
      </w:pPr>
      <w:r>
        <w:t>07 — IRRESISTIBLE OFFER</w:t>
      </w:r>
    </w:p>
    <w:p>
      <w:r>
        <w:t>Headline:</w:t>
        <w:br/>
        <w:t>“Buy back your time. We’ll handle the content.”</w:t>
      </w:r>
    </w:p>
    <w:p>
      <w:r>
        <w:t>Subhead:</w:t>
        <w:br/>
        <w:t>“Your most valuable business asset isn’t money. It’s your time.”</w:t>
      </w:r>
    </w:p>
    <w:p>
      <w:r>
        <w:t>Core proposition:</w:t>
        <w:br/>
        <w:t>“We help business owners build a consistent organic content engine without turning content creation into another full-time job.”</w:t>
      </w:r>
    </w:p>
    <w:p>
      <w:r>
        <w:t>Big visual:</w:t>
        <w:br/>
        <w:t>“Two days from you. Everything else from us.”</w:t>
      </w:r>
    </w:p>
    <w:p>
      <w:r>
        <w:t>DAY 01 — SHOOT</w:t>
        <w:br/>
        <w:t>Capture ideas, expertise and stories.</w:t>
      </w:r>
    </w:p>
    <w:p>
      <w:r>
        <w:t>DAY 02 — ANALYSIS</w:t>
        <w:br/>
        <w:t>Understand business, audience, positioning, competitors and content opportunities.</w:t>
      </w:r>
    </w:p>
    <w:p>
      <w:r>
        <w:t>Then:</w:t>
        <w:br/>
        <w:t>Strategy → Ideas → Scripts → Shoot → Edit → Packaging → Publishing → Optimisation</w:t>
      </w:r>
    </w:p>
    <w:p>
      <w:r>
        <w:t>Final line:</w:t>
        <w:br/>
        <w:t>“You just show up. We build the machine.”</w:t>
      </w:r>
    </w:p>
    <w:p>
      <w:r>
        <w:t>CTA: Build My Content Engine →</w:t>
      </w:r>
    </w:p>
    <w:p>
      <w:pPr>
        <w:pStyle w:val="Heading2"/>
      </w:pPr>
      <w:r>
        <w:t>08 — SERVICES</w:t>
      </w:r>
    </w:p>
    <w:p>
      <w:r>
        <w:t>Headline:</w:t>
        <w:br/>
        <w:t>“Everything your content needs. Under one roof.”</w:t>
      </w:r>
    </w:p>
    <w:p>
      <w:r>
        <w:t>Positioning:</w:t>
        <w:br/>
        <w:t>“We don’t sell isolated creative services. We build end-to-end content systems designed around growth.”</w:t>
      </w:r>
    </w:p>
    <w:p>
      <w:r>
        <w:t>Three primary legs:</w:t>
        <w:br/>
        <w:t>1. VIRAL SOCIAL MEDIA CONTENT — For business owners and content creators.</w:t>
        <w:br/>
        <w:t>2. PODCAST PRODUCTION — End-to-end podcast management.</w:t>
        <w:br/>
        <w:t>3. EVENT COVERAGE — Photography, videography and social-first event content.</w:t>
      </w:r>
    </w:p>
    <w:p>
      <w:r>
        <w:t>Every service must have a clear inquiry CTA. Plans should be customizable.</w:t>
      </w:r>
    </w:p>
    <w:p>
      <w:pPr>
        <w:pStyle w:val="Heading2"/>
      </w:pPr>
      <w:r>
        <w:t>09 — CAPABILITIES</w:t>
      </w:r>
    </w:p>
    <w:p>
      <w:r>
        <w:t>Headline:</w:t>
        <w:br/>
        <w:t>“One team. Every layer of the content engine.”</w:t>
      </w:r>
    </w:p>
    <w:p>
      <w:r>
        <w:t>Capabilities:</w:t>
        <w:br/>
        <w:t>Strategy · Growth · Short-Form · Long-Form · Podcasts · Brand Films · VFX · CGI · Motion Graphics · Cinematography · Storytelling · Documentaries · Music Videos · Event Coverage · Distribution</w:t>
      </w:r>
    </w:p>
    <w:p>
      <w:r>
        <w:t>Use the existing scrolling/marquee visual interaction, but make it feel intentional.</w:t>
      </w:r>
    </w:p>
    <w:p>
      <w:pPr>
        <w:pStyle w:val="Heading2"/>
      </w:pPr>
      <w:r>
        <w:t>10 — PROCESS</w:t>
      </w:r>
    </w:p>
    <w:p>
      <w:r>
        <w:t>Headline:</w:t>
        <w:br/>
        <w:t>“From idea to impact. Without the usual agency chaos.”</w:t>
      </w:r>
    </w:p>
    <w:p>
      <w:r>
        <w:t>01 DISCOVER — Business, audience, positioning and goals.</w:t>
        <w:br/>
        <w:t>02 STRATEGISE — Content roadmap, formats, ideas and distribution.</w:t>
        <w:br/>
        <w:t>03 PRODUCE — Shoot, edit, design, animate and finish.</w:t>
        <w:br/>
        <w:t>04 GROW — Publish, analyse, optimise and improve.</w:t>
      </w:r>
    </w:p>
    <w:p>
      <w:r>
        <w:t>Closing line:</w:t>
        <w:br/>
        <w:t>“The goal isn’t more content. It’s more momentum.”</w:t>
      </w:r>
    </w:p>
    <w:p>
      <w:pPr>
        <w:pStyle w:val="Heading2"/>
      </w:pPr>
      <w:r>
        <w:t>11 — WORK</w:t>
      </w:r>
    </w:p>
    <w:p>
      <w:r>
        <w:t>Headline:</w:t>
        <w:br/>
        <w:t>“Work that speaks for itself.”</w:t>
      </w:r>
    </w:p>
    <w:p>
      <w:r>
        <w:t>Supporting:</w:t>
        <w:br/>
        <w:t>“A selection of the work we’ve created across content, production and storytelling.”</w:t>
      </w:r>
    </w:p>
    <w:p>
      <w:r>
        <w:t>DO NOT use:</w:t>
        <w:br/>
        <w:t>11 pieces / 35 pieces / 28 more / 12 short forms / 5 VFX pieces / any fixed total that makes the portfolio look small.</w:t>
      </w:r>
    </w:p>
    <w:p>
      <w:r>
        <w:t>CTA:</w:t>
        <w:br/>
        <w:t>“Explore the complete portfolio →”</w:t>
      </w:r>
    </w:p>
    <w:p>
      <w:r>
        <w:t>The work section should feel visually rich rather than like a sparse grid.</w:t>
      </w:r>
    </w:p>
    <w:p>
      <w:pPr>
        <w:pStyle w:val="Heading2"/>
      </w:pPr>
      <w:r>
        <w:t>12 — TESTIMONIALS</w:t>
      </w:r>
    </w:p>
    <w:p>
      <w:r>
        <w:t>Headline:</w:t>
        <w:br/>
        <w:t>“Don’t take our word for it.”</w:t>
      </w:r>
    </w:p>
    <w:p>
      <w:r>
        <w:t>Alternative:</w:t>
        <w:br/>
        <w:t>“The work speaks. Our clients speak louder.”</w:t>
      </w:r>
    </w:p>
    <w:p>
      <w:r>
        <w:t>Use real client/creator testimonials with name, role and company/creator identity. Keep the current interactive testimonial behavior if possible.</w:t>
      </w:r>
    </w:p>
    <w:p>
      <w:pPr>
        <w:pStyle w:val="Heading2"/>
      </w:pPr>
      <w:r>
        <w:t>13 — FOUNDER’S CORNER</w:t>
      </w:r>
    </w:p>
    <w:p>
      <w:r>
        <w:t>Headline:</w:t>
        <w:br/>
        <w:t>“Founder’s Corner”</w:t>
      </w:r>
    </w:p>
    <w:p>
      <w:r>
        <w:t>Name:</w:t>
        <w:br/>
        <w:t>Parth Malhotra — Founder, Experience Media</w:t>
      </w:r>
    </w:p>
    <w:p>
      <w:r>
        <w:t>Short copy:</w:t>
        <w:br/>
        <w:t>“I didn’t start Experience Media with an office, a team or a business plan. I started with a phone, ₹5,000 and an obsession with figuring out how content worked.</w:t>
      </w:r>
    </w:p>
    <w:p>
      <w:r>
        <w:t>Ten years later, that obsession became a company built around one belief: great content isn’t just watched. It changes what people think, feel and do.”</w:t>
      </w:r>
    </w:p>
    <w:p>
      <w:r>
        <w:t>CTA: Read Parth’s Story →</w:t>
      </w:r>
    </w:p>
    <w:p>
      <w:pPr>
        <w:pStyle w:val="Heading2"/>
      </w:pPr>
      <w:r>
        <w:t>14 — TRAINING</w:t>
      </w:r>
    </w:p>
    <w:p>
      <w:r>
        <w:t>Headline:</w:t>
        <w:br/>
        <w:t>“Learn the system. Build it yourself.”</w:t>
      </w:r>
    </w:p>
    <w:p>
      <w:r>
        <w:t>Free resource:</w:t>
        <w:br/>
        <w:t>30-Day Content Growth Playbook</w:t>
      </w:r>
    </w:p>
    <w:p>
      <w:r>
        <w:t>Copy:</w:t>
        <w:br/>
        <w:t>“A practical 30-day system to help you plan, create and publish content consistently — completely free.”</w:t>
      </w:r>
    </w:p>
    <w:p>
      <w:r>
        <w:t>CTA: Get the Free Playbook →</w:t>
      </w:r>
    </w:p>
    <w:p>
      <w:r>
        <w:t>Future:</w:t>
        <w:br/>
        <w:t>Video Courses · Templates · PDFs · Workshops</w:t>
      </w:r>
    </w:p>
    <w:p>
      <w:pPr>
        <w:pStyle w:val="Heading2"/>
      </w:pPr>
      <w:r>
        <w:t>15 — CONTACT</w:t>
      </w:r>
    </w:p>
    <w:p>
      <w:r>
        <w:t>Headline:</w:t>
        <w:br/>
        <w:t>“Have something worth building?”</w:t>
      </w:r>
    </w:p>
    <w:p>
      <w:r>
        <w:t>Supporting:</w:t>
        <w:br/>
        <w:t>“Tell us what you’re trying to achieve. We’ll figure out what it takes to get there.”</w:t>
      </w:r>
    </w:p>
    <w:p>
      <w:r>
        <w:t>Form:</w:t>
        <w:br/>
        <w:t>Name</w:t>
        <w:br/>
        <w:t>Email</w:t>
        <w:br/>
        <w:t>Phone / WhatsApp</w:t>
        <w:br/>
        <w:t>Company / Creator Name</w:t>
        <w:br/>
        <w:t>What are you looking to build?</w:t>
        <w:br/>
        <w:t>Tell us a little about it.</w:t>
      </w:r>
    </w:p>
    <w:p>
      <w:r>
        <w:t>CTA: Start the Conversation →</w:t>
      </w:r>
    </w:p>
    <w:p>
      <w:r>
        <w:t>Direct contact icons:</w:t>
        <w:br/>
        <w:t>WhatsApp → open direct WhatsApp with pre-filled message</w:t>
        <w:br/>
        <w:t>Call → direct call</w:t>
        <w:br/>
        <w:t>Email → parthmalhotra@experiencemedia.in (verify before publishing)</w:t>
      </w:r>
    </w:p>
    <w:p>
      <w:pPr>
        <w:pStyle w:val="Heading1"/>
      </w:pPr>
      <w:r>
        <w:t>5. Founder Story — Full About Copy</w:t>
      </w:r>
    </w:p>
    <w:p>
      <w:r>
        <w:t>Parth Malhotra started creating with ₹5,000, a phone and an obsession with figuring out how videos worked.</w:t>
        <w:br/>
        <w:br/>
        <w:t>After buying his first phone, there wasn’t much money left for software — so he started learning with whatever he could find. A YouTube video about editing a motorcycle sparked a curiosity that eventually became a career.</w:t>
        <w:br/>
        <w:br/>
        <w:t>He started freelancing from his phone, slowly built recurring clients, bought his first laptop and transitioned into professional editing.</w:t>
        <w:br/>
        <w:br/>
        <w:t>Then came a setback.</w:t>
        <w:br/>
        <w:br/>
        <w:t>He didn’t get the JEE result he wanted.</w:t>
        <w:br/>
        <w:br/>
        <w:t>Instead of letting that define what he could become, Parth decided to double down on what he already knew he was good at.</w:t>
        <w:br/>
        <w:br/>
        <w:t>At 18, he started an agency with four friends. It failed within three months.</w:t>
        <w:br/>
        <w:br/>
        <w:t>Six months later, he tried again.</w:t>
        <w:br/>
        <w:br/>
        <w:t>That second attempt became Experience Media.</w:t>
        <w:br/>
        <w:br/>
        <w:t>The idea came during four months in Mumbai, sitting alone in a room, working through uncertainty and asking one simple question:</w:t>
        <w:br/>
        <w:br/>
        <w:t>“What if we could create such a good experience for our clients that they never wanted to work with anyone else?”</w:t>
        <w:br/>
        <w:br/>
        <w:t>That question became the foundation of Experience Media.</w:t>
        <w:br/>
        <w:br/>
        <w:t>Today, the company is built around the same principle:</w:t>
        <w:br/>
        <w:br/>
        <w:t>Create experiences people remember. Build systems people can rely on. Deliver work people want to watch.</w:t>
      </w:r>
    </w:p>
    <w:p>
      <w:pPr>
        <w:pStyle w:val="Heading1"/>
      </w:pPr>
      <w:r>
        <w:t>6. Services — Detailed Direction</w:t>
      </w:r>
    </w:p>
    <w:tbl>
      <w:tblPr>
        <w:tblW w:type="auto" w:w="0"/>
        <w:tblLook w:firstColumn="1" w:firstRow="1" w:lastColumn="0" w:lastRow="0" w:noHBand="0" w:noVBand="1" w:val="04A0"/>
      </w:tblPr>
      <w:tblGrid>
        <w:gridCol w:w="3360"/>
        <w:gridCol w:w="3360"/>
        <w:gridCol w:w="3360"/>
      </w:tblGrid>
      <w:tr>
        <w:tc>
          <w:tcPr>
            <w:tcW w:type="dxa" w:w="3360"/>
            <w:vAlign w:val="center"/>
            <w:shd w:fill="E9EDF2"/>
          </w:tcPr>
          <w:p>
            <w:r/>
            <w:r>
              <w:rPr>
                <w:b/>
                <w:sz w:val="19"/>
              </w:rPr>
              <w:t>Service</w:t>
            </w:r>
          </w:p>
        </w:tc>
        <w:tc>
          <w:tcPr>
            <w:tcW w:type="dxa" w:w="3360"/>
            <w:vAlign w:val="center"/>
            <w:shd w:fill="E9EDF2"/>
          </w:tcPr>
          <w:p>
            <w:r/>
            <w:r>
              <w:rPr>
                <w:b/>
                <w:sz w:val="19"/>
              </w:rPr>
              <w:t>Positioning</w:t>
            </w:r>
          </w:p>
        </w:tc>
        <w:tc>
          <w:tcPr>
            <w:tcW w:type="dxa" w:w="3360"/>
            <w:vAlign w:val="center"/>
            <w:shd w:fill="E9EDF2"/>
          </w:tcPr>
          <w:p>
            <w:r/>
            <w:r>
              <w:rPr>
                <w:b/>
                <w:sz w:val="19"/>
              </w:rPr>
              <w:t>CTA</w:t>
            </w:r>
          </w:p>
        </w:tc>
      </w:tr>
      <w:tr>
        <w:tc>
          <w:tcPr>
            <w:tcW w:type="dxa" w:w="3360"/>
            <w:vAlign w:val="center"/>
          </w:tcPr>
          <w:p>
            <w:r/>
            <w:r>
              <w:rPr>
                <w:b/>
                <w:sz w:val="19"/>
              </w:rPr>
              <w:t>Viral Social Media Content</w:t>
            </w:r>
          </w:p>
        </w:tc>
        <w:tc>
          <w:tcPr>
            <w:tcW w:type="dxa" w:w="3360"/>
            <w:vAlign w:val="center"/>
          </w:tcPr>
          <w:p>
            <w:r/>
            <w:r>
              <w:rPr>
                <w:b w:val="0"/>
                <w:sz w:val="19"/>
              </w:rPr>
              <w:t>Short-form content built for attention, retention and distribution. Primary audiences: business owners and content creators.</w:t>
            </w:r>
          </w:p>
        </w:tc>
        <w:tc>
          <w:tcPr>
            <w:tcW w:type="dxa" w:w="3360"/>
            <w:vAlign w:val="center"/>
          </w:tcPr>
          <w:p>
            <w:r/>
            <w:r>
              <w:rPr>
                <w:b w:val="0"/>
                <w:sz w:val="19"/>
              </w:rPr>
              <w:t>Explore Social Content →</w:t>
            </w:r>
          </w:p>
        </w:tc>
      </w:tr>
      <w:tr>
        <w:tc>
          <w:tcPr>
            <w:tcW w:type="dxa" w:w="3360"/>
            <w:vAlign w:val="center"/>
          </w:tcPr>
          <w:p>
            <w:r/>
            <w:r>
              <w:rPr>
                <w:b/>
                <w:sz w:val="19"/>
              </w:rPr>
              <w:t>Podcast Production</w:t>
            </w:r>
          </w:p>
        </w:tc>
        <w:tc>
          <w:tcPr>
            <w:tcW w:type="dxa" w:w="3360"/>
            <w:vAlign w:val="center"/>
          </w:tcPr>
          <w:p>
            <w:r/>
            <w:r>
              <w:rPr>
                <w:b w:val="0"/>
                <w:sz w:val="19"/>
              </w:rPr>
              <w:t>A new-age newsroom for leaders. End-to-end concept, production, recording, editing, shorts and distribution.</w:t>
            </w:r>
          </w:p>
        </w:tc>
        <w:tc>
          <w:tcPr>
            <w:tcW w:type="dxa" w:w="3360"/>
            <w:vAlign w:val="center"/>
          </w:tcPr>
          <w:p>
            <w:r/>
            <w:r>
              <w:rPr>
                <w:b w:val="0"/>
                <w:sz w:val="19"/>
              </w:rPr>
              <w:t>Build a Podcast →</w:t>
            </w:r>
          </w:p>
        </w:tc>
      </w:tr>
      <w:tr>
        <w:tc>
          <w:tcPr>
            <w:tcW w:type="dxa" w:w="3360"/>
            <w:vAlign w:val="center"/>
          </w:tcPr>
          <w:p>
            <w:r/>
            <w:r>
              <w:rPr>
                <w:b/>
                <w:sz w:val="19"/>
              </w:rPr>
              <w:t>Event Coverage</w:t>
            </w:r>
          </w:p>
        </w:tc>
        <w:tc>
          <w:tcPr>
            <w:tcW w:type="dxa" w:w="3360"/>
            <w:vAlign w:val="center"/>
          </w:tcPr>
          <w:p>
            <w:r/>
            <w:r>
              <w:rPr>
                <w:b w:val="0"/>
                <w:sz w:val="19"/>
              </w:rPr>
              <w:t>Turn live events into content that keeps working after the event ends.</w:t>
            </w:r>
          </w:p>
        </w:tc>
        <w:tc>
          <w:tcPr>
            <w:tcW w:type="dxa" w:w="3360"/>
            <w:vAlign w:val="center"/>
          </w:tcPr>
          <w:p>
            <w:r/>
            <w:r>
              <w:rPr>
                <w:b w:val="0"/>
                <w:sz w:val="19"/>
              </w:rPr>
              <w:t>Cover My Event →</w:t>
            </w:r>
          </w:p>
        </w:tc>
      </w:tr>
    </w:tbl>
    <w:p>
      <w:r>
        <w:t>All service plans must be customizable. Every service should have an Inquiry / Start a Project CTA that leads to the form or direct contact options.</w:t>
      </w:r>
    </w:p>
    <w:p>
      <w:pPr>
        <w:pStyle w:val="Heading1"/>
      </w:pPr>
      <w:r>
        <w:t>7. Work Categories — Exact Copy</w:t>
      </w:r>
    </w:p>
    <w:p>
      <w:pPr>
        <w:pStyle w:val="Heading2"/>
      </w:pPr>
      <w:r>
        <w:t>VFX &amp; CGI</w:t>
      </w:r>
    </w:p>
    <w:p>
      <w:r>
        <w:t>Marvel-level visual thinking for digital content.</w:t>
      </w:r>
    </w:p>
    <w:p>
      <w:r>
        <w:t>VFX and CGI bring impossible ideas into real-world storytelling — from cinematic effects to visual worlds designed for YouTube and Instagram.</w:t>
      </w:r>
    </w:p>
    <w:p>
      <w:r>
        <w:t>5M+ Views Generated  |  Platforms: YouTube · Instagram</w:t>
      </w:r>
    </w:p>
    <w:p>
      <w:pPr>
        <w:pStyle w:val="Heading2"/>
      </w:pPr>
      <w:r>
        <w:t>Short-Form</w:t>
      </w:r>
    </w:p>
    <w:p>
      <w:r>
        <w:t>The content people stop scrolling for.</w:t>
      </w:r>
    </w:p>
    <w:p>
      <w:r>
        <w:t>Short-form content built for Instagram Reels and YouTube Shorts — combining hooks, storytelling, editing and retention-focused creative.</w:t>
      </w:r>
    </w:p>
    <w:p>
      <w:r>
        <w:t>100M+ Views Generated  |  Platforms: Instagram · YouTube Shorts</w:t>
      </w:r>
    </w:p>
    <w:p>
      <w:pPr>
        <w:pStyle w:val="Heading2"/>
      </w:pPr>
      <w:r>
        <w:t>Motion Graphics</w:t>
      </w:r>
    </w:p>
    <w:p>
      <w:r>
        <w:t>Complex ideas. Made simple.</w:t>
      </w:r>
    </w:p>
    <w:p>
      <w:r>
        <w:t>Motion graphics turn complex information into visual stories people can understand quickly.</w:t>
      </w:r>
    </w:p>
    <w:p>
      <w:r>
        <w:t>1,000+ Minutes Created  |  Platforms: YouTube · Instagram</w:t>
      </w:r>
    </w:p>
    <w:p>
      <w:pPr>
        <w:pStyle w:val="Heading2"/>
      </w:pPr>
      <w:r>
        <w:t>Podcasts</w:t>
      </w:r>
    </w:p>
    <w:p>
      <w:r>
        <w:t>The new-age newsroom.</w:t>
      </w:r>
    </w:p>
    <w:p>
      <w:r>
        <w:t>Podcasts give leaders a place to discuss ideas, experiences and perspectives in depth — while creating a continuous source of content for their audience.</w:t>
      </w:r>
    </w:p>
    <w:p>
      <w:r>
        <w:t>5 IPs Created  |  Platforms: YouTube · Instagram</w:t>
      </w:r>
    </w:p>
    <w:p>
      <w:pPr>
        <w:pStyle w:val="Heading2"/>
      </w:pPr>
      <w:r>
        <w:t>Long-Form</w:t>
      </w:r>
    </w:p>
    <w:p>
      <w:r>
        <w:t>Longer stories. Deeper attention.</w:t>
      </w:r>
    </w:p>
    <w:p>
      <w:r>
        <w:t>Long-form content gives complex ideas room to breathe — helping brands and creators educate, entertain and build authority.</w:t>
      </w:r>
    </w:p>
    <w:p>
      <w:r>
        <w:t>60M+ Views Generated  |  Platforms: YouTube</w:t>
      </w:r>
    </w:p>
    <w:p>
      <w:pPr>
        <w:pStyle w:val="Heading1"/>
      </w:pPr>
      <w:r>
        <w:t>8. Studio / Production Page</w:t>
      </w:r>
    </w:p>
    <w:p>
      <w:r>
        <w:t>Do NOT present Experience Media as owning a specific physical studio. The company currently provides production services and can use external studios/locations as required.</w:t>
      </w:r>
    </w:p>
    <w:p>
      <w:pPr>
        <w:pStyle w:val="Heading2"/>
      </w:pPr>
      <w:r>
        <w:t>Recommended headline</w:t>
      </w:r>
    </w:p>
    <w:p>
      <w:r>
        <w:t>Production, wherever the story needs to happen.</w:t>
      </w:r>
    </w:p>
    <w:p>
      <w:r>
        <w:t>From controlled studio shoots to locations, events, documentaries and cinematic productions — we build the right production environment around the story.</w:t>
      </w:r>
    </w:p>
    <w:p>
      <w:pPr>
        <w:pStyle w:val="ListBullet"/>
      </w:pPr>
      <w:r>
        <w:t>Cinematography</w:t>
      </w:r>
    </w:p>
    <w:p>
      <w:pPr>
        <w:pStyle w:val="ListBullet"/>
      </w:pPr>
      <w:r>
        <w:t>Documentaries</w:t>
      </w:r>
    </w:p>
    <w:p>
      <w:pPr>
        <w:pStyle w:val="ListBullet"/>
      </w:pPr>
      <w:r>
        <w:t>Films</w:t>
      </w:r>
    </w:p>
    <w:p>
      <w:pPr>
        <w:pStyle w:val="ListBullet"/>
      </w:pPr>
      <w:r>
        <w:t>Podcasts</w:t>
      </w:r>
    </w:p>
    <w:p>
      <w:pPr>
        <w:pStyle w:val="ListBullet"/>
      </w:pPr>
      <w:r>
        <w:t>Commercial Production</w:t>
      </w:r>
    </w:p>
    <w:p>
      <w:pPr>
        <w:pStyle w:val="ListBullet"/>
      </w:pPr>
      <w:r>
        <w:t>VFX &amp; CGI</w:t>
      </w:r>
    </w:p>
    <w:p>
      <w:pPr>
        <w:pStyle w:val="ListBullet"/>
      </w:pPr>
      <w:r>
        <w:t>AI Films</w:t>
      </w:r>
    </w:p>
    <w:p>
      <w:pPr>
        <w:pStyle w:val="ListBullet"/>
      </w:pPr>
      <w:r>
        <w:t>Event Production</w:t>
      </w:r>
    </w:p>
    <w:p>
      <w:pPr>
        <w:pStyle w:val="Heading1"/>
      </w:pPr>
      <w:r>
        <w:t>9. Training Page</w:t>
      </w:r>
    </w:p>
    <w:p>
      <w:r>
        <w:t>Create a dedicated Training page. The first product is a free 30-Day Content Growth Playbook. After the form is submitted, the user should receive/access the playbook.</w:t>
      </w:r>
    </w:p>
    <w:p>
      <w:pPr>
        <w:pStyle w:val="ListBullet"/>
      </w:pPr>
      <w:r>
        <w:t>Free resource: 30-Day Content Growth Playbook</w:t>
      </w:r>
    </w:p>
    <w:p>
      <w:pPr>
        <w:pStyle w:val="ListBullet"/>
      </w:pPr>
      <w:r>
        <w:t>Simple lead form: Name, Email, WhatsApp, Business/Creator Name, What do you create?</w:t>
      </w:r>
    </w:p>
    <w:p>
      <w:pPr>
        <w:pStyle w:val="ListBullet"/>
      </w:pPr>
      <w:r>
        <w:t>Future products: video courses, PDFs, thumbnails/templates, workshops and a 1–2 hour structured course.</w:t>
      </w:r>
    </w:p>
    <w:p>
      <w:pPr>
        <w:pStyle w:val="ListBullet"/>
      </w:pPr>
      <w:r>
        <w:t>Training positioning should be educational and practical, not sales-heavy.</w:t>
      </w:r>
    </w:p>
    <w:p>
      <w:pPr>
        <w:pStyle w:val="Heading1"/>
      </w:pPr>
      <w:r>
        <w:t>10. Contact / Conversion Requirements</w:t>
      </w:r>
    </w:p>
    <w:p>
      <w:pPr>
        <w:pStyle w:val="ListBullet"/>
      </w:pPr>
      <w:r>
        <w:t>Contact in navigation should either open a dedicated Contact page or smoothly scroll to a complete contact section; dedicated page is preferred if the developer can implement it cleanly.</w:t>
      </w:r>
    </w:p>
    <w:p>
      <w:pPr>
        <w:pStyle w:val="ListBullet"/>
      </w:pPr>
      <w:r>
        <w:t>WhatsApp icon must open WhatsApp directly with a pre-filled inquiry message.</w:t>
      </w:r>
    </w:p>
    <w:p>
      <w:pPr>
        <w:pStyle w:val="ListBullet"/>
      </w:pPr>
      <w:r>
        <w:t>Call icon must trigger a direct phone call on supported devices.</w:t>
      </w:r>
    </w:p>
    <w:p>
      <w:pPr>
        <w:pStyle w:val="ListBullet"/>
      </w:pPr>
      <w:r>
        <w:t>Email icon must open the user's mail client.</w:t>
      </w:r>
    </w:p>
    <w:p>
      <w:pPr>
        <w:pStyle w:val="ListBullet"/>
      </w:pPr>
      <w:r>
        <w:t>Primary form must capture enough information to understand the project without becoming high-friction.</w:t>
      </w:r>
    </w:p>
    <w:p>
      <w:pPr>
        <w:pStyle w:val="ListBullet"/>
      </w:pPr>
      <w:r>
        <w:t>Every service page/section must have an Inquiry CTA.</w:t>
      </w:r>
    </w:p>
    <w:p>
      <w:pPr>
        <w:pStyle w:val="ListBullet"/>
      </w:pPr>
      <w:r>
        <w:t>Buttons must clearly communicate that they are clickable; use microcopy such as “Click to explore”, “View work”, or arrow affordances where needed.</w:t>
      </w:r>
    </w:p>
    <w:p>
      <w:pPr>
        <w:pStyle w:val="Heading1"/>
      </w:pPr>
      <w:r>
        <w:t>11. Animation &amp; Interaction Requirements</w:t>
      </w:r>
    </w:p>
    <w:p>
      <w:r>
        <w:t>Preserve and improve the current interactive character rather than replacing it with static cards.</w:t>
      </w:r>
    </w:p>
    <w:p>
      <w:pPr>
        <w:pStyle w:val="ListBullet"/>
      </w:pPr>
      <w:r>
        <w:t>Keep mouse-follow image reveals where they are already strong.</w:t>
      </w:r>
    </w:p>
    <w:p>
      <w:pPr>
        <w:pStyle w:val="ListBullet"/>
      </w:pPr>
      <w:r>
        <w:t>Add purposeful scroll-triggered typography and image reveals.</w:t>
      </w:r>
    </w:p>
    <w:p>
      <w:pPr>
        <w:pStyle w:val="ListBullet"/>
      </w:pPr>
      <w:r>
        <w:t>Use horizontal scrolling/marquee sections for capabilities and selected work.</w:t>
      </w:r>
    </w:p>
    <w:p>
      <w:pPr>
        <w:pStyle w:val="ListBullet"/>
      </w:pPr>
      <w:r>
        <w:t>Add hover previews for portfolio categories.</w:t>
      </w:r>
    </w:p>
    <w:p>
      <w:pPr>
        <w:pStyle w:val="ListBullet"/>
      </w:pPr>
      <w:r>
        <w:t>Use subtle parallax and cursor interactions where performance permits.</w:t>
      </w:r>
    </w:p>
    <w:p>
      <w:pPr>
        <w:pStyle w:val="ListBullet"/>
      </w:pPr>
      <w:r>
        <w:t>Add clear click affordances to sections that open full pages.</w:t>
      </w:r>
    </w:p>
    <w:p>
      <w:pPr>
        <w:pStyle w:val="ListBullet"/>
      </w:pPr>
      <w:r>
        <w:t>Use smooth page transitions.</w:t>
      </w:r>
    </w:p>
    <w:p>
      <w:pPr>
        <w:pStyle w:val="ListBullet"/>
      </w:pPr>
      <w:r>
        <w:t>Avoid animation overload: motion should support hierarchy, not distract from conversion.</w:t>
      </w:r>
    </w:p>
    <w:p>
      <w:pPr>
        <w:pStyle w:val="Heading1"/>
      </w:pPr>
      <w:r>
        <w:t>12. Homepage Visual Density</w:t>
      </w:r>
    </w:p>
    <w:p>
      <w:r>
        <w:t>The current light homepage can feel too empty because large white areas are not always balanced with imagery, proof or interactive elements. Do not simply add random design elements. Fill visual space with meaningful assets:</w:t>
      </w:r>
    </w:p>
    <w:p>
      <w:pPr>
        <w:pStyle w:val="ListBullet"/>
      </w:pPr>
      <w:r>
        <w:t>Selected work previews</w:t>
      </w:r>
    </w:p>
    <w:p>
      <w:pPr>
        <w:pStyle w:val="ListBullet"/>
      </w:pPr>
      <w:r>
        <w:t>Brand logos</w:t>
      </w:r>
    </w:p>
    <w:p>
      <w:pPr>
        <w:pStyle w:val="ListBullet"/>
      </w:pPr>
      <w:r>
        <w:t>Creator portraits</w:t>
      </w:r>
    </w:p>
    <w:p>
      <w:pPr>
        <w:pStyle w:val="ListBullet"/>
      </w:pPr>
      <w:r>
        <w:t>Verified metrics</w:t>
      </w:r>
    </w:p>
    <w:p>
      <w:pPr>
        <w:pStyle w:val="ListBullet"/>
      </w:pPr>
      <w:r>
        <w:t>Short video loops/showreel fragments</w:t>
      </w:r>
    </w:p>
    <w:p>
      <w:pPr>
        <w:pStyle w:val="ListBullet"/>
      </w:pPr>
      <w:r>
        <w:t>Testimonial cards</w:t>
      </w:r>
    </w:p>
    <w:p>
      <w:pPr>
        <w:pStyle w:val="ListBullet"/>
      </w:pPr>
      <w:r>
        <w:t>Interactive capability text</w:t>
      </w:r>
    </w:p>
    <w:p>
      <w:pPr>
        <w:pStyle w:val="ListBullet"/>
      </w:pPr>
      <w:r>
        <w:t>Founder imagery</w:t>
      </w:r>
    </w:p>
    <w:p>
      <w:pPr>
        <w:pStyle w:val="ListBullet"/>
      </w:pPr>
      <w:r>
        <w:t>Clear CTA blocks</w:t>
      </w:r>
    </w:p>
    <w:p>
      <w:pPr>
        <w:pStyle w:val="Heading1"/>
      </w:pPr>
      <w:r>
        <w:t>13. What Must Be Removed / Replaced</w:t>
      </w:r>
    </w:p>
    <w:p>
      <w:pPr>
        <w:pStyle w:val="ListBullet"/>
      </w:pPr>
      <w:r>
        <w:t>Generic “35 pieces” / “11 pieces” / “28 more” / “39 pieces” counters.</w:t>
      </w:r>
    </w:p>
    <w:p>
      <w:pPr>
        <w:pStyle w:val="ListBullet"/>
      </w:pPr>
      <w:r>
        <w:t>Fixed portfolio counts that make the agency look limited.</w:t>
      </w:r>
    </w:p>
    <w:p>
      <w:pPr>
        <w:pStyle w:val="ListBullet"/>
      </w:pPr>
      <w:r>
        <w:t>The “Four Ways” strategy block unless it is redesigned into a meaningful process/positioning section.</w:t>
      </w:r>
    </w:p>
    <w:p>
      <w:pPr>
        <w:pStyle w:val="ListBullet"/>
      </w:pPr>
      <w:r>
        <w:t>Generic AI-looking yellow cards and templated explanatory copy.</w:t>
      </w:r>
    </w:p>
    <w:p>
      <w:pPr>
        <w:pStyle w:val="ListBullet"/>
      </w:pPr>
      <w:r>
        <w:t>Founder-led marketing agency → replace with 360° Media &amp; Marketing Agency.</w:t>
      </w:r>
    </w:p>
    <w:p>
      <w:pPr>
        <w:pStyle w:val="ListBullet"/>
      </w:pPr>
      <w:r>
        <w:t>Any claim that Experience Media owns a physical studio unless this becomes factually true.</w:t>
      </w:r>
    </w:p>
    <w:p>
      <w:pPr>
        <w:pStyle w:val="ListBullet"/>
      </w:pPr>
      <w:r>
        <w:t>Any unverified 300M+ or other conflicting view claim.</w:t>
      </w:r>
    </w:p>
    <w:p>
      <w:pPr>
        <w:pStyle w:val="ListBullet"/>
      </w:pPr>
      <w:r>
        <w:t>Unnecessary multiple accent colors.</w:t>
      </w:r>
    </w:p>
    <w:p>
      <w:pPr>
        <w:pStyle w:val="Heading1"/>
      </w:pPr>
      <w:r>
        <w:t>14. Navigation Recommendation</w:t>
      </w:r>
    </w:p>
    <w:p>
      <w:r>
        <w:t>Recommended primary navigation:</w:t>
      </w:r>
    </w:p>
    <w:p>
      <w:pPr>
        <w:pStyle w:val="ListBullet"/>
      </w:pPr>
      <w:r>
        <w:t>Home</w:t>
      </w:r>
    </w:p>
    <w:p>
      <w:pPr>
        <w:pStyle w:val="ListBullet"/>
      </w:pPr>
      <w:r>
        <w:t>Work</w:t>
      </w:r>
    </w:p>
    <w:p>
      <w:pPr>
        <w:pStyle w:val="ListBullet"/>
      </w:pPr>
      <w:r>
        <w:t>Services</w:t>
      </w:r>
    </w:p>
    <w:p>
      <w:pPr>
        <w:pStyle w:val="ListBullet"/>
      </w:pPr>
      <w:r>
        <w:t>Production</w:t>
      </w:r>
    </w:p>
    <w:p>
      <w:pPr>
        <w:pStyle w:val="ListBullet"/>
      </w:pPr>
      <w:r>
        <w:t>Training</w:t>
      </w:r>
    </w:p>
    <w:p>
      <w:pPr>
        <w:pStyle w:val="ListBullet"/>
      </w:pPr>
      <w:r>
        <w:t>About</w:t>
      </w:r>
    </w:p>
    <w:p>
      <w:pPr>
        <w:pStyle w:val="ListBullet"/>
      </w:pPr>
      <w:r>
        <w:t>Contact</w:t>
      </w:r>
    </w:p>
    <w:p>
      <w:r>
        <w:t>Keep navigation minimal. Do not add too many top-level links.</w:t>
      </w:r>
    </w:p>
    <w:p>
      <w:pPr>
        <w:pStyle w:val="Heading1"/>
      </w:pPr>
      <w:r>
        <w:t>15. Developer Acceptance Checklist</w:t>
      </w:r>
    </w:p>
    <w:p>
      <w:pPr>
        <w:pStyle w:val="ListBullet"/>
      </w:pPr>
      <w:r>
        <w:t>☐ Light theme implemented consistently across all pages.</w:t>
      </w:r>
    </w:p>
    <w:p>
      <w:pPr>
        <w:pStyle w:val="ListBullet"/>
      </w:pPr>
      <w:r>
        <w:t>☐ One accent color only; final choice approved before full implementation.</w:t>
      </w:r>
    </w:p>
    <w:p>
      <w:pPr>
        <w:pStyle w:val="ListBullet"/>
      </w:pPr>
      <w:r>
        <w:t>☐ Responsive behavior checked on desktop, tablet and mobile.</w:t>
      </w:r>
    </w:p>
    <w:p>
      <w:pPr>
        <w:pStyle w:val="ListBullet"/>
      </w:pPr>
      <w:r>
        <w:t>☐ All key CTAs work.</w:t>
      </w:r>
    </w:p>
    <w:p>
      <w:pPr>
        <w:pStyle w:val="ListBullet"/>
      </w:pPr>
      <w:r>
        <w:t>☐ WhatsApp direct link works with pre-filled message.</w:t>
      </w:r>
    </w:p>
    <w:p>
      <w:pPr>
        <w:pStyle w:val="ListBullet"/>
      </w:pPr>
      <w:r>
        <w:t>☐ Phone link works.</w:t>
      </w:r>
    </w:p>
    <w:p>
      <w:pPr>
        <w:pStyle w:val="ListBullet"/>
      </w:pPr>
      <w:r>
        <w:t>☐ Email link works.</w:t>
      </w:r>
    </w:p>
    <w:p>
      <w:pPr>
        <w:pStyle w:val="ListBullet"/>
      </w:pPr>
      <w:r>
        <w:t>☐ Contact form submission works and has a clear success state.</w:t>
      </w:r>
    </w:p>
    <w:p>
      <w:pPr>
        <w:pStyle w:val="ListBullet"/>
      </w:pPr>
      <w:r>
        <w:t>☐ Portfolio cards visibly communicate clickability.</w:t>
      </w:r>
    </w:p>
    <w:p>
      <w:pPr>
        <w:pStyle w:val="ListBullet"/>
      </w:pPr>
      <w:r>
        <w:t>☐ Work page no longer uses misleading fixed item counts.</w:t>
      </w:r>
    </w:p>
    <w:p>
      <w:pPr>
        <w:pStyle w:val="ListBullet"/>
      </w:pPr>
      <w:r>
        <w:t>☐ Services page clearly communicates the three primary legs.</w:t>
      </w:r>
    </w:p>
    <w:p>
      <w:pPr>
        <w:pStyle w:val="ListBullet"/>
      </w:pPr>
      <w:r>
        <w:t>☐ Founder story is human and readable.</w:t>
      </w:r>
    </w:p>
    <w:p>
      <w:pPr>
        <w:pStyle w:val="ListBullet"/>
      </w:pPr>
      <w:r>
        <w:t>☐ Credibility metrics use approved numbers only.</w:t>
      </w:r>
    </w:p>
    <w:p>
      <w:pPr>
        <w:pStyle w:val="ListBullet"/>
      </w:pPr>
      <w:r>
        <w:t>☐ Brand logos and creator assets are replaceable via CMS/data layer if possible.</w:t>
      </w:r>
    </w:p>
    <w:p>
      <w:pPr>
        <w:pStyle w:val="ListBullet"/>
      </w:pPr>
      <w:r>
        <w:t>☐ Testimonials are editable without code changes if possible.</w:t>
      </w:r>
    </w:p>
    <w:p>
      <w:pPr>
        <w:pStyle w:val="ListBullet"/>
      </w:pPr>
      <w:r>
        <w:t>☐ Training page and free playbook form are functional.</w:t>
      </w:r>
    </w:p>
    <w:p>
      <w:pPr>
        <w:pStyle w:val="ListBullet"/>
      </w:pPr>
      <w:r>
        <w:t>☐ Animations do not cause major performance issues.</w:t>
      </w:r>
    </w:p>
    <w:p>
      <w:pPr>
        <w:pStyle w:val="ListBullet"/>
      </w:pPr>
      <w:r>
        <w:t>☐ Images/videos are optimized and lazy-loaded where appropriate.</w:t>
      </w:r>
    </w:p>
    <w:p>
      <w:pPr>
        <w:pStyle w:val="ListBullet"/>
      </w:pPr>
      <w:r>
        <w:t>☐ Accessibility: contrast, keyboard focus, alt text and reduced-motion support.</w:t>
      </w:r>
    </w:p>
    <w:p>
      <w:pPr>
        <w:pStyle w:val="ListBullet"/>
      </w:pPr>
      <w:r>
        <w:t>☐ SEO: page titles, meta descriptions, OG image, canonical URL and structured headings.</w:t>
      </w:r>
    </w:p>
    <w:p>
      <w:pPr>
        <w:pStyle w:val="ListBullet"/>
      </w:pPr>
      <w:r>
        <w:t>☐ Analytics/tracking installed for primary CTAs and form submissions.</w:t>
      </w:r>
    </w:p>
    <w:p>
      <w:pPr>
        <w:pStyle w:val="Heading1"/>
      </w:pPr>
      <w:r>
        <w:t>16. Final Brand Statement</w:t>
      </w:r>
    </w:p>
    <w:tbl>
      <w:tblPr>
        <w:tblW w:type="auto" w:w="0"/>
        <w:jc w:val="center"/>
        <w:tblLook w:firstColumn="1" w:firstRow="1" w:lastColumn="0" w:lastRow="0" w:noHBand="0" w:noVBand="1" w:val="04A0"/>
      </w:tblPr>
      <w:tblGrid>
        <w:gridCol w:w="10080"/>
      </w:tblGrid>
      <w:tr>
        <w:tc>
          <w:tcPr>
            <w:tcW w:type="dxa" w:w="10080"/>
            <w:shd w:fill="F2F4F7"/>
          </w:tcPr>
          <w:p>
            <w:r>
              <w:rPr>
                <w:b/>
                <w:sz w:val="22"/>
              </w:rPr>
              <w:t>Experience Media</w:t>
              <w:br/>
            </w:r>
            <w:r>
              <w:rPr>
                <w:sz w:val="20"/>
              </w:rPr>
              <w:t>360° Media &amp; Marketing Agency</w:t>
              <w:br/>
              <w:br/>
              <w:t>We started as creators. We built for the algorithm and the audience.</w:t>
              <w:br/>
              <w:br/>
              <w:t>We help founders, creators and brands become the people everyone is watching.</w:t>
              <w:br/>
              <w:br/>
              <w:t>We are kingmakers.</w:t>
            </w:r>
          </w:p>
        </w:tc>
      </w:tr>
    </w:tbl>
    <w:p/>
    <w:p>
      <w:r>
        <w:t>The final website should feel established without feeling corporate, creative without feeling chaotic, and premium without feeling artificial.</w:t>
      </w:r>
    </w:p>
    <w:p>
      <w:pPr>
        <w:pStyle w:val="Heading1"/>
      </w:pPr>
      <w:r>
        <w:t>17. Source / Reference Notes</w:t>
      </w:r>
    </w:p>
    <w:p>
      <w:r>
        <w:t>This brief consolidates the founder's redevelopment requirements and the current/new and old Experience Media website structures. Before publishing, the developer should verify all metrics, names, logos, testimonials, contact details and portfolio permissions.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