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B4F72"/>
          <w:spacing w:val="60"/>
          <w:sz w:val="40"/>
          <w:szCs w:val="40"/>
        </w:rPr>
        <w:t xml:space="preserve">SHASHIKANT BODKE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5D6D7E"/>
          <w:sz w:val="19"/>
          <w:szCs w:val="19"/>
        </w:rPr>
        <w:t xml:space="preserve">SDET Automation Engineer  ·  UI &amp; API Automation  ·  Playwright · Selenium · Rest Assured  ·  CI/CD</w:t>
      </w:r>
    </w:p>
    <w:p>
      <w:pPr>
        <w:pBdr>
          <w:bottom w:val="single" w:color="AED6F1" w:sz="12" w:space="6"/>
        </w:pBdr>
        <w:spacing w:after="100"/>
        <w:jc w:val="center"/>
      </w:pPr>
      <w:r>
        <w:rPr>
          <w:rFonts w:ascii="Calibri" w:cs="Calibri" w:eastAsia="Calibri" w:hAnsi="Calibri"/>
          <w:color w:val="2C3E50"/>
          <w:sz w:val="17"/>
          <w:szCs w:val="17"/>
        </w:rPr>
        <w:t xml:space="preserve">+91 70406 97769</w:t>
      </w:r>
      <w:r>
        <w:rPr>
          <w:rFonts w:ascii="Calibri" w:cs="Calibri" w:eastAsia="Calibri" w:hAnsi="Calibri"/>
          <w:color w:val="A0A0A0"/>
          <w:sz w:val="17"/>
          <w:szCs w:val="17"/>
        </w:rPr>
        <w:t xml:space="preserve">   ·   </w:t>
      </w:r>
      <w:r>
        <w:rPr>
          <w:rFonts w:ascii="Calibri" w:cs="Calibri" w:eastAsia="Calibri" w:hAnsi="Calibri"/>
          <w:color w:val="2C3E50"/>
          <w:sz w:val="17"/>
          <w:szCs w:val="17"/>
        </w:rPr>
        <w:t xml:space="preserve">bodkeshashi7@gmail.com</w:t>
      </w:r>
      <w:r>
        <w:rPr>
          <w:rFonts w:ascii="Calibri" w:cs="Calibri" w:eastAsia="Calibri" w:hAnsi="Calibri"/>
          <w:color w:val="A0A0A0"/>
          <w:sz w:val="17"/>
          <w:szCs w:val="17"/>
        </w:rPr>
        <w:t xml:space="preserve">   ·   </w:t>
      </w:r>
      <w:r>
        <w:rPr>
          <w:rFonts w:ascii="Calibri" w:cs="Calibri" w:eastAsia="Calibri" w:hAnsi="Calibri"/>
          <w:color w:val="2C3E50"/>
          <w:sz w:val="17"/>
          <w:szCs w:val="17"/>
        </w:rPr>
        <w:t xml:space="preserve">linkedin.com/in/shashikantrbodke</w:t>
      </w:r>
      <w:r>
        <w:rPr>
          <w:rFonts w:ascii="Calibri" w:cs="Calibri" w:eastAsia="Calibri" w:hAnsi="Calibri"/>
          <w:color w:val="A0A0A0"/>
          <w:sz w:val="17"/>
          <w:szCs w:val="17"/>
        </w:rPr>
        <w:t xml:space="preserve">   ·   </w:t>
      </w:r>
      <w:r>
        <w:rPr>
          <w:rFonts w:ascii="Calibri" w:cs="Calibri" w:eastAsia="Calibri" w:hAnsi="Calibri"/>
          <w:color w:val="2C3E50"/>
          <w:sz w:val="17"/>
          <w:szCs w:val="17"/>
        </w:rPr>
        <w:t xml:space="preserve">Mumbai</w:t>
      </w:r>
    </w:p>
    <w:p>
      <w:pPr>
        <w:pBdr>
          <w:bottom w:val="single" w:color="1B4F72" w:sz="18" w:space="4"/>
        </w:pBdr>
        <w:spacing w:after="70" w:before="180"/>
      </w:pPr>
      <w:r>
        <w:rPr>
          <w:rFonts w:ascii="Calibri" w:cs="Calibri" w:eastAsia="Calibri" w:hAnsi="Calibri"/>
          <w:b/>
          <w:bCs/>
          <w:color w:val="1B4F72"/>
          <w:spacing w:val="40"/>
          <w:sz w:val="22"/>
          <w:szCs w:val="22"/>
        </w:rPr>
        <w:t xml:space="preserve">SUMMARY</w:t>
      </w:r>
    </w:p>
    <w:p>
      <w:pPr>
        <w:spacing w:after="50" w:line="26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SDET with 10+ years of experience designing, developing, and maintaining UI and API automation frameworks. Strong Java programming skills with hands-on expertise in Playwright, Selenium WebDriver, and Rest Assured. Proven ability to build end-to-end test scenarios, integrate automation into CI/CD pipelines (Jenkins, Git), and collaborate with developers, QA, and product teams on test strategy and quality delivery in Agile environments.</w:t>
      </w:r>
    </w:p>
    <w:p>
      <w:pPr>
        <w:pStyle w:val="ListParagraph"/>
        <w:numPr>
          <w:ilvl w:val="0"/>
          <w:numId w:val="2"/>
        </w:numPr>
        <w:spacing w:after="36" w:line="25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Built hybrid automation frameworks from the ground up using Java, Playwright (Web UI), Selenium WebDriver, and Rest Assured (API), standardizing testing architecture across enterprise projects.</w:t>
      </w:r>
    </w:p>
    <w:p>
      <w:pPr>
        <w:pStyle w:val="ListParagraph"/>
        <w:numPr>
          <w:ilvl w:val="0"/>
          <w:numId w:val="2"/>
        </w:numPr>
        <w:spacing w:after="36" w:line="25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Reduced test cycle time by up to 90% and regression effort by 70–80% through scalable E2E automation, BDD practices, and CI/CD integration—delivering measurable quality improvements and cost savings.</w:t>
      </w:r>
    </w:p>
    <w:p>
      <w:pPr>
        <w:pBdr>
          <w:bottom w:val="single" w:color="1B4F72" w:sz="18" w:space="4"/>
        </w:pBdr>
        <w:spacing w:after="70" w:before="180"/>
      </w:pPr>
      <w:r>
        <w:rPr>
          <w:rFonts w:ascii="Calibri" w:cs="Calibri" w:eastAsia="Calibri" w:hAnsi="Calibri"/>
          <w:b/>
          <w:bCs/>
          <w:color w:val="1B4F72"/>
          <w:spacing w:val="40"/>
          <w:sz w:val="22"/>
          <w:szCs w:val="22"/>
        </w:rPr>
        <w:t xml:space="preserve">SKILLS</w:t>
      </w:r>
    </w:p>
    <w:p>
      <w:pPr>
        <w:spacing w:after="28" w:line="240"/>
      </w:pPr>
      <w:r>
        <w:rPr>
          <w:rFonts w:ascii="Calibri" w:cs="Calibri" w:eastAsia="Calibri" w:hAnsi="Calibri"/>
          <w:b/>
          <w:bCs/>
          <w:color w:val="1B4F72"/>
          <w:sz w:val="19"/>
          <w:szCs w:val="19"/>
        </w:rPr>
        <w:t xml:space="preserve">UI Automation:  </w:t>
      </w:r>
      <w:r>
        <w:rPr>
          <w:rFonts w:ascii="Calibri" w:cs="Calibri" w:eastAsia="Calibri" w:hAnsi="Calibri"/>
          <w:color w:val="2C3E50"/>
          <w:sz w:val="19"/>
          <w:szCs w:val="19"/>
        </w:rPr>
        <w:t xml:space="preserve">Playwright · Selenium WebDriver · Java · TypeScript · TestNG · BDD / Cucumber-style Data Tables</w:t>
      </w:r>
    </w:p>
    <w:p>
      <w:pPr>
        <w:spacing w:after="28" w:line="240"/>
      </w:pPr>
      <w:r>
        <w:rPr>
          <w:rFonts w:ascii="Calibri" w:cs="Calibri" w:eastAsia="Calibri" w:hAnsi="Calibri"/>
          <w:b/>
          <w:bCs/>
          <w:color w:val="1B4F72"/>
          <w:sz w:val="19"/>
          <w:szCs w:val="19"/>
        </w:rPr>
        <w:t xml:space="preserve">API Automation:  </w:t>
      </w:r>
      <w:r>
        <w:rPr>
          <w:rFonts w:ascii="Calibri" w:cs="Calibri" w:eastAsia="Calibri" w:hAnsi="Calibri"/>
          <w:color w:val="2C3E50"/>
          <w:sz w:val="19"/>
          <w:szCs w:val="19"/>
        </w:rPr>
        <w:t xml:space="preserve">Rest Assured · Postman · Newman · HTTP/REST · JSON/XML · Schema &amp; Auth Validation · Web Services</w:t>
      </w:r>
    </w:p>
    <w:p>
      <w:pPr>
        <w:spacing w:after="28" w:line="240"/>
      </w:pPr>
      <w:r>
        <w:rPr>
          <w:rFonts w:ascii="Calibri" w:cs="Calibri" w:eastAsia="Calibri" w:hAnsi="Calibri"/>
          <w:b/>
          <w:bCs/>
          <w:color w:val="1B4F72"/>
          <w:sz w:val="19"/>
          <w:szCs w:val="19"/>
        </w:rPr>
        <w:t xml:space="preserve">CI/CD &amp; Tools:  </w:t>
      </w:r>
      <w:r>
        <w:rPr>
          <w:rFonts w:ascii="Calibri" w:cs="Calibri" w:eastAsia="Calibri" w:hAnsi="Calibri"/>
          <w:color w:val="2C3E50"/>
          <w:sz w:val="19"/>
          <w:szCs w:val="19"/>
        </w:rPr>
        <w:t xml:space="preserve">Jenkins · Git · Docker · Maven · GitHub · JFrog · Azure DevOps (pipelines familiarity)</w:t>
      </w:r>
    </w:p>
    <w:p>
      <w:pPr>
        <w:spacing w:after="28" w:line="240"/>
      </w:pPr>
      <w:r>
        <w:rPr>
          <w:rFonts w:ascii="Calibri" w:cs="Calibri" w:eastAsia="Calibri" w:hAnsi="Calibri"/>
          <w:b/>
          <w:bCs/>
          <w:color w:val="1B4F72"/>
          <w:sz w:val="19"/>
          <w:szCs w:val="19"/>
        </w:rPr>
        <w:t xml:space="preserve">Testing &amp; Data:  </w:t>
      </w:r>
      <w:r>
        <w:rPr>
          <w:rFonts w:ascii="Calibri" w:cs="Calibri" w:eastAsia="Calibri" w:hAnsi="Calibri"/>
          <w:color w:val="2C3E50"/>
          <w:sz w:val="19"/>
          <w:szCs w:val="19"/>
        </w:rPr>
        <w:t xml:space="preserve">End-to-End · Regression · Smoke/Sanity · Database Testing · SQL (data validation) · Exploratory · Defect Management</w:t>
      </w:r>
    </w:p>
    <w:p>
      <w:pPr>
        <w:spacing w:after="28" w:line="240"/>
      </w:pPr>
      <w:r>
        <w:rPr>
          <w:rFonts w:ascii="Calibri" w:cs="Calibri" w:eastAsia="Calibri" w:hAnsi="Calibri"/>
          <w:b/>
          <w:bCs/>
          <w:color w:val="1B4F72"/>
          <w:sz w:val="19"/>
          <w:szCs w:val="19"/>
        </w:rPr>
        <w:t xml:space="preserve">Methodologies:  </w:t>
      </w:r>
      <w:r>
        <w:rPr>
          <w:rFonts w:ascii="Calibri" w:cs="Calibri" w:eastAsia="Calibri" w:hAnsi="Calibri"/>
          <w:color w:val="2C3E50"/>
          <w:sz w:val="19"/>
          <w:szCs w:val="19"/>
        </w:rPr>
        <w:t xml:space="preserve">Agile/Scrum · Test Strategy · Acceptance Criteria · Risk Management · Cross-functional Collaboration</w:t>
      </w:r>
    </w:p>
    <w:p>
      <w:pPr>
        <w:pBdr>
          <w:bottom w:val="single" w:color="1B4F72" w:sz="18" w:space="4"/>
        </w:pBdr>
        <w:spacing w:after="70" w:before="180"/>
      </w:pPr>
      <w:r>
        <w:rPr>
          <w:rFonts w:ascii="Calibri" w:cs="Calibri" w:eastAsia="Calibri" w:hAnsi="Calibri"/>
          <w:b/>
          <w:bCs/>
          <w:color w:val="1B4F72"/>
          <w:spacing w:val="40"/>
          <w:sz w:val="22"/>
          <w:szCs w:val="22"/>
        </w:rPr>
        <w:t xml:space="preserve">WORK EXPERIENCE</w:t>
      </w:r>
    </w:p>
    <w:p>
      <w:pPr>
        <w:tabs>
          <w:tab w:val="right" w:pos="10800"/>
        </w:tabs>
        <w:spacing w:after="0" w:before="130"/>
      </w:pPr>
      <w:r>
        <w:rPr>
          <w:rFonts w:ascii="Calibri" w:cs="Calibri" w:eastAsia="Calibri" w:hAnsi="Calibri"/>
          <w:b/>
          <w:bCs/>
          <w:color w:val="2C3E50"/>
          <w:sz w:val="21"/>
          <w:szCs w:val="21"/>
        </w:rPr>
        <w:t xml:space="preserve">SDET Automation Engineer</w:t>
      </w:r>
      <w:r>
        <w:rPr>
          <w:rFonts w:ascii="Calibri" w:cs="Calibri" w:eastAsia="Calibri" w:hAnsi="Calibri"/>
          <w:color w:val="5D6D7E"/>
          <w:sz w:val="17"/>
          <w:szCs w:val="17"/>
        </w:rPr>
        <w:t xml:space="preserve">	Nov 2025 – Ongoing</w:t>
      </w:r>
    </w:p>
    <w:p>
      <w:pPr>
        <w:tabs>
          <w:tab w:val="right" w:pos="10800"/>
        </w:tabs>
        <w:spacing w:after="50"/>
      </w:pPr>
      <w:r>
        <w:rPr>
          <w:rFonts w:ascii="Calibri" w:cs="Calibri" w:eastAsia="Calibri" w:hAnsi="Calibri"/>
          <w:i/>
          <w:iCs/>
          <w:color w:val="2E86AB"/>
          <w:sz w:val="19"/>
          <w:szCs w:val="19"/>
        </w:rPr>
        <w:t xml:space="preserve">Quess Corp  –  Client: Vodafone Intelligent Solutions</w:t>
      </w:r>
      <w:r>
        <w:rPr>
          <w:rFonts w:ascii="Calibri" w:cs="Calibri" w:eastAsia="Calibri" w:hAnsi="Calibri"/>
          <w:color w:val="5D6D7E"/>
          <w:sz w:val="17"/>
          <w:szCs w:val="17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36" w:line="25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Designed, developed, and maintained a hybrid UI + API automation framework using Java, Playwright (Web UI), and Rest Assured to standardize modern testing architecture.</w:t>
      </w:r>
    </w:p>
    <w:p>
      <w:pPr>
        <w:pStyle w:val="ListParagraph"/>
        <w:numPr>
          <w:ilvl w:val="0"/>
          <w:numId w:val="2"/>
        </w:numPr>
        <w:spacing w:after="36" w:line="25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Created and executed 9,200+ end-to-end and regression test scenarios across multiple environments, cutting manual testing effort by 70% and driving long-term cost savings.</w:t>
      </w:r>
    </w:p>
    <w:p>
      <w:pPr>
        <w:pStyle w:val="ListParagraph"/>
        <w:numPr>
          <w:ilvl w:val="0"/>
          <w:numId w:val="2"/>
        </w:numPr>
        <w:spacing w:after="36" w:line="25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Implemented BDD with Data Tables to align Product Owner, developers, and QA on test strategy and acceptance criteria while eliminating test duplication.</w:t>
      </w:r>
    </w:p>
    <w:p>
      <w:pPr>
        <w:pStyle w:val="ListParagraph"/>
        <w:numPr>
          <w:ilvl w:val="0"/>
          <w:numId w:val="2"/>
        </w:numPr>
        <w:spacing w:after="36" w:line="25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Integrated automation with enterprise observability (Instana, Dynatrace) and cloud services (AWS, MongoDB) for full end-to-end flow visibility and faster root-cause analysis.</w:t>
      </w:r>
    </w:p>
    <w:p>
      <w:pPr>
        <w:pStyle w:val="ListParagraph"/>
        <w:numPr>
          <w:ilvl w:val="0"/>
          <w:numId w:val="2"/>
        </w:numPr>
        <w:spacing w:after="36" w:line="25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Validated complex RESTful API workflows (JSON payloads, schema, authentication) using Rest Assured and in-built Java libraries, reducing validation effort by 90%+.</w:t>
      </w:r>
    </w:p>
    <w:p>
      <w:pPr>
        <w:tabs>
          <w:tab w:val="right" w:pos="10800"/>
        </w:tabs>
        <w:spacing w:after="0" w:before="130"/>
      </w:pPr>
      <w:r>
        <w:rPr>
          <w:rFonts w:ascii="Calibri" w:cs="Calibri" w:eastAsia="Calibri" w:hAnsi="Calibri"/>
          <w:b/>
          <w:bCs/>
          <w:color w:val="2C3E50"/>
          <w:sz w:val="21"/>
          <w:szCs w:val="21"/>
        </w:rPr>
        <w:t xml:space="preserve">SDET Automation Engineer</w:t>
      </w:r>
      <w:r>
        <w:rPr>
          <w:rFonts w:ascii="Calibri" w:cs="Calibri" w:eastAsia="Calibri" w:hAnsi="Calibri"/>
          <w:color w:val="5D6D7E"/>
          <w:sz w:val="17"/>
          <w:szCs w:val="17"/>
        </w:rPr>
        <w:t xml:space="preserve">	May 2025 – Sept 2025</w:t>
      </w:r>
    </w:p>
    <w:p>
      <w:pPr>
        <w:tabs>
          <w:tab w:val="right" w:pos="10800"/>
        </w:tabs>
        <w:spacing w:after="50"/>
      </w:pPr>
      <w:r>
        <w:rPr>
          <w:rFonts w:ascii="Calibri" w:cs="Calibri" w:eastAsia="Calibri" w:hAnsi="Calibri"/>
          <w:i/>
          <w:iCs/>
          <w:color w:val="2E86AB"/>
          <w:sz w:val="19"/>
          <w:szCs w:val="19"/>
        </w:rPr>
        <w:t xml:space="preserve">V2Solutions  –  Client: Entelect</w:t>
      </w:r>
      <w:r>
        <w:rPr>
          <w:rFonts w:ascii="Calibri" w:cs="Calibri" w:eastAsia="Calibri" w:hAnsi="Calibri"/>
          <w:color w:val="5D6D7E"/>
          <w:sz w:val="17"/>
          <w:szCs w:val="17"/>
        </w:rPr>
        <w:t xml:space="preserve">	WFH</w:t>
      </w:r>
    </w:p>
    <w:p>
      <w:pPr>
        <w:pStyle w:val="ListParagraph"/>
        <w:numPr>
          <w:ilvl w:val="0"/>
          <w:numId w:val="2"/>
        </w:numPr>
        <w:spacing w:after="36" w:line="25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Developed and maintained UI automation frameworks with Playwright + TypeScript and Selenium practices, reducing regression time by 80% across 15,000+ test cases.</w:t>
      </w:r>
    </w:p>
    <w:p>
      <w:pPr>
        <w:pStyle w:val="ListParagraph"/>
        <w:numPr>
          <w:ilvl w:val="0"/>
          <w:numId w:val="2"/>
        </w:numPr>
        <w:spacing w:after="36" w:line="25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Designed scalable end-to-end automation suites for web and API applications, ensuring maintainability and delivering ~$100/pm long-term savings.</w:t>
      </w:r>
    </w:p>
    <w:p>
      <w:pPr>
        <w:pStyle w:val="ListParagraph"/>
        <w:numPr>
          <w:ilvl w:val="0"/>
          <w:numId w:val="2"/>
        </w:numPr>
        <w:spacing w:after="36" w:line="25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Implemented API automation with Rest Assured and Postman—validating HTTP responses, JSON schema, and authentication—and integrated with TestNG/Allure and CI pipelines, cutting regression cycles by 40%.</w:t>
      </w:r>
    </w:p>
    <w:p>
      <w:pPr>
        <w:tabs>
          <w:tab w:val="right" w:pos="10800"/>
        </w:tabs>
        <w:spacing w:after="0" w:before="130"/>
      </w:pPr>
      <w:r>
        <w:rPr>
          <w:rFonts w:ascii="Calibri" w:cs="Calibri" w:eastAsia="Calibri" w:hAnsi="Calibri"/>
          <w:b/>
          <w:bCs/>
          <w:color w:val="2C3E50"/>
          <w:sz w:val="21"/>
          <w:szCs w:val="21"/>
        </w:rPr>
        <w:t xml:space="preserve">Quality Assurance Manager</w:t>
      </w:r>
      <w:r>
        <w:rPr>
          <w:rFonts w:ascii="Calibri" w:cs="Calibri" w:eastAsia="Calibri" w:hAnsi="Calibri"/>
          <w:color w:val="5D6D7E"/>
          <w:sz w:val="17"/>
          <w:szCs w:val="17"/>
        </w:rPr>
        <w:t xml:space="preserve">	July 2020 – Oct 2024</w:t>
      </w:r>
    </w:p>
    <w:p>
      <w:pPr>
        <w:tabs>
          <w:tab w:val="right" w:pos="10800"/>
        </w:tabs>
        <w:spacing w:after="50"/>
      </w:pPr>
      <w:r>
        <w:rPr>
          <w:rFonts w:ascii="Calibri" w:cs="Calibri" w:eastAsia="Calibri" w:hAnsi="Calibri"/>
          <w:i/>
          <w:iCs/>
          <w:color w:val="2E86AB"/>
          <w:sz w:val="19"/>
          <w:szCs w:val="19"/>
        </w:rPr>
        <w:t xml:space="preserve">Reserve Bank Information Technology  –  Client: RBI</w:t>
      </w:r>
      <w:r>
        <w:rPr>
          <w:rFonts w:ascii="Calibri" w:cs="Calibri" w:eastAsia="Calibri" w:hAnsi="Calibri"/>
          <w:color w:val="5D6D7E"/>
          <w:sz w:val="17"/>
          <w:szCs w:val="17"/>
        </w:rPr>
        <w:t xml:space="preserve">	BKC, Mumbai</w:t>
      </w:r>
    </w:p>
    <w:p>
      <w:pPr>
        <w:pStyle w:val="ListParagraph"/>
        <w:numPr>
          <w:ilvl w:val="0"/>
          <w:numId w:val="2"/>
        </w:numPr>
        <w:spacing w:after="36" w:line="25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Designed and maintained UI automation with Selenium WebDriver, Java, Git, Jenkins, and Docker; integrated tests into CI/CD pipelines and reduced manual testing costs by 70%.</w:t>
      </w:r>
    </w:p>
    <w:p>
      <w:pPr>
        <w:pStyle w:val="ListParagraph"/>
        <w:numPr>
          <w:ilvl w:val="0"/>
          <w:numId w:val="2"/>
        </w:numPr>
        <w:spacing w:after="36" w:line="25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Spearheaded E2E API automation using Rest Assured for 15+ RESTful services—covering functional, integration, and data-driven testing of HTTP/REST endpoints and JSON/XML payloads.</w:t>
      </w:r>
    </w:p>
    <w:p>
      <w:pPr>
        <w:pStyle w:val="ListParagraph"/>
        <w:numPr>
          <w:ilvl w:val="0"/>
          <w:numId w:val="2"/>
        </w:numPr>
        <w:spacing w:after="36" w:line="25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Executed Newman CLI suites connected to Git, Jenkins &amp; Docker; parameterized and integrated into CI/CD, boosting testing efficiency by 80%.</w:t>
      </w:r>
    </w:p>
    <w:p>
      <w:pPr>
        <w:pStyle w:val="ListParagraph"/>
        <w:numPr>
          <w:ilvl w:val="0"/>
          <w:numId w:val="2"/>
        </w:numPr>
        <w:spacing w:after="36" w:line="25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Led transition to Agile delivery; defined test strategies and acceptance criteria with developers and product stakeholders, improving E2E delivery speed by 80%.</w:t>
      </w:r>
    </w:p>
    <w:p>
      <w:pPr>
        <w:pStyle w:val="ListParagraph"/>
        <w:numPr>
          <w:ilvl w:val="0"/>
          <w:numId w:val="2"/>
        </w:numPr>
        <w:spacing w:after="36" w:line="25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Applied SQL and database testing for backend data validation; raised team decision-making effectiveness by 90% through severity/impact prioritization and upskilling.</w:t>
      </w:r>
    </w:p>
    <w:p>
      <w:pPr>
        <w:tabs>
          <w:tab w:val="right" w:pos="10800"/>
        </w:tabs>
        <w:spacing w:after="0" w:before="130"/>
      </w:pPr>
      <w:r>
        <w:rPr>
          <w:rFonts w:ascii="Calibri" w:cs="Calibri" w:eastAsia="Calibri" w:hAnsi="Calibri"/>
          <w:b/>
          <w:bCs/>
          <w:color w:val="2C3E50"/>
          <w:sz w:val="21"/>
          <w:szCs w:val="21"/>
        </w:rPr>
        <w:t xml:space="preserve">Test Lead</w:t>
      </w:r>
      <w:r>
        <w:rPr>
          <w:rFonts w:ascii="Calibri" w:cs="Calibri" w:eastAsia="Calibri" w:hAnsi="Calibri"/>
          <w:color w:val="5D6D7E"/>
          <w:sz w:val="17"/>
          <w:szCs w:val="17"/>
        </w:rPr>
        <w:t xml:space="preserve">	Sept 2018 – Mar 2020</w:t>
      </w:r>
    </w:p>
    <w:p>
      <w:pPr>
        <w:tabs>
          <w:tab w:val="right" w:pos="10800"/>
        </w:tabs>
        <w:spacing w:after="50"/>
      </w:pPr>
      <w:r>
        <w:rPr>
          <w:rFonts w:ascii="Calibri" w:cs="Calibri" w:eastAsia="Calibri" w:hAnsi="Calibri"/>
          <w:i/>
          <w:iCs/>
          <w:color w:val="2E86AB"/>
          <w:sz w:val="19"/>
          <w:szCs w:val="19"/>
        </w:rPr>
        <w:t xml:space="preserve">SmartConnect Technology  –  Client: Reliance Jio</w:t>
      </w:r>
      <w:r>
        <w:rPr>
          <w:rFonts w:ascii="Calibri" w:cs="Calibri" w:eastAsia="Calibri" w:hAnsi="Calibri"/>
          <w:color w:val="5D6D7E"/>
          <w:sz w:val="17"/>
          <w:szCs w:val="17"/>
        </w:rPr>
        <w:t xml:space="preserve">	Ghansoli, Navi Mumbai</w:t>
      </w:r>
    </w:p>
    <w:p>
      <w:pPr>
        <w:pStyle w:val="ListParagraph"/>
        <w:numPr>
          <w:ilvl w:val="0"/>
          <w:numId w:val="2"/>
        </w:numPr>
        <w:spacing w:after="36" w:line="25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Collaborated with developers, business analysts, and product stakeholders to define test strategies, resolve conflicts, and align on acceptance criteria—cutting project delays by 90% and regression cycles by 50%.</w:t>
      </w:r>
    </w:p>
    <w:p>
      <w:pPr>
        <w:pStyle w:val="ListParagraph"/>
        <w:numPr>
          <w:ilvl w:val="0"/>
          <w:numId w:val="2"/>
        </w:numPr>
        <w:spacing w:after="36" w:line="25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Drove team ownership of task management and clear test timelines, achieving 95% on-time delivery and 80% improvement in testing efficiency.</w:t>
      </w:r>
    </w:p>
    <w:p>
      <w:pPr>
        <w:pStyle w:val="ListParagraph"/>
        <w:numPr>
          <w:ilvl w:val="0"/>
          <w:numId w:val="2"/>
        </w:numPr>
        <w:spacing w:after="36" w:line="25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Fostered two-way communication across Agile teams to improve project alignment by 50% and ensure on-time UAT deployments.</w:t>
      </w:r>
    </w:p>
    <w:p>
      <w:pPr>
        <w:tabs>
          <w:tab w:val="right" w:pos="10800"/>
        </w:tabs>
        <w:spacing w:after="0" w:before="130"/>
      </w:pPr>
      <w:r>
        <w:rPr>
          <w:rFonts w:ascii="Calibri" w:cs="Calibri" w:eastAsia="Calibri" w:hAnsi="Calibri"/>
          <w:b/>
          <w:bCs/>
          <w:color w:val="2C3E50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5D6D7E"/>
          <w:sz w:val="17"/>
          <w:szCs w:val="17"/>
        </w:rPr>
        <w:t xml:space="preserve">	Sept 2015 – Sept 2018</w:t>
      </w:r>
    </w:p>
    <w:p>
      <w:pPr>
        <w:tabs>
          <w:tab w:val="right" w:pos="10800"/>
        </w:tabs>
        <w:spacing w:after="50"/>
      </w:pPr>
      <w:r>
        <w:rPr>
          <w:rFonts w:ascii="Calibri" w:cs="Calibri" w:eastAsia="Calibri" w:hAnsi="Calibri"/>
          <w:i/>
          <w:iCs/>
          <w:color w:val="2E86AB"/>
          <w:sz w:val="19"/>
          <w:szCs w:val="19"/>
        </w:rPr>
        <w:t xml:space="preserve">Zenith System Solution  –  Clients: Reliance Jio, TELUS Canada</w:t>
      </w:r>
      <w:r>
        <w:rPr>
          <w:rFonts w:ascii="Calibri" w:cs="Calibri" w:eastAsia="Calibri" w:hAnsi="Calibri"/>
          <w:color w:val="5D6D7E"/>
          <w:sz w:val="17"/>
          <w:szCs w:val="17"/>
        </w:rPr>
        <w:t xml:space="preserve">	CBD Belapur, Navi Mumbai</w:t>
      </w:r>
    </w:p>
    <w:p>
      <w:pPr>
        <w:pStyle w:val="ListParagraph"/>
        <w:numPr>
          <w:ilvl w:val="0"/>
          <w:numId w:val="2"/>
        </w:numPr>
        <w:spacing w:after="36" w:line="25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Modernized QA processes and introduced automation best practices, reducing defect rates by 70% and improving test coverage and efficiency by 30%.</w:t>
      </w:r>
    </w:p>
    <w:p>
      <w:pPr>
        <w:pStyle w:val="ListParagraph"/>
        <w:numPr>
          <w:ilvl w:val="0"/>
          <w:numId w:val="2"/>
        </w:numPr>
        <w:spacing w:after="36" w:line="25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Analyzed defect trends and quality KPIs; mentored team members to close skills gaps and raise performance and confidence.</w:t>
      </w:r>
    </w:p>
    <w:p>
      <w:pPr>
        <w:pBdr>
          <w:bottom w:val="single" w:color="1B4F72" w:sz="18" w:space="4"/>
        </w:pBdr>
        <w:spacing w:after="70" w:before="180"/>
      </w:pPr>
      <w:r>
        <w:rPr>
          <w:rFonts w:ascii="Calibri" w:cs="Calibri" w:eastAsia="Calibri" w:hAnsi="Calibri"/>
          <w:b/>
          <w:bCs/>
          <w:color w:val="1B4F72"/>
          <w:spacing w:val="40"/>
          <w:sz w:val="22"/>
          <w:szCs w:val="22"/>
        </w:rPr>
        <w:t xml:space="preserve">EDUCATION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2C3E50"/>
          <w:sz w:val="21"/>
          <w:szCs w:val="21"/>
        </w:rPr>
        <w:t xml:space="preserve">Bachelor of Engineering, Electronics &amp; Telecommunication (E&amp;TC)</w:t>
      </w:r>
    </w:p>
    <w:p>
      <w:pPr>
        <w:spacing w:after="20"/>
      </w:pPr>
      <w:r>
        <w:rPr>
          <w:rFonts w:ascii="Calibri" w:cs="Calibri" w:eastAsia="Calibri" w:hAnsi="Calibri"/>
          <w:color w:val="5D6D7E"/>
          <w:sz w:val="19"/>
          <w:szCs w:val="19"/>
        </w:rPr>
        <w:t xml:space="preserve">Savitribai Phule Pune University</w:t>
      </w:r>
    </w:p>
    <w:sectPr>
      <w:pgSz w:w="12240" w:h="15840" w:orient="portrait"/>
      <w:pgMar w:top="500" w:right="620" w:bottom="48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2026-08-25T11:32:36.930Z</dcterms:created>
  <dcterms:modified xsi:type="dcterms:W3CDTF">2026-08-25T11:32:36.930Z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