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4636" w14:textId="77777777" w:rsidR="002B393C" w:rsidRPr="002B393C" w:rsidRDefault="002B393C" w:rsidP="002B393C">
      <w:pPr>
        <w:rPr>
          <w:b/>
          <w:bCs/>
        </w:rPr>
      </w:pPr>
      <w:r w:rsidRPr="002B393C">
        <w:rPr>
          <w:rFonts w:ascii="Segoe UI Emoji" w:hAnsi="Segoe UI Emoji" w:cs="Segoe UI Emoji"/>
          <w:b/>
          <w:bCs/>
        </w:rPr>
        <w:t>📘</w:t>
      </w:r>
      <w:r w:rsidRPr="002B393C">
        <w:rPr>
          <w:b/>
          <w:bCs/>
        </w:rPr>
        <w:t xml:space="preserve"> Web Application Class Diagram – Description (PPT Ready)</w:t>
      </w:r>
    </w:p>
    <w:p w14:paraId="24984C47" w14:textId="77777777" w:rsidR="002B393C" w:rsidRPr="002B393C" w:rsidRDefault="002B393C" w:rsidP="002B393C">
      <w:r w:rsidRPr="002B393C">
        <w:t xml:space="preserve">The Web Application Class Diagram illustrates the frontend architecture of the </w:t>
      </w:r>
      <w:r w:rsidRPr="002B393C">
        <w:rPr>
          <w:b/>
          <w:bCs/>
        </w:rPr>
        <w:t>Document Upload Portal</w:t>
      </w:r>
      <w:r w:rsidRPr="002B393C">
        <w:t xml:space="preserve"> using a modular and layered design approach. It demonstrates how UI controllers, client services, validation components, token/session management modules, view models, and helper utilities collaborate to manage image upload, preview, authentication, and user interactions.</w:t>
      </w:r>
    </w:p>
    <w:p w14:paraId="01B2FE4A" w14:textId="77777777" w:rsidR="002B393C" w:rsidRPr="002B393C" w:rsidRDefault="002B393C" w:rsidP="002B393C">
      <w:r w:rsidRPr="002B393C">
        <w:t xml:space="preserve">The diagram highlights secure communication with backend APIs through </w:t>
      </w:r>
      <w:proofErr w:type="spellStart"/>
      <w:r w:rsidRPr="002B393C">
        <w:t>ApiClientService</w:t>
      </w:r>
      <w:proofErr w:type="spellEnd"/>
      <w:r w:rsidRPr="002B393C">
        <w:t xml:space="preserve"> and </w:t>
      </w:r>
      <w:proofErr w:type="spellStart"/>
      <w:r w:rsidRPr="002B393C">
        <w:t>AuthClientService</w:t>
      </w:r>
      <w:proofErr w:type="spellEnd"/>
      <w:r w:rsidRPr="002B393C">
        <w:t xml:space="preserve">, while </w:t>
      </w:r>
      <w:proofErr w:type="spellStart"/>
      <w:r w:rsidRPr="002B393C">
        <w:t>TokenManager</w:t>
      </w:r>
      <w:proofErr w:type="spellEnd"/>
      <w:r w:rsidRPr="002B393C">
        <w:t xml:space="preserve"> and </w:t>
      </w:r>
      <w:proofErr w:type="spellStart"/>
      <w:r w:rsidRPr="002B393C">
        <w:t>SessionManager</w:t>
      </w:r>
      <w:proofErr w:type="spellEnd"/>
      <w:r w:rsidRPr="002B393C">
        <w:t xml:space="preserve"> handle JWT token and session management. Client-side validation ensures file type and size verification before upload, and reusable helper services support image preview, formatting, notifications, and UI responsiveness.</w:t>
      </w:r>
    </w:p>
    <w:p w14:paraId="4AD1FCBA" w14:textId="77777777" w:rsidR="002B393C" w:rsidRPr="002B393C" w:rsidRDefault="002B393C" w:rsidP="002B393C">
      <w:pPr>
        <w:pBdr>
          <w:bottom w:val="dotted" w:sz="24" w:space="1" w:color="auto"/>
        </w:pBdr>
      </w:pPr>
      <w:r w:rsidRPr="002B393C">
        <w:t xml:space="preserve">The design also incorporates centralized configuration and secure secret management using </w:t>
      </w:r>
      <w:r w:rsidRPr="002B393C">
        <w:rPr>
          <w:b/>
          <w:bCs/>
        </w:rPr>
        <w:t>Azure Key Vault</w:t>
      </w:r>
      <w:r w:rsidRPr="002B393C">
        <w:t xml:space="preserve"> for Azure SQL connection strings, JWT secrets, API keys, and application configurations. The layered and reusable structure ensures maintainability, scalability, secure API integration, and an improved user experience aligned with enterprise frontend architecture best practices.</w:t>
      </w:r>
    </w:p>
    <w:p w14:paraId="2A131816" w14:textId="77777777" w:rsidR="009F772B" w:rsidRDefault="009F772B"/>
    <w:p w14:paraId="735FB942" w14:textId="77777777" w:rsidR="009F772B" w:rsidRPr="009F772B" w:rsidRDefault="009F772B" w:rsidP="009F772B">
      <w:r w:rsidRPr="009F772B">
        <w:rPr>
          <w:b/>
          <w:bCs/>
        </w:rPr>
        <w:t>Web Application Class Diagram Description</w:t>
      </w:r>
    </w:p>
    <w:p w14:paraId="3A52FCB5" w14:textId="77777777" w:rsidR="009F772B" w:rsidRPr="009F772B" w:rsidRDefault="009F772B" w:rsidP="009F772B">
      <w:r w:rsidRPr="009F772B">
        <w:t>The Web Application class diagram represents the frontend design of the Document Upload Portal. The </w:t>
      </w:r>
      <w:proofErr w:type="spellStart"/>
      <w:r w:rsidRPr="009F772B">
        <w:rPr>
          <w:b/>
          <w:bCs/>
        </w:rPr>
        <w:t>WebController</w:t>
      </w:r>
      <w:proofErr w:type="spellEnd"/>
      <w:r w:rsidRPr="009F772B">
        <w:t> manages login, image upload, preview, status updates, and error display.</w:t>
      </w:r>
    </w:p>
    <w:p w14:paraId="1CB57C9B" w14:textId="77777777" w:rsidR="009F772B" w:rsidRPr="009F772B" w:rsidRDefault="009F772B" w:rsidP="009F772B">
      <w:r w:rsidRPr="009F772B">
        <w:t>The UI data is handled through dedicated view models such as </w:t>
      </w:r>
      <w:proofErr w:type="spellStart"/>
      <w:r w:rsidRPr="009F772B">
        <w:t>LoginViewModel</w:t>
      </w:r>
      <w:proofErr w:type="spellEnd"/>
      <w:r w:rsidRPr="009F772B">
        <w:t>, </w:t>
      </w:r>
      <w:proofErr w:type="spellStart"/>
      <w:r w:rsidRPr="009F772B">
        <w:t>UploadImageViewModel</w:t>
      </w:r>
      <w:proofErr w:type="spellEnd"/>
      <w:r w:rsidRPr="009F772B">
        <w:t>, and </w:t>
      </w:r>
      <w:proofErr w:type="spellStart"/>
      <w:r w:rsidRPr="009F772B">
        <w:t>PreviewImageViewModel</w:t>
      </w:r>
      <w:proofErr w:type="spellEnd"/>
      <w:r w:rsidRPr="009F772B">
        <w:t>. Frontend services manage client-side validation, inline preview generation, loader/status display, and user-friendly error handling.</w:t>
      </w:r>
    </w:p>
    <w:p w14:paraId="7979F968" w14:textId="77777777" w:rsidR="009F772B" w:rsidRPr="009F772B" w:rsidRDefault="009F772B" w:rsidP="009F772B">
      <w:r w:rsidRPr="009F772B">
        <w:t>The </w:t>
      </w:r>
      <w:proofErr w:type="spellStart"/>
      <w:r w:rsidRPr="009F772B">
        <w:rPr>
          <w:b/>
          <w:bCs/>
        </w:rPr>
        <w:t>ApiClientService</w:t>
      </w:r>
      <w:proofErr w:type="spellEnd"/>
      <w:r w:rsidRPr="009F772B">
        <w:t> communicates with the backend Web API over HTTPS, while </w:t>
      </w:r>
      <w:proofErr w:type="spellStart"/>
      <w:r w:rsidRPr="009F772B">
        <w:t>TokenInterceptor</w:t>
      </w:r>
      <w:proofErr w:type="spellEnd"/>
      <w:r w:rsidRPr="009F772B">
        <w:t> attaches JWT tokens and API keys to secured requests. </w:t>
      </w:r>
      <w:proofErr w:type="spellStart"/>
      <w:r w:rsidRPr="009F772B">
        <w:t>AuthStateService</w:t>
      </w:r>
      <w:proofErr w:type="spellEnd"/>
      <w:r w:rsidRPr="009F772B">
        <w:t> maintains login state and user role, and </w:t>
      </w:r>
      <w:proofErr w:type="spellStart"/>
      <w:r w:rsidRPr="009F772B">
        <w:t>AppConfigurationService</w:t>
      </w:r>
      <w:proofErr w:type="spellEnd"/>
      <w:r w:rsidRPr="009F772B">
        <w:t> provides API URL, API key, and upload validation rules.</w:t>
      </w:r>
    </w:p>
    <w:p w14:paraId="5C69A6A4" w14:textId="77777777" w:rsidR="009F772B" w:rsidRDefault="009F772B"/>
    <w:sectPr w:rsidR="009F7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26"/>
    <w:rsid w:val="002B393C"/>
    <w:rsid w:val="003B0741"/>
    <w:rsid w:val="003F4B9C"/>
    <w:rsid w:val="00560135"/>
    <w:rsid w:val="009F772B"/>
    <w:rsid w:val="00AC4426"/>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782A"/>
  <w15:chartTrackingRefBased/>
  <w15:docId w15:val="{A32D2D7E-B4ED-4629-8C9E-F1815474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4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4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426"/>
    <w:rPr>
      <w:rFonts w:eastAsiaTheme="majorEastAsia" w:cstheme="majorBidi"/>
      <w:color w:val="272727" w:themeColor="text1" w:themeTint="D8"/>
    </w:rPr>
  </w:style>
  <w:style w:type="paragraph" w:styleId="Title">
    <w:name w:val="Title"/>
    <w:basedOn w:val="Normal"/>
    <w:next w:val="Normal"/>
    <w:link w:val="TitleChar"/>
    <w:uiPriority w:val="10"/>
    <w:qFormat/>
    <w:rsid w:val="00AC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426"/>
    <w:pPr>
      <w:spacing w:before="160"/>
      <w:jc w:val="center"/>
    </w:pPr>
    <w:rPr>
      <w:i/>
      <w:iCs/>
      <w:color w:val="404040" w:themeColor="text1" w:themeTint="BF"/>
    </w:rPr>
  </w:style>
  <w:style w:type="character" w:customStyle="1" w:styleId="QuoteChar">
    <w:name w:val="Quote Char"/>
    <w:basedOn w:val="DefaultParagraphFont"/>
    <w:link w:val="Quote"/>
    <w:uiPriority w:val="29"/>
    <w:rsid w:val="00AC4426"/>
    <w:rPr>
      <w:i/>
      <w:iCs/>
      <w:color w:val="404040" w:themeColor="text1" w:themeTint="BF"/>
    </w:rPr>
  </w:style>
  <w:style w:type="paragraph" w:styleId="ListParagraph">
    <w:name w:val="List Paragraph"/>
    <w:basedOn w:val="Normal"/>
    <w:uiPriority w:val="34"/>
    <w:qFormat/>
    <w:rsid w:val="00AC4426"/>
    <w:pPr>
      <w:ind w:left="720"/>
      <w:contextualSpacing/>
    </w:pPr>
  </w:style>
  <w:style w:type="character" w:styleId="IntenseEmphasis">
    <w:name w:val="Intense Emphasis"/>
    <w:basedOn w:val="DefaultParagraphFont"/>
    <w:uiPriority w:val="21"/>
    <w:qFormat/>
    <w:rsid w:val="00AC4426"/>
    <w:rPr>
      <w:i/>
      <w:iCs/>
      <w:color w:val="2F5496" w:themeColor="accent1" w:themeShade="BF"/>
    </w:rPr>
  </w:style>
  <w:style w:type="paragraph" w:styleId="IntenseQuote">
    <w:name w:val="Intense Quote"/>
    <w:basedOn w:val="Normal"/>
    <w:next w:val="Normal"/>
    <w:link w:val="IntenseQuoteChar"/>
    <w:uiPriority w:val="30"/>
    <w:qFormat/>
    <w:rsid w:val="00AC4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426"/>
    <w:rPr>
      <w:i/>
      <w:iCs/>
      <w:color w:val="2F5496" w:themeColor="accent1" w:themeShade="BF"/>
    </w:rPr>
  </w:style>
  <w:style w:type="character" w:styleId="IntenseReference">
    <w:name w:val="Intense Reference"/>
    <w:basedOn w:val="DefaultParagraphFont"/>
    <w:uiPriority w:val="32"/>
    <w:qFormat/>
    <w:rsid w:val="00AC4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2026-05-06T18:39:00Z</dcterms:created>
  <dcterms:modified xsi:type="dcterms:W3CDTF">2026-05-07T18:37:00Z</dcterms:modified>
</cp:coreProperties>
</file>