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ED57" w14:textId="77777777" w:rsidR="001D50A2" w:rsidRPr="001D50A2" w:rsidRDefault="001D50A2" w:rsidP="001D50A2">
      <w:pPr>
        <w:rPr>
          <w:b/>
          <w:bCs/>
        </w:rPr>
      </w:pPr>
      <w:r w:rsidRPr="001D50A2">
        <w:rPr>
          <w:rFonts w:ascii="Segoe UI Emoji" w:hAnsi="Segoe UI Emoji" w:cs="Segoe UI Emoji"/>
          <w:b/>
          <w:bCs/>
        </w:rPr>
        <w:t>📘</w:t>
      </w:r>
      <w:r w:rsidRPr="001D50A2">
        <w:rPr>
          <w:b/>
          <w:bCs/>
        </w:rPr>
        <w:t xml:space="preserve"> Web Application Sequence Diagram – Description (PPT Ready)</w:t>
      </w:r>
    </w:p>
    <w:p w14:paraId="765C073B" w14:textId="77777777" w:rsidR="001D50A2" w:rsidRPr="001D50A2" w:rsidRDefault="001D50A2" w:rsidP="001D50A2">
      <w:r w:rsidRPr="001D50A2">
        <w:t xml:space="preserve">The Web Application Sequence Diagram illustrates the frontend interaction flow of the </w:t>
      </w:r>
      <w:r w:rsidRPr="001D50A2">
        <w:rPr>
          <w:b/>
          <w:bCs/>
        </w:rPr>
        <w:t>Document Upload Portal</w:t>
      </w:r>
      <w:r w:rsidRPr="001D50A2">
        <w:t xml:space="preserve"> during image upload and preview operations. It demonstrates how UI components, validation services, helper utilities, authentication modules, token/session management services, and API client services collaborate to securely manage user interactions and backend API communication.</w:t>
      </w:r>
    </w:p>
    <w:p w14:paraId="438E6077" w14:textId="77777777" w:rsidR="001D50A2" w:rsidRPr="001D50A2" w:rsidRDefault="001D50A2" w:rsidP="001D50A2">
      <w:r w:rsidRPr="001D50A2">
        <w:t xml:space="preserve">The flow begins with image selection and client-side validation of file type and size, followed by inline preview generation before upload. The frontend securely retrieves and validates JWT tokens, loads application configurations and API secrets from </w:t>
      </w:r>
      <w:r w:rsidRPr="001D50A2">
        <w:rPr>
          <w:b/>
          <w:bCs/>
        </w:rPr>
        <w:t>Azure Key Vault</w:t>
      </w:r>
      <w:r w:rsidRPr="001D50A2">
        <w:t>, and communicates with the backend Web API using secure HTTPS requests.</w:t>
      </w:r>
    </w:p>
    <w:p w14:paraId="48177CC9" w14:textId="77777777" w:rsidR="001D50A2" w:rsidRPr="001D50A2" w:rsidRDefault="001D50A2" w:rsidP="001D50A2">
      <w:r w:rsidRPr="001D50A2">
        <w:t>The diagram also highlights user experience features such as loader handling, notification services, session management, and preview rendering, along with alternate flows for invalid files, token expiration, and API failures. The modular frontend interaction design ensures scalability, maintainability, secure API integration, and enterprise-grade user experience.</w:t>
      </w:r>
    </w:p>
    <w:p w14:paraId="6928875F"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89"/>
    <w:rsid w:val="001D50A2"/>
    <w:rsid w:val="003B0741"/>
    <w:rsid w:val="003F4B9C"/>
    <w:rsid w:val="00AD4F05"/>
    <w:rsid w:val="00DD3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E69654-E3CF-4926-8D92-83BAD04E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089"/>
    <w:rPr>
      <w:rFonts w:eastAsiaTheme="majorEastAsia" w:cstheme="majorBidi"/>
      <w:color w:val="272727" w:themeColor="text1" w:themeTint="D8"/>
    </w:rPr>
  </w:style>
  <w:style w:type="paragraph" w:styleId="Title">
    <w:name w:val="Title"/>
    <w:basedOn w:val="Normal"/>
    <w:next w:val="Normal"/>
    <w:link w:val="TitleChar"/>
    <w:uiPriority w:val="10"/>
    <w:qFormat/>
    <w:rsid w:val="00DD3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089"/>
    <w:pPr>
      <w:spacing w:before="160"/>
      <w:jc w:val="center"/>
    </w:pPr>
    <w:rPr>
      <w:i/>
      <w:iCs/>
      <w:color w:val="404040" w:themeColor="text1" w:themeTint="BF"/>
    </w:rPr>
  </w:style>
  <w:style w:type="character" w:customStyle="1" w:styleId="QuoteChar">
    <w:name w:val="Quote Char"/>
    <w:basedOn w:val="DefaultParagraphFont"/>
    <w:link w:val="Quote"/>
    <w:uiPriority w:val="29"/>
    <w:rsid w:val="00DD3089"/>
    <w:rPr>
      <w:i/>
      <w:iCs/>
      <w:color w:val="404040" w:themeColor="text1" w:themeTint="BF"/>
    </w:rPr>
  </w:style>
  <w:style w:type="paragraph" w:styleId="ListParagraph">
    <w:name w:val="List Paragraph"/>
    <w:basedOn w:val="Normal"/>
    <w:uiPriority w:val="34"/>
    <w:qFormat/>
    <w:rsid w:val="00DD3089"/>
    <w:pPr>
      <w:ind w:left="720"/>
      <w:contextualSpacing/>
    </w:pPr>
  </w:style>
  <w:style w:type="character" w:styleId="IntenseEmphasis">
    <w:name w:val="Intense Emphasis"/>
    <w:basedOn w:val="DefaultParagraphFont"/>
    <w:uiPriority w:val="21"/>
    <w:qFormat/>
    <w:rsid w:val="00DD3089"/>
    <w:rPr>
      <w:i/>
      <w:iCs/>
      <w:color w:val="2F5496" w:themeColor="accent1" w:themeShade="BF"/>
    </w:rPr>
  </w:style>
  <w:style w:type="paragraph" w:styleId="IntenseQuote">
    <w:name w:val="Intense Quote"/>
    <w:basedOn w:val="Normal"/>
    <w:next w:val="Normal"/>
    <w:link w:val="IntenseQuoteChar"/>
    <w:uiPriority w:val="30"/>
    <w:qFormat/>
    <w:rsid w:val="00DD3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089"/>
    <w:rPr>
      <w:i/>
      <w:iCs/>
      <w:color w:val="2F5496" w:themeColor="accent1" w:themeShade="BF"/>
    </w:rPr>
  </w:style>
  <w:style w:type="character" w:styleId="IntenseReference">
    <w:name w:val="Intense Reference"/>
    <w:basedOn w:val="DefaultParagraphFont"/>
    <w:uiPriority w:val="32"/>
    <w:qFormat/>
    <w:rsid w:val="00DD30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2026-05-06T20:13:00Z</dcterms:created>
  <dcterms:modified xsi:type="dcterms:W3CDTF">2026-05-06T20:13:00Z</dcterms:modified>
</cp:coreProperties>
</file>