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B5DED"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2) NSG (Network Security Group) Rules</w:t>
      </w:r>
    </w:p>
    <w:p w14:paraId="38DF5398"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NSG-Web (Frontend Subnet)</w:t>
      </w:r>
    </w:p>
    <w:p w14:paraId="6A96C9DB" w14:textId="77777777" w:rsidR="00CC1631" w:rsidRPr="00CC1631" w:rsidRDefault="00CC1631" w:rsidP="00CC1631">
      <w:pPr>
        <w:numPr>
          <w:ilvl w:val="0"/>
          <w:numId w:val="1"/>
        </w:numPr>
      </w:pPr>
      <w:r w:rsidRPr="00CC1631">
        <w:t xml:space="preserve">Allow: </w:t>
      </w:r>
    </w:p>
    <w:p w14:paraId="35CAB605" w14:textId="77777777" w:rsidR="00CC1631" w:rsidRPr="00CC1631" w:rsidRDefault="00CC1631" w:rsidP="00CC1631">
      <w:pPr>
        <w:numPr>
          <w:ilvl w:val="1"/>
          <w:numId w:val="1"/>
        </w:numPr>
      </w:pPr>
      <w:r w:rsidRPr="00CC1631">
        <w:t xml:space="preserve">HTTPS (443) from Azure Front Door </w:t>
      </w:r>
    </w:p>
    <w:p w14:paraId="3CB5A107" w14:textId="77777777" w:rsidR="00CC1631" w:rsidRPr="00CC1631" w:rsidRDefault="00CC1631" w:rsidP="00CC1631">
      <w:pPr>
        <w:numPr>
          <w:ilvl w:val="0"/>
          <w:numId w:val="1"/>
        </w:numPr>
      </w:pPr>
      <w:r w:rsidRPr="00CC1631">
        <w:t xml:space="preserve">Deny: </w:t>
      </w:r>
    </w:p>
    <w:p w14:paraId="1EEF60C3" w14:textId="77777777" w:rsidR="00CC1631" w:rsidRPr="00CC1631" w:rsidRDefault="00CC1631" w:rsidP="00CC1631">
      <w:pPr>
        <w:numPr>
          <w:ilvl w:val="1"/>
          <w:numId w:val="1"/>
        </w:numPr>
      </w:pPr>
      <w:r w:rsidRPr="00CC1631">
        <w:t xml:space="preserve">Direct internet access to API subnet </w:t>
      </w:r>
    </w:p>
    <w:p w14:paraId="605FDCCC" w14:textId="77777777" w:rsidR="00CC1631" w:rsidRPr="00CC1631" w:rsidRDefault="00CC1631" w:rsidP="00CC1631">
      <w:r w:rsidRPr="00CC1631">
        <w:pict w14:anchorId="420FF6B6">
          <v:rect id="_x0000_i1103" style="width:0;height:1.5pt" o:hralign="center" o:hrstd="t" o:hr="t" fillcolor="#a0a0a0" stroked="f"/>
        </w:pict>
      </w:r>
    </w:p>
    <w:p w14:paraId="58A674A5"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NSG-API (Backend Subnet)</w:t>
      </w:r>
    </w:p>
    <w:p w14:paraId="04D5C56C" w14:textId="77777777" w:rsidR="00CC1631" w:rsidRPr="00CC1631" w:rsidRDefault="00CC1631" w:rsidP="00CC1631">
      <w:pPr>
        <w:numPr>
          <w:ilvl w:val="0"/>
          <w:numId w:val="2"/>
        </w:numPr>
      </w:pPr>
      <w:r w:rsidRPr="00CC1631">
        <w:t xml:space="preserve">Allow: </w:t>
      </w:r>
    </w:p>
    <w:p w14:paraId="18036DCB" w14:textId="77777777" w:rsidR="00CC1631" w:rsidRPr="00CC1631" w:rsidRDefault="00CC1631" w:rsidP="00CC1631">
      <w:pPr>
        <w:numPr>
          <w:ilvl w:val="1"/>
          <w:numId w:val="2"/>
        </w:numPr>
      </w:pPr>
      <w:r w:rsidRPr="00CC1631">
        <w:t xml:space="preserve">HTTPS (443) from Web Subnet </w:t>
      </w:r>
    </w:p>
    <w:p w14:paraId="5697C901" w14:textId="77777777" w:rsidR="00CC1631" w:rsidRPr="00CC1631" w:rsidRDefault="00CC1631" w:rsidP="00CC1631">
      <w:pPr>
        <w:numPr>
          <w:ilvl w:val="0"/>
          <w:numId w:val="2"/>
        </w:numPr>
      </w:pPr>
      <w:r w:rsidRPr="00CC1631">
        <w:t xml:space="preserve">Allow: </w:t>
      </w:r>
    </w:p>
    <w:p w14:paraId="1807176A" w14:textId="77777777" w:rsidR="00CC1631" w:rsidRPr="00CC1631" w:rsidRDefault="00CC1631" w:rsidP="00CC1631">
      <w:pPr>
        <w:numPr>
          <w:ilvl w:val="1"/>
          <w:numId w:val="2"/>
        </w:numPr>
      </w:pPr>
      <w:r w:rsidRPr="00CC1631">
        <w:t xml:space="preserve">Outbound to Private Endpoints (SQL, Key Vault) </w:t>
      </w:r>
    </w:p>
    <w:p w14:paraId="6319EE22" w14:textId="77777777" w:rsidR="00CC1631" w:rsidRPr="00CC1631" w:rsidRDefault="00CC1631" w:rsidP="00CC1631">
      <w:pPr>
        <w:numPr>
          <w:ilvl w:val="0"/>
          <w:numId w:val="2"/>
        </w:numPr>
      </w:pPr>
      <w:r w:rsidRPr="00CC1631">
        <w:t xml:space="preserve">Deny: </w:t>
      </w:r>
    </w:p>
    <w:p w14:paraId="74D18A21" w14:textId="77777777" w:rsidR="00CC1631" w:rsidRPr="00CC1631" w:rsidRDefault="00CC1631" w:rsidP="00CC1631">
      <w:pPr>
        <w:numPr>
          <w:ilvl w:val="1"/>
          <w:numId w:val="2"/>
        </w:numPr>
      </w:pPr>
      <w:r w:rsidRPr="00CC1631">
        <w:t xml:space="preserve">Public internet access </w:t>
      </w:r>
    </w:p>
    <w:p w14:paraId="25AD16E4" w14:textId="77777777" w:rsidR="00CC1631" w:rsidRPr="00CC1631" w:rsidRDefault="00CC1631" w:rsidP="00CC1631">
      <w:r w:rsidRPr="00CC1631">
        <w:pict w14:anchorId="7978703E">
          <v:rect id="_x0000_i1104" style="width:0;height:1.5pt" o:hralign="center" o:hrstd="t" o:hr="t" fillcolor="#a0a0a0" stroked="f"/>
        </w:pict>
      </w:r>
    </w:p>
    <w:p w14:paraId="7C53E8E3"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NSG-Security (</w:t>
      </w:r>
      <w:proofErr w:type="spellStart"/>
      <w:r w:rsidRPr="00CC1631">
        <w:rPr>
          <w:b/>
          <w:bCs/>
        </w:rPr>
        <w:t>AuthService</w:t>
      </w:r>
      <w:proofErr w:type="spellEnd"/>
      <w:r w:rsidRPr="00CC1631">
        <w:rPr>
          <w:b/>
          <w:bCs/>
        </w:rPr>
        <w:t>)</w:t>
      </w:r>
    </w:p>
    <w:p w14:paraId="3A1A5848" w14:textId="77777777" w:rsidR="00CC1631" w:rsidRPr="00CC1631" w:rsidRDefault="00CC1631" w:rsidP="00CC1631">
      <w:pPr>
        <w:numPr>
          <w:ilvl w:val="0"/>
          <w:numId w:val="3"/>
        </w:numPr>
      </w:pPr>
      <w:r w:rsidRPr="00CC1631">
        <w:t xml:space="preserve">Allow: </w:t>
      </w:r>
    </w:p>
    <w:p w14:paraId="1FB999E6" w14:textId="77777777" w:rsidR="00CC1631" w:rsidRPr="00CC1631" w:rsidRDefault="00CC1631" w:rsidP="00CC1631">
      <w:pPr>
        <w:numPr>
          <w:ilvl w:val="1"/>
          <w:numId w:val="3"/>
        </w:numPr>
      </w:pPr>
      <w:r w:rsidRPr="00CC1631">
        <w:t xml:space="preserve">API Subnet → </w:t>
      </w:r>
      <w:proofErr w:type="spellStart"/>
      <w:r w:rsidRPr="00CC1631">
        <w:t>AuthService</w:t>
      </w:r>
      <w:proofErr w:type="spellEnd"/>
      <w:r w:rsidRPr="00CC1631">
        <w:t xml:space="preserve"> </w:t>
      </w:r>
    </w:p>
    <w:p w14:paraId="2E51DAEE" w14:textId="77777777" w:rsidR="00CC1631" w:rsidRPr="00CC1631" w:rsidRDefault="00CC1631" w:rsidP="00CC1631">
      <w:pPr>
        <w:numPr>
          <w:ilvl w:val="0"/>
          <w:numId w:val="3"/>
        </w:numPr>
      </w:pPr>
      <w:r w:rsidRPr="00CC1631">
        <w:t xml:space="preserve">Deny: </w:t>
      </w:r>
    </w:p>
    <w:p w14:paraId="1548B627" w14:textId="77777777" w:rsidR="00CC1631" w:rsidRPr="00CC1631" w:rsidRDefault="00CC1631" w:rsidP="00CC1631">
      <w:pPr>
        <w:numPr>
          <w:ilvl w:val="1"/>
          <w:numId w:val="3"/>
        </w:numPr>
      </w:pPr>
      <w:r w:rsidRPr="00CC1631">
        <w:t xml:space="preserve">Public inbound access </w:t>
      </w:r>
    </w:p>
    <w:p w14:paraId="2180B9E8" w14:textId="77777777" w:rsidR="00CC1631" w:rsidRPr="00CC1631" w:rsidRDefault="00CC1631" w:rsidP="00CC1631">
      <w:r w:rsidRPr="00CC1631">
        <w:pict w14:anchorId="1C76E958">
          <v:rect id="_x0000_i1105" style="width:0;height:1.5pt" o:hralign="center" o:hrstd="t" o:hr="t" fillcolor="#a0a0a0" stroked="f"/>
        </w:pict>
      </w:r>
    </w:p>
    <w:p w14:paraId="6268B48C"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NSG-Private (Private Endpoint Subnet)</w:t>
      </w:r>
    </w:p>
    <w:p w14:paraId="65E352B2" w14:textId="77777777" w:rsidR="00CC1631" w:rsidRPr="00CC1631" w:rsidRDefault="00CC1631" w:rsidP="00CC1631">
      <w:pPr>
        <w:numPr>
          <w:ilvl w:val="0"/>
          <w:numId w:val="4"/>
        </w:numPr>
      </w:pPr>
      <w:r w:rsidRPr="00CC1631">
        <w:t xml:space="preserve">Allow: </w:t>
      </w:r>
    </w:p>
    <w:p w14:paraId="5CE86FD2" w14:textId="77777777" w:rsidR="00CC1631" w:rsidRPr="00CC1631" w:rsidRDefault="00CC1631" w:rsidP="00CC1631">
      <w:pPr>
        <w:numPr>
          <w:ilvl w:val="1"/>
          <w:numId w:val="4"/>
        </w:numPr>
      </w:pPr>
      <w:r w:rsidRPr="00CC1631">
        <w:t xml:space="preserve">API Subnet → SQL / Key Vault </w:t>
      </w:r>
    </w:p>
    <w:p w14:paraId="5C16C07A" w14:textId="77777777" w:rsidR="00CC1631" w:rsidRPr="00CC1631" w:rsidRDefault="00CC1631" w:rsidP="00CC1631">
      <w:pPr>
        <w:numPr>
          <w:ilvl w:val="0"/>
          <w:numId w:val="4"/>
        </w:numPr>
      </w:pPr>
      <w:r w:rsidRPr="00CC1631">
        <w:t xml:space="preserve">Deny: </w:t>
      </w:r>
    </w:p>
    <w:p w14:paraId="6FE2E574" w14:textId="77777777" w:rsidR="00CC1631" w:rsidRPr="00CC1631" w:rsidRDefault="00CC1631" w:rsidP="00CC1631">
      <w:pPr>
        <w:numPr>
          <w:ilvl w:val="1"/>
          <w:numId w:val="4"/>
        </w:numPr>
      </w:pPr>
      <w:r w:rsidRPr="00CC1631">
        <w:t xml:space="preserve">Any public inbound traffic </w:t>
      </w:r>
    </w:p>
    <w:p w14:paraId="6E898AE0" w14:textId="77777777" w:rsidR="00CC1631" w:rsidRPr="00CC1631" w:rsidRDefault="00CC1631" w:rsidP="00CC1631">
      <w:r w:rsidRPr="00CC1631">
        <w:pict w14:anchorId="18E2A153">
          <v:rect id="_x0000_i1106" style="width:0;height:1.5pt" o:hralign="center" o:hrstd="t" o:hr="t" fillcolor="#a0a0a0" stroked="f"/>
        </w:pict>
      </w:r>
    </w:p>
    <w:p w14:paraId="2DA19768"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3) Private Endpoints (Critical Security Design)</w:t>
      </w:r>
    </w:p>
    <w:p w14:paraId="2B3A3724" w14:textId="77777777" w:rsidR="00CC1631" w:rsidRPr="00CC1631" w:rsidRDefault="00CC1631" w:rsidP="00CC1631">
      <w:pPr>
        <w:rPr>
          <w:b/>
          <w:bCs/>
        </w:rPr>
      </w:pPr>
      <w:r w:rsidRPr="00CC1631">
        <w:rPr>
          <w:b/>
          <w:bCs/>
        </w:rPr>
        <w:t>Why Private Endpoint?</w:t>
      </w:r>
    </w:p>
    <w:p w14:paraId="7362290E" w14:textId="77777777" w:rsidR="00CC1631" w:rsidRPr="00CC1631" w:rsidRDefault="00CC1631" w:rsidP="00CC1631">
      <w:pPr>
        <w:numPr>
          <w:ilvl w:val="0"/>
          <w:numId w:val="5"/>
        </w:numPr>
      </w:pPr>
      <w:r w:rsidRPr="00CC1631">
        <w:t xml:space="preserve">Keeps traffic </w:t>
      </w:r>
      <w:r w:rsidRPr="00CC1631">
        <w:rPr>
          <w:b/>
          <w:bCs/>
        </w:rPr>
        <w:t>inside Azure network</w:t>
      </w:r>
      <w:r w:rsidRPr="00CC1631">
        <w:t xml:space="preserve"> </w:t>
      </w:r>
    </w:p>
    <w:p w14:paraId="17CDFB25" w14:textId="77777777" w:rsidR="00CC1631" w:rsidRPr="00CC1631" w:rsidRDefault="00CC1631" w:rsidP="00CC1631">
      <w:pPr>
        <w:numPr>
          <w:ilvl w:val="0"/>
          <w:numId w:val="5"/>
        </w:numPr>
      </w:pPr>
      <w:r w:rsidRPr="00CC1631">
        <w:t xml:space="preserve">Avoids public exposure of: </w:t>
      </w:r>
    </w:p>
    <w:p w14:paraId="5428740F" w14:textId="77777777" w:rsidR="00CC1631" w:rsidRPr="00CC1631" w:rsidRDefault="00CC1631" w:rsidP="00CC1631">
      <w:pPr>
        <w:numPr>
          <w:ilvl w:val="1"/>
          <w:numId w:val="5"/>
        </w:numPr>
      </w:pPr>
      <w:r w:rsidRPr="00CC1631">
        <w:lastRenderedPageBreak/>
        <w:t xml:space="preserve">Azure SQL Database </w:t>
      </w:r>
    </w:p>
    <w:p w14:paraId="2EF95771" w14:textId="77777777" w:rsidR="00CC1631" w:rsidRPr="00CC1631" w:rsidRDefault="00CC1631" w:rsidP="00CC1631">
      <w:pPr>
        <w:numPr>
          <w:ilvl w:val="1"/>
          <w:numId w:val="5"/>
        </w:numPr>
      </w:pPr>
      <w:r w:rsidRPr="00CC1631">
        <w:t xml:space="preserve">Azure Key Vault </w:t>
      </w:r>
    </w:p>
    <w:p w14:paraId="2E9C446C" w14:textId="77777777" w:rsidR="00CC1631" w:rsidRPr="00CC1631" w:rsidRDefault="00CC1631" w:rsidP="00CC1631">
      <w:r w:rsidRPr="00CC1631">
        <w:pict w14:anchorId="4953A426">
          <v:rect id="_x0000_i1107" style="width:0;height:1.5pt" o:hralign="center" o:hrstd="t" o:hr="t" fillcolor="#a0a0a0" stroked="f"/>
        </w:pict>
      </w:r>
    </w:p>
    <w:p w14:paraId="3BF9A9D1"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Private Link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320"/>
      </w:tblGrid>
      <w:tr w:rsidR="00CC1631" w:rsidRPr="00CC1631" w14:paraId="08D140DD" w14:textId="77777777">
        <w:trPr>
          <w:tblHeader/>
          <w:tblCellSpacing w:w="15" w:type="dxa"/>
        </w:trPr>
        <w:tc>
          <w:tcPr>
            <w:tcW w:w="0" w:type="auto"/>
            <w:vAlign w:val="center"/>
            <w:hideMark/>
          </w:tcPr>
          <w:p w14:paraId="73F494CF" w14:textId="77777777" w:rsidR="00CC1631" w:rsidRPr="00CC1631" w:rsidRDefault="00CC1631" w:rsidP="00CC1631">
            <w:pPr>
              <w:rPr>
                <w:b/>
                <w:bCs/>
              </w:rPr>
            </w:pPr>
            <w:r w:rsidRPr="00CC1631">
              <w:rPr>
                <w:b/>
                <w:bCs/>
              </w:rPr>
              <w:t>Service</w:t>
            </w:r>
          </w:p>
        </w:tc>
        <w:tc>
          <w:tcPr>
            <w:tcW w:w="0" w:type="auto"/>
            <w:vAlign w:val="center"/>
            <w:hideMark/>
          </w:tcPr>
          <w:p w14:paraId="08FDB9E5" w14:textId="77777777" w:rsidR="00CC1631" w:rsidRPr="00CC1631" w:rsidRDefault="00CC1631" w:rsidP="00CC1631">
            <w:pPr>
              <w:rPr>
                <w:b/>
                <w:bCs/>
              </w:rPr>
            </w:pPr>
            <w:r w:rsidRPr="00CC1631">
              <w:rPr>
                <w:b/>
                <w:bCs/>
              </w:rPr>
              <w:t>Access</w:t>
            </w:r>
          </w:p>
        </w:tc>
      </w:tr>
      <w:tr w:rsidR="00CC1631" w:rsidRPr="00CC1631" w14:paraId="3FE00768" w14:textId="77777777">
        <w:trPr>
          <w:tblCellSpacing w:w="15" w:type="dxa"/>
        </w:trPr>
        <w:tc>
          <w:tcPr>
            <w:tcW w:w="0" w:type="auto"/>
            <w:vAlign w:val="center"/>
            <w:hideMark/>
          </w:tcPr>
          <w:p w14:paraId="5EB21A60" w14:textId="77777777" w:rsidR="00CC1631" w:rsidRPr="00CC1631" w:rsidRDefault="00CC1631" w:rsidP="00CC1631">
            <w:r w:rsidRPr="00CC1631">
              <w:t>Azure SQL</w:t>
            </w:r>
          </w:p>
        </w:tc>
        <w:tc>
          <w:tcPr>
            <w:tcW w:w="0" w:type="auto"/>
            <w:vAlign w:val="center"/>
            <w:hideMark/>
          </w:tcPr>
          <w:p w14:paraId="71AAC8A3" w14:textId="77777777" w:rsidR="00CC1631" w:rsidRPr="00CC1631" w:rsidRDefault="00CC1631" w:rsidP="00CC1631">
            <w:r w:rsidRPr="00CC1631">
              <w:t>Only via Private Endpoint</w:t>
            </w:r>
          </w:p>
        </w:tc>
      </w:tr>
      <w:tr w:rsidR="00CC1631" w:rsidRPr="00CC1631" w14:paraId="68BBA8C5" w14:textId="77777777">
        <w:trPr>
          <w:tblCellSpacing w:w="15" w:type="dxa"/>
        </w:trPr>
        <w:tc>
          <w:tcPr>
            <w:tcW w:w="0" w:type="auto"/>
            <w:vAlign w:val="center"/>
            <w:hideMark/>
          </w:tcPr>
          <w:p w14:paraId="1088F3BB" w14:textId="77777777" w:rsidR="00CC1631" w:rsidRPr="00CC1631" w:rsidRDefault="00CC1631" w:rsidP="00CC1631">
            <w:r w:rsidRPr="00CC1631">
              <w:t>Azure Key Vault</w:t>
            </w:r>
          </w:p>
        </w:tc>
        <w:tc>
          <w:tcPr>
            <w:tcW w:w="0" w:type="auto"/>
            <w:vAlign w:val="center"/>
            <w:hideMark/>
          </w:tcPr>
          <w:p w14:paraId="70FB0354" w14:textId="77777777" w:rsidR="00CC1631" w:rsidRPr="00CC1631" w:rsidRDefault="00CC1631" w:rsidP="00CC1631">
            <w:r w:rsidRPr="00CC1631">
              <w:t>Only via Private Endpoint</w:t>
            </w:r>
          </w:p>
        </w:tc>
      </w:tr>
    </w:tbl>
    <w:p w14:paraId="02468621" w14:textId="77777777" w:rsidR="00CC1631" w:rsidRPr="00CC1631" w:rsidRDefault="00CC1631" w:rsidP="00CC1631">
      <w:r w:rsidRPr="00CC1631">
        <w:rPr>
          <w:rFonts w:ascii="Segoe UI Emoji" w:hAnsi="Segoe UI Emoji" w:cs="Segoe UI Emoji"/>
        </w:rPr>
        <w:t>👉</w:t>
      </w:r>
      <w:r w:rsidRPr="00CC1631">
        <w:t xml:space="preserve"> Public access = </w:t>
      </w:r>
      <w:r w:rsidRPr="00CC1631">
        <w:rPr>
          <w:b/>
          <w:bCs/>
        </w:rPr>
        <w:t>Disabled</w:t>
      </w:r>
    </w:p>
    <w:p w14:paraId="66945D6D" w14:textId="77777777" w:rsidR="00CC1631" w:rsidRPr="00CC1631" w:rsidRDefault="00CC1631" w:rsidP="00CC1631">
      <w:r w:rsidRPr="00CC1631">
        <w:pict w14:anchorId="28CD2C15">
          <v:rect id="_x0000_i1108" style="width:0;height:1.5pt" o:hralign="center" o:hrstd="t" o:hr="t" fillcolor="#a0a0a0" stroked="f"/>
        </w:pict>
      </w:r>
    </w:p>
    <w:p w14:paraId="64D11CB4"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4) Secure Communication Flow</w:t>
      </w:r>
    </w:p>
    <w:p w14:paraId="45470AC5" w14:textId="77777777" w:rsidR="00CC1631" w:rsidRPr="00CC1631" w:rsidRDefault="00CC1631" w:rsidP="00CC1631">
      <w:r w:rsidRPr="00CC1631">
        <w:t>User → Front Door (WAF)</w:t>
      </w:r>
      <w:r w:rsidRPr="00CC1631">
        <w:br/>
        <w:t xml:space="preserve">     → Web App (UI)</w:t>
      </w:r>
      <w:r w:rsidRPr="00CC1631">
        <w:br/>
        <w:t xml:space="preserve">     → API (JWT secured)</w:t>
      </w:r>
      <w:r w:rsidRPr="00CC1631">
        <w:br/>
        <w:t xml:space="preserve">     → </w:t>
      </w:r>
      <w:proofErr w:type="spellStart"/>
      <w:r w:rsidRPr="00CC1631">
        <w:t>AuthService</w:t>
      </w:r>
      <w:proofErr w:type="spellEnd"/>
      <w:r w:rsidRPr="00CC1631">
        <w:t xml:space="preserve"> (Validation)</w:t>
      </w:r>
      <w:r w:rsidRPr="00CC1631">
        <w:br/>
        <w:t xml:space="preserve">     → Private Endpoint → Azure SQL</w:t>
      </w:r>
      <w:r w:rsidRPr="00CC1631">
        <w:br/>
        <w:t xml:space="preserve">     → Private Endpoint → Key Vault</w:t>
      </w:r>
    </w:p>
    <w:p w14:paraId="5174F830" w14:textId="77777777" w:rsidR="00CC1631" w:rsidRPr="00CC1631" w:rsidRDefault="00CC1631" w:rsidP="00CC1631">
      <w:r w:rsidRPr="00CC1631">
        <w:pict w14:anchorId="6220F925">
          <v:rect id="_x0000_i1109" style="width:0;height:1.5pt" o:hralign="center" o:hrstd="t" o:hr="t" fillcolor="#a0a0a0" stroked="f"/>
        </w:pict>
      </w:r>
    </w:p>
    <w:p w14:paraId="0F62345D"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5) Key Security Highlights (Architect-Level Explanation)</w:t>
      </w:r>
    </w:p>
    <w:p w14:paraId="457F8EFA" w14:textId="77777777" w:rsidR="00CC1631" w:rsidRPr="00CC1631" w:rsidRDefault="00CC1631" w:rsidP="00CC1631">
      <w:r w:rsidRPr="00CC1631">
        <w:pict w14:anchorId="2602E047">
          <v:rect id="_x0000_i1110" style="width:0;height:1.5pt" o:hralign="center" o:hrstd="t" o:hr="t" fillcolor="#a0a0a0" stroked="f"/>
        </w:pict>
      </w:r>
    </w:p>
    <w:p w14:paraId="499CF9B1"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Zero Public Exposure</w:t>
      </w:r>
    </w:p>
    <w:p w14:paraId="2623D238" w14:textId="77777777" w:rsidR="00CC1631" w:rsidRPr="00CC1631" w:rsidRDefault="00CC1631" w:rsidP="00CC1631">
      <w:pPr>
        <w:numPr>
          <w:ilvl w:val="0"/>
          <w:numId w:val="6"/>
        </w:numPr>
      </w:pPr>
      <w:r w:rsidRPr="00CC1631">
        <w:t xml:space="preserve">SQL &amp; Key Vault are </w:t>
      </w:r>
      <w:r w:rsidRPr="00CC1631">
        <w:rPr>
          <w:b/>
          <w:bCs/>
        </w:rPr>
        <w:t>NOT public</w:t>
      </w:r>
      <w:r w:rsidRPr="00CC1631">
        <w:t xml:space="preserve"> </w:t>
      </w:r>
    </w:p>
    <w:p w14:paraId="47447CCB" w14:textId="77777777" w:rsidR="00CC1631" w:rsidRPr="00CC1631" w:rsidRDefault="00CC1631" w:rsidP="00CC1631">
      <w:pPr>
        <w:numPr>
          <w:ilvl w:val="0"/>
          <w:numId w:val="6"/>
        </w:numPr>
      </w:pPr>
      <w:r w:rsidRPr="00CC1631">
        <w:t xml:space="preserve">Access only via Private Endpoints </w:t>
      </w:r>
    </w:p>
    <w:p w14:paraId="29745868" w14:textId="77777777" w:rsidR="00CC1631" w:rsidRPr="00CC1631" w:rsidRDefault="00CC1631" w:rsidP="00CC1631">
      <w:r w:rsidRPr="00CC1631">
        <w:pict w14:anchorId="5762C37B">
          <v:rect id="_x0000_i1111" style="width:0;height:1.5pt" o:hralign="center" o:hrstd="t" o:hr="t" fillcolor="#a0a0a0" stroked="f"/>
        </w:pict>
      </w:r>
    </w:p>
    <w:p w14:paraId="6F704D65"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Layered Security</w:t>
      </w:r>
    </w:p>
    <w:p w14:paraId="4255FDB3" w14:textId="77777777" w:rsidR="00CC1631" w:rsidRPr="00CC1631" w:rsidRDefault="00CC1631" w:rsidP="00CC1631">
      <w:pPr>
        <w:numPr>
          <w:ilvl w:val="0"/>
          <w:numId w:val="7"/>
        </w:numPr>
      </w:pPr>
      <w:r w:rsidRPr="00CC1631">
        <w:t xml:space="preserve">WAF at edge </w:t>
      </w:r>
    </w:p>
    <w:p w14:paraId="77F285FA" w14:textId="77777777" w:rsidR="00CC1631" w:rsidRPr="00CC1631" w:rsidRDefault="00CC1631" w:rsidP="00CC1631">
      <w:pPr>
        <w:numPr>
          <w:ilvl w:val="0"/>
          <w:numId w:val="7"/>
        </w:numPr>
      </w:pPr>
      <w:r w:rsidRPr="00CC1631">
        <w:t xml:space="preserve">NSG at subnet level </w:t>
      </w:r>
    </w:p>
    <w:p w14:paraId="2E0AD2BD" w14:textId="77777777" w:rsidR="00CC1631" w:rsidRPr="00CC1631" w:rsidRDefault="00CC1631" w:rsidP="00CC1631">
      <w:pPr>
        <w:numPr>
          <w:ilvl w:val="0"/>
          <w:numId w:val="7"/>
        </w:numPr>
      </w:pPr>
      <w:r w:rsidRPr="00CC1631">
        <w:t xml:space="preserve">Auth at application level </w:t>
      </w:r>
    </w:p>
    <w:p w14:paraId="70436D81" w14:textId="77777777" w:rsidR="00CC1631" w:rsidRPr="00CC1631" w:rsidRDefault="00CC1631" w:rsidP="00CC1631">
      <w:r w:rsidRPr="00CC1631">
        <w:pict w14:anchorId="02F22EAA">
          <v:rect id="_x0000_i1112" style="width:0;height:1.5pt" o:hralign="center" o:hrstd="t" o:hr="t" fillcolor="#a0a0a0" stroked="f"/>
        </w:pict>
      </w:r>
    </w:p>
    <w:p w14:paraId="65CCEDB0"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Network Isolation</w:t>
      </w:r>
    </w:p>
    <w:p w14:paraId="01C774A6" w14:textId="77777777" w:rsidR="00CC1631" w:rsidRPr="00CC1631" w:rsidRDefault="00CC1631" w:rsidP="00CC1631">
      <w:pPr>
        <w:numPr>
          <w:ilvl w:val="0"/>
          <w:numId w:val="8"/>
        </w:numPr>
      </w:pPr>
      <w:r w:rsidRPr="00CC1631">
        <w:t xml:space="preserve">Separate subnets: </w:t>
      </w:r>
    </w:p>
    <w:p w14:paraId="5BD2B382" w14:textId="77777777" w:rsidR="00CC1631" w:rsidRPr="00CC1631" w:rsidRDefault="00CC1631" w:rsidP="00CC1631">
      <w:pPr>
        <w:numPr>
          <w:ilvl w:val="1"/>
          <w:numId w:val="8"/>
        </w:numPr>
      </w:pPr>
      <w:r w:rsidRPr="00CC1631">
        <w:t xml:space="preserve">Web </w:t>
      </w:r>
    </w:p>
    <w:p w14:paraId="3D3D6CB4" w14:textId="77777777" w:rsidR="00CC1631" w:rsidRPr="00CC1631" w:rsidRDefault="00CC1631" w:rsidP="00CC1631">
      <w:pPr>
        <w:numPr>
          <w:ilvl w:val="1"/>
          <w:numId w:val="8"/>
        </w:numPr>
      </w:pPr>
      <w:r w:rsidRPr="00CC1631">
        <w:t xml:space="preserve">API </w:t>
      </w:r>
    </w:p>
    <w:p w14:paraId="78800423" w14:textId="77777777" w:rsidR="00CC1631" w:rsidRPr="00CC1631" w:rsidRDefault="00CC1631" w:rsidP="00CC1631">
      <w:pPr>
        <w:numPr>
          <w:ilvl w:val="1"/>
          <w:numId w:val="8"/>
        </w:numPr>
      </w:pPr>
      <w:r w:rsidRPr="00CC1631">
        <w:lastRenderedPageBreak/>
        <w:t xml:space="preserve">Security </w:t>
      </w:r>
    </w:p>
    <w:p w14:paraId="622BAF3E" w14:textId="77777777" w:rsidR="00CC1631" w:rsidRPr="00CC1631" w:rsidRDefault="00CC1631" w:rsidP="00CC1631">
      <w:pPr>
        <w:numPr>
          <w:ilvl w:val="1"/>
          <w:numId w:val="8"/>
        </w:numPr>
      </w:pPr>
      <w:r w:rsidRPr="00CC1631">
        <w:t xml:space="preserve">Private Endpoint </w:t>
      </w:r>
    </w:p>
    <w:p w14:paraId="40EED988" w14:textId="77777777" w:rsidR="00CC1631" w:rsidRPr="00CC1631" w:rsidRDefault="00CC1631" w:rsidP="00CC1631">
      <w:r w:rsidRPr="00CC1631">
        <w:pict w14:anchorId="1FF4CF3B">
          <v:rect id="_x0000_i1113" style="width:0;height:1.5pt" o:hralign="center" o:hrstd="t" o:hr="t" fillcolor="#a0a0a0" stroked="f"/>
        </w:pict>
      </w:r>
    </w:p>
    <w:p w14:paraId="261C017C"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Secure Secrets Access</w:t>
      </w:r>
    </w:p>
    <w:p w14:paraId="1B71CC0A" w14:textId="77777777" w:rsidR="00CC1631" w:rsidRPr="00CC1631" w:rsidRDefault="00CC1631" w:rsidP="00CC1631">
      <w:pPr>
        <w:numPr>
          <w:ilvl w:val="0"/>
          <w:numId w:val="9"/>
        </w:numPr>
      </w:pPr>
      <w:r w:rsidRPr="00CC1631">
        <w:t xml:space="preserve">API uses </w:t>
      </w:r>
      <w:r w:rsidRPr="00CC1631">
        <w:rPr>
          <w:b/>
          <w:bCs/>
        </w:rPr>
        <w:t>Managed Identity</w:t>
      </w:r>
      <w:r w:rsidRPr="00CC1631">
        <w:t xml:space="preserve"> </w:t>
      </w:r>
    </w:p>
    <w:p w14:paraId="77AD54E0" w14:textId="77777777" w:rsidR="00CC1631" w:rsidRPr="00CC1631" w:rsidRDefault="00CC1631" w:rsidP="00CC1631">
      <w:pPr>
        <w:numPr>
          <w:ilvl w:val="0"/>
          <w:numId w:val="9"/>
        </w:numPr>
      </w:pPr>
      <w:r w:rsidRPr="00CC1631">
        <w:t xml:space="preserve">Fetch secrets from Key Vault (no hardcoding) </w:t>
      </w:r>
    </w:p>
    <w:p w14:paraId="4F9E0CE3" w14:textId="77777777" w:rsidR="00CC1631" w:rsidRPr="00CC1631" w:rsidRDefault="00CC1631" w:rsidP="00CC1631">
      <w:r w:rsidRPr="00CC1631">
        <w:pict w14:anchorId="0DBEC901">
          <v:rect id="_x0000_i1114" style="width:0;height:1.5pt" o:hralign="center" o:hrstd="t" o:hr="t" fillcolor="#a0a0a0" stroked="f"/>
        </w:pict>
      </w:r>
    </w:p>
    <w:p w14:paraId="7D612F83"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6) Important Real-World Consideration</w:t>
      </w:r>
    </w:p>
    <w:p w14:paraId="1468A6A2" w14:textId="77777777" w:rsidR="00CC1631" w:rsidRPr="00CC1631" w:rsidRDefault="00CC1631" w:rsidP="00CC1631">
      <w:r w:rsidRPr="00CC1631">
        <w:rPr>
          <w:rFonts w:ascii="Segoe UI Emoji" w:hAnsi="Segoe UI Emoji" w:cs="Segoe UI Emoji"/>
        </w:rPr>
        <w:t>👉</w:t>
      </w:r>
      <w:r w:rsidRPr="00CC1631">
        <w:t xml:space="preserve"> Your current design uses:</w:t>
      </w:r>
    </w:p>
    <w:p w14:paraId="0DCD5A04" w14:textId="77777777" w:rsidR="00CC1631" w:rsidRPr="00CC1631" w:rsidRDefault="00CC1631" w:rsidP="00CC1631">
      <w:pPr>
        <w:numPr>
          <w:ilvl w:val="0"/>
          <w:numId w:val="10"/>
        </w:numPr>
      </w:pPr>
      <w:r w:rsidRPr="00CC1631">
        <w:rPr>
          <w:b/>
          <w:bCs/>
        </w:rPr>
        <w:t>Local Image Folder</w:t>
      </w:r>
      <w:r w:rsidRPr="00CC1631">
        <w:t xml:space="preserve"> </w:t>
      </w:r>
    </w:p>
    <w:p w14:paraId="1A02F1AB" w14:textId="77777777" w:rsidR="00CC1631" w:rsidRPr="00CC1631" w:rsidRDefault="00CC1631" w:rsidP="00CC1631">
      <w:pPr>
        <w:rPr>
          <w:b/>
          <w:bCs/>
        </w:rPr>
      </w:pPr>
      <w:r w:rsidRPr="00CC1631">
        <w:rPr>
          <w:b/>
          <w:bCs/>
        </w:rPr>
        <w:t>Problem:</w:t>
      </w:r>
    </w:p>
    <w:p w14:paraId="7DFDF905" w14:textId="77777777" w:rsidR="00CC1631" w:rsidRPr="00CC1631" w:rsidRDefault="00CC1631" w:rsidP="00CC1631">
      <w:pPr>
        <w:numPr>
          <w:ilvl w:val="0"/>
          <w:numId w:val="11"/>
        </w:numPr>
      </w:pPr>
      <w:r w:rsidRPr="00CC1631">
        <w:t xml:space="preserve">Not scalable across multiple instances </w:t>
      </w:r>
    </w:p>
    <w:p w14:paraId="13473519" w14:textId="77777777" w:rsidR="00CC1631" w:rsidRPr="00CC1631" w:rsidRDefault="00CC1631" w:rsidP="00CC1631">
      <w:pPr>
        <w:rPr>
          <w:b/>
          <w:bCs/>
        </w:rPr>
      </w:pPr>
      <w:r w:rsidRPr="00CC1631">
        <w:rPr>
          <w:b/>
          <w:bCs/>
        </w:rPr>
        <w:t>Recommendation (future improvement):</w:t>
      </w:r>
    </w:p>
    <w:p w14:paraId="2DCCB25C" w14:textId="77777777" w:rsidR="00CC1631" w:rsidRPr="00CC1631" w:rsidRDefault="00CC1631" w:rsidP="00CC1631">
      <w:pPr>
        <w:numPr>
          <w:ilvl w:val="0"/>
          <w:numId w:val="12"/>
        </w:numPr>
      </w:pPr>
      <w:r w:rsidRPr="00CC1631">
        <w:t xml:space="preserve">Use: </w:t>
      </w:r>
    </w:p>
    <w:p w14:paraId="20E348B1" w14:textId="77777777" w:rsidR="00CC1631" w:rsidRPr="00CC1631" w:rsidRDefault="00CC1631" w:rsidP="00CC1631">
      <w:pPr>
        <w:numPr>
          <w:ilvl w:val="1"/>
          <w:numId w:val="12"/>
        </w:numPr>
      </w:pPr>
      <w:r w:rsidRPr="00CC1631">
        <w:t xml:space="preserve">Azure Blob Storage </w:t>
      </w:r>
    </w:p>
    <w:p w14:paraId="4A687CE6" w14:textId="77777777" w:rsidR="00CC1631" w:rsidRPr="00CC1631" w:rsidRDefault="00CC1631" w:rsidP="00CC1631">
      <w:pPr>
        <w:numPr>
          <w:ilvl w:val="1"/>
          <w:numId w:val="12"/>
        </w:numPr>
      </w:pPr>
      <w:r w:rsidRPr="00CC1631">
        <w:t xml:space="preserve">Private Endpoint for Blob </w:t>
      </w:r>
    </w:p>
    <w:p w14:paraId="258C7227" w14:textId="77777777" w:rsidR="00CC1631" w:rsidRPr="00CC1631" w:rsidRDefault="00CC1631" w:rsidP="00CC1631">
      <w:r w:rsidRPr="00CC1631">
        <w:pict w14:anchorId="6B31E92D">
          <v:rect id="_x0000_i1115" style="width:0;height:1.5pt" o:hralign="center" o:hrstd="t" o:hr="t" fillcolor="#a0a0a0" stroked="f"/>
        </w:pict>
      </w:r>
    </w:p>
    <w:p w14:paraId="1803F98B"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7) PPT-Ready Explanation</w:t>
      </w:r>
    </w:p>
    <w:p w14:paraId="6B8905E3" w14:textId="77777777" w:rsidR="00CC1631" w:rsidRPr="00CC1631" w:rsidRDefault="00CC1631" w:rsidP="00CC1631">
      <w:r w:rsidRPr="00CC1631">
        <w:t>“The network architecture leverages Azure Virtual Network segmentation with dedicated subnets for web, API, security, and private endpoints. Network Security Groups enforce strict access control, while Azure Private Endpoints ensure that sensitive services like Azure SQL and Key Vault are accessed privately within the network, eliminating public exposure and enhancing security.”</w:t>
      </w:r>
    </w:p>
    <w:p w14:paraId="04B8E469" w14:textId="77777777" w:rsidR="00AD4F05" w:rsidRDefault="00AD4F05"/>
    <w:p w14:paraId="1C5DF3BD" w14:textId="77777777" w:rsidR="00CC1631" w:rsidRDefault="00CC1631"/>
    <w:p w14:paraId="7ED44BB6" w14:textId="77777777" w:rsidR="00CC1631" w:rsidRDefault="00CC1631"/>
    <w:p w14:paraId="2CC27D71" w14:textId="77777777" w:rsidR="00CC1631" w:rsidRPr="00CC1631" w:rsidRDefault="00CC1631" w:rsidP="00CC1631">
      <w:pPr>
        <w:rPr>
          <w:b/>
          <w:bCs/>
        </w:rPr>
      </w:pPr>
      <w:r w:rsidRPr="00CC1631">
        <w:rPr>
          <w:b/>
          <w:bCs/>
        </w:rPr>
        <w:t>What this version improves (architect-level)</w:t>
      </w:r>
    </w:p>
    <w:p w14:paraId="3C5331D1"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Azure-aligned structure</w:t>
      </w:r>
    </w:p>
    <w:p w14:paraId="5EAAE9A1" w14:textId="77777777" w:rsidR="00CC1631" w:rsidRPr="00CC1631" w:rsidRDefault="00CC1631" w:rsidP="00CC1631">
      <w:pPr>
        <w:numPr>
          <w:ilvl w:val="0"/>
          <w:numId w:val="13"/>
        </w:numPr>
      </w:pPr>
      <w:r w:rsidRPr="00CC1631">
        <w:t xml:space="preserve">Front Door (WAF) → App Services → Private Endpoints </w:t>
      </w:r>
    </w:p>
    <w:p w14:paraId="5DD1A2FF" w14:textId="77777777" w:rsidR="00CC1631" w:rsidRPr="00CC1631" w:rsidRDefault="00CC1631" w:rsidP="00CC1631">
      <w:pPr>
        <w:numPr>
          <w:ilvl w:val="0"/>
          <w:numId w:val="13"/>
        </w:numPr>
      </w:pPr>
      <w:r w:rsidRPr="00CC1631">
        <w:t xml:space="preserve">Clear </w:t>
      </w:r>
      <w:proofErr w:type="spellStart"/>
      <w:r w:rsidRPr="00CC1631">
        <w:rPr>
          <w:b/>
          <w:bCs/>
        </w:rPr>
        <w:t>VNet</w:t>
      </w:r>
      <w:proofErr w:type="spellEnd"/>
      <w:r w:rsidRPr="00CC1631">
        <w:rPr>
          <w:b/>
          <w:bCs/>
        </w:rPr>
        <w:t>-style segmentation</w:t>
      </w:r>
      <w:r w:rsidRPr="00CC1631">
        <w:t xml:space="preserve"> </w:t>
      </w:r>
    </w:p>
    <w:p w14:paraId="4E6704DA"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NSG annotations (important for interviews)</w:t>
      </w:r>
    </w:p>
    <w:p w14:paraId="6131EE78" w14:textId="77777777" w:rsidR="00CC1631" w:rsidRPr="00CC1631" w:rsidRDefault="00CC1631" w:rsidP="00CC1631">
      <w:pPr>
        <w:numPr>
          <w:ilvl w:val="0"/>
          <w:numId w:val="14"/>
        </w:numPr>
      </w:pPr>
      <w:r w:rsidRPr="00CC1631">
        <w:t xml:space="preserve">Web: Allow 443 from Front Door </w:t>
      </w:r>
    </w:p>
    <w:p w14:paraId="5396522D" w14:textId="77777777" w:rsidR="00CC1631" w:rsidRPr="00CC1631" w:rsidRDefault="00CC1631" w:rsidP="00CC1631">
      <w:pPr>
        <w:numPr>
          <w:ilvl w:val="0"/>
          <w:numId w:val="14"/>
        </w:numPr>
      </w:pPr>
      <w:r w:rsidRPr="00CC1631">
        <w:t xml:space="preserve">API: Allow from Web only, deny public </w:t>
      </w:r>
    </w:p>
    <w:p w14:paraId="48DB675B" w14:textId="77777777" w:rsidR="00CC1631" w:rsidRPr="00CC1631" w:rsidRDefault="00CC1631" w:rsidP="00CC1631">
      <w:pPr>
        <w:numPr>
          <w:ilvl w:val="0"/>
          <w:numId w:val="14"/>
        </w:numPr>
      </w:pPr>
      <w:r w:rsidRPr="00CC1631">
        <w:lastRenderedPageBreak/>
        <w:t xml:space="preserve">Security: Isolated </w:t>
      </w:r>
      <w:proofErr w:type="spellStart"/>
      <w:r w:rsidRPr="00CC1631">
        <w:t>AuthService</w:t>
      </w:r>
      <w:proofErr w:type="spellEnd"/>
      <w:r w:rsidRPr="00CC1631">
        <w:t xml:space="preserve"> </w:t>
      </w:r>
    </w:p>
    <w:p w14:paraId="2418F430" w14:textId="77777777" w:rsidR="00CC1631" w:rsidRPr="00CC1631" w:rsidRDefault="00CC1631" w:rsidP="00CC1631">
      <w:pPr>
        <w:numPr>
          <w:ilvl w:val="0"/>
          <w:numId w:val="14"/>
        </w:numPr>
      </w:pPr>
      <w:r w:rsidRPr="00CC1631">
        <w:t xml:space="preserve">Private: Only API → SQL / Key Vault </w:t>
      </w:r>
    </w:p>
    <w:p w14:paraId="6C5C9F04"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Private Link + DNS (advanced concept)</w:t>
      </w:r>
    </w:p>
    <w:p w14:paraId="384D4488" w14:textId="77777777" w:rsidR="00CC1631" w:rsidRPr="00CC1631" w:rsidRDefault="00CC1631" w:rsidP="00CC1631">
      <w:pPr>
        <w:numPr>
          <w:ilvl w:val="0"/>
          <w:numId w:val="15"/>
        </w:numPr>
      </w:pPr>
      <w:r w:rsidRPr="00CC1631">
        <w:t xml:space="preserve">Private endpoints for: </w:t>
      </w:r>
    </w:p>
    <w:p w14:paraId="074AD46D" w14:textId="77777777" w:rsidR="00CC1631" w:rsidRPr="00CC1631" w:rsidRDefault="00CC1631" w:rsidP="00CC1631">
      <w:pPr>
        <w:numPr>
          <w:ilvl w:val="1"/>
          <w:numId w:val="15"/>
        </w:numPr>
      </w:pPr>
      <w:r w:rsidRPr="00CC1631">
        <w:t xml:space="preserve">Azure SQL </w:t>
      </w:r>
    </w:p>
    <w:p w14:paraId="5CC403DB" w14:textId="77777777" w:rsidR="00CC1631" w:rsidRPr="00CC1631" w:rsidRDefault="00CC1631" w:rsidP="00CC1631">
      <w:pPr>
        <w:numPr>
          <w:ilvl w:val="1"/>
          <w:numId w:val="15"/>
        </w:numPr>
      </w:pPr>
      <w:r w:rsidRPr="00CC1631">
        <w:t xml:space="preserve">Azure Key Vault </w:t>
      </w:r>
    </w:p>
    <w:p w14:paraId="66D4D37B" w14:textId="77777777" w:rsidR="00CC1631" w:rsidRPr="00CC1631" w:rsidRDefault="00CC1631" w:rsidP="00CC1631">
      <w:pPr>
        <w:numPr>
          <w:ilvl w:val="0"/>
          <w:numId w:val="15"/>
        </w:numPr>
      </w:pPr>
      <w:r w:rsidRPr="00CC1631">
        <w:t xml:space="preserve">Private DNS zones included (often missed by candidates) </w:t>
      </w:r>
    </w:p>
    <w:p w14:paraId="0DC1F73E"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Processing pipeline included</w:t>
      </w:r>
    </w:p>
    <w:p w14:paraId="6536CC07" w14:textId="77777777" w:rsidR="00CC1631" w:rsidRPr="00CC1631" w:rsidRDefault="00CC1631" w:rsidP="00CC1631">
      <w:pPr>
        <w:numPr>
          <w:ilvl w:val="0"/>
          <w:numId w:val="16"/>
        </w:numPr>
      </w:pPr>
      <w:r w:rsidRPr="00CC1631">
        <w:t xml:space="preserve">Deduplication </w:t>
      </w:r>
    </w:p>
    <w:p w14:paraId="023E25D4" w14:textId="77777777" w:rsidR="00CC1631" w:rsidRPr="00CC1631" w:rsidRDefault="00CC1631" w:rsidP="00CC1631">
      <w:pPr>
        <w:numPr>
          <w:ilvl w:val="0"/>
          <w:numId w:val="16"/>
        </w:numPr>
      </w:pPr>
      <w:r w:rsidRPr="00CC1631">
        <w:t xml:space="preserve">Compression </w:t>
      </w:r>
    </w:p>
    <w:p w14:paraId="253DDE1B" w14:textId="77777777" w:rsidR="00CC1631" w:rsidRPr="00CC1631" w:rsidRDefault="00CC1631" w:rsidP="00CC1631">
      <w:pPr>
        <w:numPr>
          <w:ilvl w:val="0"/>
          <w:numId w:val="16"/>
        </w:numPr>
      </w:pPr>
      <w:r w:rsidRPr="00CC1631">
        <w:t xml:space="preserve">Watermarking </w:t>
      </w:r>
    </w:p>
    <w:p w14:paraId="517E6C1B" w14:textId="77777777" w:rsidR="00CC1631" w:rsidRPr="00CC1631" w:rsidRDefault="00CC1631" w:rsidP="00CC1631">
      <w:pPr>
        <w:numPr>
          <w:ilvl w:val="0"/>
          <w:numId w:val="16"/>
        </w:numPr>
      </w:pPr>
      <w:r w:rsidRPr="00CC1631">
        <w:t xml:space="preserve">Inline preview </w:t>
      </w:r>
    </w:p>
    <w:p w14:paraId="7A061E6C"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Enterprise add-ons</w:t>
      </w:r>
    </w:p>
    <w:p w14:paraId="57CA1489" w14:textId="77777777" w:rsidR="00CC1631" w:rsidRPr="00CC1631" w:rsidRDefault="00CC1631" w:rsidP="00CC1631">
      <w:pPr>
        <w:numPr>
          <w:ilvl w:val="0"/>
          <w:numId w:val="17"/>
        </w:numPr>
      </w:pPr>
      <w:r w:rsidRPr="00CC1631">
        <w:t xml:space="preserve">Monitoring: Application Insights + Log Analytics </w:t>
      </w:r>
    </w:p>
    <w:p w14:paraId="7E82BCFC" w14:textId="77777777" w:rsidR="00CC1631" w:rsidRPr="00CC1631" w:rsidRDefault="00CC1631" w:rsidP="00CC1631">
      <w:pPr>
        <w:numPr>
          <w:ilvl w:val="0"/>
          <w:numId w:val="17"/>
        </w:numPr>
      </w:pPr>
      <w:r w:rsidRPr="00CC1631">
        <w:t xml:space="preserve">CI/CD: Azure DevOps pipelines </w:t>
      </w:r>
    </w:p>
    <w:p w14:paraId="7898FAFE" w14:textId="77777777" w:rsidR="00CC1631" w:rsidRPr="00CC1631" w:rsidRDefault="00CC1631" w:rsidP="00CC1631">
      <w:r w:rsidRPr="00CC1631">
        <w:pict w14:anchorId="3DC87AD6">
          <v:rect id="_x0000_i1141" style="width:0;height:1.5pt" o:hralign="center" o:hrstd="t" o:hr="t" fillcolor="#a0a0a0" stroked="f"/>
        </w:pict>
      </w:r>
    </w:p>
    <w:p w14:paraId="1FE1CE66"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Honest Note (so you don’t get caught in interview)</w:t>
      </w:r>
    </w:p>
    <w:p w14:paraId="34B7D6BA" w14:textId="77777777" w:rsidR="00CC1631" w:rsidRPr="00CC1631" w:rsidRDefault="00CC1631" w:rsidP="00CC1631">
      <w:r w:rsidRPr="00CC1631">
        <w:t xml:space="preserve">This diagram is </w:t>
      </w:r>
      <w:r w:rsidRPr="00CC1631">
        <w:rPr>
          <w:b/>
          <w:bCs/>
        </w:rPr>
        <w:t>architecturally correct</w:t>
      </w:r>
      <w:r w:rsidRPr="00CC1631">
        <w:t>, but:</w:t>
      </w:r>
    </w:p>
    <w:p w14:paraId="0BB575D7" w14:textId="77777777" w:rsidR="00CC1631" w:rsidRPr="00CC1631" w:rsidRDefault="00CC1631" w:rsidP="00CC1631">
      <w:pPr>
        <w:numPr>
          <w:ilvl w:val="0"/>
          <w:numId w:val="18"/>
        </w:numPr>
      </w:pPr>
      <w:r w:rsidRPr="00CC1631">
        <w:t xml:space="preserve">Icons are </w:t>
      </w:r>
      <w:r w:rsidRPr="00CC1631">
        <w:rPr>
          <w:b/>
          <w:bCs/>
        </w:rPr>
        <w:t>clean placeholders (not official SVG icons)</w:t>
      </w:r>
      <w:r w:rsidRPr="00CC1631">
        <w:t xml:space="preserve"> </w:t>
      </w:r>
    </w:p>
    <w:p w14:paraId="4B766B88" w14:textId="77777777" w:rsidR="00CC1631" w:rsidRPr="00CC1631" w:rsidRDefault="00CC1631" w:rsidP="00CC1631">
      <w:pPr>
        <w:numPr>
          <w:ilvl w:val="0"/>
          <w:numId w:val="18"/>
        </w:numPr>
      </w:pPr>
      <w:r w:rsidRPr="00CC1631">
        <w:t xml:space="preserve">Layout is </w:t>
      </w:r>
      <w:r w:rsidRPr="00CC1631">
        <w:rPr>
          <w:b/>
          <w:bCs/>
        </w:rPr>
        <w:t>structured but not pixel-perfect enterprise visual</w:t>
      </w:r>
      <w:r w:rsidRPr="00CC1631">
        <w:t xml:space="preserve"> </w:t>
      </w:r>
    </w:p>
    <w:p w14:paraId="1908239D" w14:textId="77777777" w:rsidR="00CC1631" w:rsidRPr="00CC1631" w:rsidRDefault="00CC1631" w:rsidP="00CC1631">
      <w:r w:rsidRPr="00CC1631">
        <w:pict w14:anchorId="4F1D2934">
          <v:rect id="_x0000_i1142" style="width:0;height:1.5pt" o:hralign="center" o:hrstd="t" o:hr="t" fillcolor="#a0a0a0" stroked="f"/>
        </w:pict>
      </w:r>
    </w:p>
    <w:p w14:paraId="684B0464" w14:textId="77777777" w:rsidR="00CC1631" w:rsidRPr="00CC1631" w:rsidRDefault="00CC1631" w:rsidP="00CC1631">
      <w:pPr>
        <w:rPr>
          <w:b/>
          <w:bCs/>
        </w:rPr>
      </w:pPr>
      <w:r w:rsidRPr="00CC1631">
        <w:rPr>
          <w:rFonts w:ascii="Segoe UI Emoji" w:hAnsi="Segoe UI Emoji" w:cs="Segoe UI Emoji"/>
          <w:b/>
          <w:bCs/>
        </w:rPr>
        <w:t>🚀</w:t>
      </w:r>
      <w:r w:rsidRPr="00CC1631">
        <w:rPr>
          <w:b/>
          <w:bCs/>
        </w:rPr>
        <w:t xml:space="preserve"> If you want </w:t>
      </w:r>
      <w:r w:rsidRPr="00CC1631">
        <w:rPr>
          <w:b/>
          <w:bCs/>
          <w:i/>
          <w:iCs/>
        </w:rPr>
        <w:t>top 1% architect-level output</w:t>
      </w:r>
    </w:p>
    <w:p w14:paraId="20F45FAC" w14:textId="77777777" w:rsidR="00CC1631" w:rsidRPr="00CC1631" w:rsidRDefault="00CC1631" w:rsidP="00CC1631">
      <w:r w:rsidRPr="00CC1631">
        <w:t xml:space="preserve">I can generate a </w:t>
      </w:r>
      <w:r w:rsidRPr="00CC1631">
        <w:rPr>
          <w:b/>
          <w:bCs/>
        </w:rPr>
        <w:t>visually perfect version with:</w:t>
      </w:r>
    </w:p>
    <w:p w14:paraId="5A07202D" w14:textId="77777777" w:rsidR="00CC1631" w:rsidRPr="00CC1631" w:rsidRDefault="00CC1631" w:rsidP="00CC1631">
      <w:pPr>
        <w:numPr>
          <w:ilvl w:val="0"/>
          <w:numId w:val="19"/>
        </w:numPr>
      </w:pPr>
      <w:r w:rsidRPr="00CC1631">
        <w:t xml:space="preserve">Official </w:t>
      </w:r>
      <w:r w:rsidRPr="00CC1631">
        <w:rPr>
          <w:b/>
          <w:bCs/>
        </w:rPr>
        <w:t>Azure architecture icons (SVG style)</w:t>
      </w:r>
      <w:r w:rsidRPr="00CC1631">
        <w:t xml:space="preserve"> </w:t>
      </w:r>
    </w:p>
    <w:p w14:paraId="5E6A3E41" w14:textId="77777777" w:rsidR="00CC1631" w:rsidRPr="00CC1631" w:rsidRDefault="00CC1631" w:rsidP="00CC1631">
      <w:pPr>
        <w:numPr>
          <w:ilvl w:val="0"/>
          <w:numId w:val="19"/>
        </w:numPr>
      </w:pPr>
      <w:r w:rsidRPr="00CC1631">
        <w:t xml:space="preserve">Clean alignment (consulting-grade) </w:t>
      </w:r>
    </w:p>
    <w:p w14:paraId="2CE330A3" w14:textId="77777777" w:rsidR="00CC1631" w:rsidRPr="00CC1631" w:rsidRDefault="00CC1631" w:rsidP="00CC1631">
      <w:pPr>
        <w:numPr>
          <w:ilvl w:val="0"/>
          <w:numId w:val="19"/>
        </w:numPr>
      </w:pPr>
      <w:r w:rsidRPr="00CC1631">
        <w:t xml:space="preserve">Color-coded layers (Microsoft standard) </w:t>
      </w:r>
    </w:p>
    <w:p w14:paraId="22CD9BB5" w14:textId="77777777" w:rsidR="00CC1631" w:rsidRPr="00CC1631" w:rsidRDefault="00CC1631" w:rsidP="00CC1631">
      <w:pPr>
        <w:numPr>
          <w:ilvl w:val="0"/>
          <w:numId w:val="19"/>
        </w:numPr>
      </w:pPr>
      <w:r w:rsidRPr="00CC1631">
        <w:t xml:space="preserve">Legend + flow differentiation </w:t>
      </w:r>
    </w:p>
    <w:p w14:paraId="44DB34F6" w14:textId="77777777" w:rsidR="00CC1631" w:rsidRPr="00CC1631" w:rsidRDefault="00CC1631" w:rsidP="00CC1631">
      <w:pPr>
        <w:numPr>
          <w:ilvl w:val="0"/>
          <w:numId w:val="19"/>
        </w:numPr>
      </w:pPr>
      <w:r w:rsidRPr="00CC1631">
        <w:t>Production-ready annotations</w:t>
      </w:r>
    </w:p>
    <w:p w14:paraId="37B971B6" w14:textId="77777777" w:rsidR="00CC1631" w:rsidRDefault="00CC1631"/>
    <w:p w14:paraId="62FF1639" w14:textId="77777777" w:rsidR="00CC1631" w:rsidRDefault="00CC1631"/>
    <w:p w14:paraId="16F1DEC6" w14:textId="77777777" w:rsidR="00CC1631" w:rsidRDefault="00CC1631"/>
    <w:p w14:paraId="7D8D143D" w14:textId="77777777" w:rsidR="00CC1631" w:rsidRDefault="00CC1631"/>
    <w:p w14:paraId="62824F7B" w14:textId="77777777" w:rsidR="00CC1631" w:rsidRDefault="00CC1631"/>
    <w:sectPr w:rsidR="00CC16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7379"/>
    <w:multiLevelType w:val="multilevel"/>
    <w:tmpl w:val="8DDA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C824E8"/>
    <w:multiLevelType w:val="multilevel"/>
    <w:tmpl w:val="08C2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620DF4"/>
    <w:multiLevelType w:val="multilevel"/>
    <w:tmpl w:val="E468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530A12"/>
    <w:multiLevelType w:val="multilevel"/>
    <w:tmpl w:val="224E4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A1627"/>
    <w:multiLevelType w:val="multilevel"/>
    <w:tmpl w:val="2AC2D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FC3F40"/>
    <w:multiLevelType w:val="multilevel"/>
    <w:tmpl w:val="59BAA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EE3D53"/>
    <w:multiLevelType w:val="multilevel"/>
    <w:tmpl w:val="D10C6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520EE4"/>
    <w:multiLevelType w:val="multilevel"/>
    <w:tmpl w:val="F7FC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26142"/>
    <w:multiLevelType w:val="multilevel"/>
    <w:tmpl w:val="CB9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7A2E0D"/>
    <w:multiLevelType w:val="multilevel"/>
    <w:tmpl w:val="C07CD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8598B"/>
    <w:multiLevelType w:val="multilevel"/>
    <w:tmpl w:val="C9B6C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4B7605"/>
    <w:multiLevelType w:val="multilevel"/>
    <w:tmpl w:val="E252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6D7054"/>
    <w:multiLevelType w:val="multilevel"/>
    <w:tmpl w:val="214A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C430A"/>
    <w:multiLevelType w:val="multilevel"/>
    <w:tmpl w:val="3ED4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0E48FE"/>
    <w:multiLevelType w:val="multilevel"/>
    <w:tmpl w:val="D444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5F442B"/>
    <w:multiLevelType w:val="multilevel"/>
    <w:tmpl w:val="B88E9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7450A"/>
    <w:multiLevelType w:val="multilevel"/>
    <w:tmpl w:val="A5240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411C77"/>
    <w:multiLevelType w:val="multilevel"/>
    <w:tmpl w:val="521C8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D21478"/>
    <w:multiLevelType w:val="multilevel"/>
    <w:tmpl w:val="D6AE8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7234152">
    <w:abstractNumId w:val="18"/>
  </w:num>
  <w:num w:numId="2" w16cid:durableId="2038847024">
    <w:abstractNumId w:val="5"/>
  </w:num>
  <w:num w:numId="3" w16cid:durableId="1673991768">
    <w:abstractNumId w:val="6"/>
  </w:num>
  <w:num w:numId="4" w16cid:durableId="958955198">
    <w:abstractNumId w:val="16"/>
  </w:num>
  <w:num w:numId="5" w16cid:durableId="876166034">
    <w:abstractNumId w:val="4"/>
  </w:num>
  <w:num w:numId="6" w16cid:durableId="1602688601">
    <w:abstractNumId w:val="8"/>
  </w:num>
  <w:num w:numId="7" w16cid:durableId="1314680416">
    <w:abstractNumId w:val="1"/>
  </w:num>
  <w:num w:numId="8" w16cid:durableId="557977417">
    <w:abstractNumId w:val="3"/>
  </w:num>
  <w:num w:numId="9" w16cid:durableId="1577936304">
    <w:abstractNumId w:val="2"/>
  </w:num>
  <w:num w:numId="10" w16cid:durableId="1277173353">
    <w:abstractNumId w:val="11"/>
  </w:num>
  <w:num w:numId="11" w16cid:durableId="446126835">
    <w:abstractNumId w:val="13"/>
  </w:num>
  <w:num w:numId="12" w16cid:durableId="318726701">
    <w:abstractNumId w:val="15"/>
  </w:num>
  <w:num w:numId="13" w16cid:durableId="648898565">
    <w:abstractNumId w:val="17"/>
  </w:num>
  <w:num w:numId="14" w16cid:durableId="1936941667">
    <w:abstractNumId w:val="12"/>
  </w:num>
  <w:num w:numId="15" w16cid:durableId="589630006">
    <w:abstractNumId w:val="9"/>
  </w:num>
  <w:num w:numId="16" w16cid:durableId="1756902539">
    <w:abstractNumId w:val="14"/>
  </w:num>
  <w:num w:numId="17" w16cid:durableId="711348461">
    <w:abstractNumId w:val="0"/>
  </w:num>
  <w:num w:numId="18" w16cid:durableId="1504858182">
    <w:abstractNumId w:val="10"/>
  </w:num>
  <w:num w:numId="19" w16cid:durableId="16634653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E45"/>
    <w:rsid w:val="00021C41"/>
    <w:rsid w:val="001E7E45"/>
    <w:rsid w:val="003B0741"/>
    <w:rsid w:val="00AD4F05"/>
    <w:rsid w:val="00CC16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32243"/>
  <w15:chartTrackingRefBased/>
  <w15:docId w15:val="{D9D6305E-D438-44BF-8AA3-957FE8CA0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7E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7E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7E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7E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7E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7E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7E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7E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7E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7E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7E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7E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7E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7E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7E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7E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7E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7E45"/>
    <w:rPr>
      <w:rFonts w:eastAsiaTheme="majorEastAsia" w:cstheme="majorBidi"/>
      <w:color w:val="272727" w:themeColor="text1" w:themeTint="D8"/>
    </w:rPr>
  </w:style>
  <w:style w:type="paragraph" w:styleId="Title">
    <w:name w:val="Title"/>
    <w:basedOn w:val="Normal"/>
    <w:next w:val="Normal"/>
    <w:link w:val="TitleChar"/>
    <w:uiPriority w:val="10"/>
    <w:qFormat/>
    <w:rsid w:val="001E7E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7E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7E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7E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7E45"/>
    <w:pPr>
      <w:spacing w:before="160"/>
      <w:jc w:val="center"/>
    </w:pPr>
    <w:rPr>
      <w:i/>
      <w:iCs/>
      <w:color w:val="404040" w:themeColor="text1" w:themeTint="BF"/>
    </w:rPr>
  </w:style>
  <w:style w:type="character" w:customStyle="1" w:styleId="QuoteChar">
    <w:name w:val="Quote Char"/>
    <w:basedOn w:val="DefaultParagraphFont"/>
    <w:link w:val="Quote"/>
    <w:uiPriority w:val="29"/>
    <w:rsid w:val="001E7E45"/>
    <w:rPr>
      <w:i/>
      <w:iCs/>
      <w:color w:val="404040" w:themeColor="text1" w:themeTint="BF"/>
    </w:rPr>
  </w:style>
  <w:style w:type="paragraph" w:styleId="ListParagraph">
    <w:name w:val="List Paragraph"/>
    <w:basedOn w:val="Normal"/>
    <w:uiPriority w:val="34"/>
    <w:qFormat/>
    <w:rsid w:val="001E7E45"/>
    <w:pPr>
      <w:ind w:left="720"/>
      <w:contextualSpacing/>
    </w:pPr>
  </w:style>
  <w:style w:type="character" w:styleId="IntenseEmphasis">
    <w:name w:val="Intense Emphasis"/>
    <w:basedOn w:val="DefaultParagraphFont"/>
    <w:uiPriority w:val="21"/>
    <w:qFormat/>
    <w:rsid w:val="001E7E45"/>
    <w:rPr>
      <w:i/>
      <w:iCs/>
      <w:color w:val="2F5496" w:themeColor="accent1" w:themeShade="BF"/>
    </w:rPr>
  </w:style>
  <w:style w:type="paragraph" w:styleId="IntenseQuote">
    <w:name w:val="Intense Quote"/>
    <w:basedOn w:val="Normal"/>
    <w:next w:val="Normal"/>
    <w:link w:val="IntenseQuoteChar"/>
    <w:uiPriority w:val="30"/>
    <w:qFormat/>
    <w:rsid w:val="001E7E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7E45"/>
    <w:rPr>
      <w:i/>
      <w:iCs/>
      <w:color w:val="2F5496" w:themeColor="accent1" w:themeShade="BF"/>
    </w:rPr>
  </w:style>
  <w:style w:type="character" w:styleId="IntenseReference">
    <w:name w:val="Intense Reference"/>
    <w:basedOn w:val="DefaultParagraphFont"/>
    <w:uiPriority w:val="32"/>
    <w:qFormat/>
    <w:rsid w:val="001E7E4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 Shekhar</dc:creator>
  <cp:keywords/>
  <dc:description/>
  <cp:lastModifiedBy>Shashi Shekhar</cp:lastModifiedBy>
  <cp:revision>2</cp:revision>
  <dcterms:created xsi:type="dcterms:W3CDTF">2026-05-05T18:23:00Z</dcterms:created>
  <dcterms:modified xsi:type="dcterms:W3CDTF">2026-05-05T18:24:00Z</dcterms:modified>
</cp:coreProperties>
</file>