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8645"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Document Upload Portal – Web API Class Diagram</w:t>
      </w:r>
    </w:p>
    <w:p w14:paraId="74120C29"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Overview</w:t>
      </w:r>
    </w:p>
    <w:p w14:paraId="73696DEA" w14:textId="77777777" w:rsidR="006366A0" w:rsidRPr="006366A0" w:rsidRDefault="006366A0" w:rsidP="006366A0">
      <w:r w:rsidRPr="006366A0">
        <w:t xml:space="preserve">This Class Diagram specifically focuses on the </w:t>
      </w:r>
      <w:r w:rsidRPr="006366A0">
        <w:rPr>
          <w:b/>
          <w:bCs/>
        </w:rPr>
        <w:t>Web API architecture</w:t>
      </w:r>
      <w:r w:rsidRPr="006366A0">
        <w:t xml:space="preserve"> of the </w:t>
      </w:r>
      <w:r w:rsidRPr="006366A0">
        <w:rPr>
          <w:i/>
          <w:iCs/>
        </w:rPr>
        <w:t>Document Upload Portal</w:t>
      </w:r>
      <w:r w:rsidRPr="006366A0">
        <w:t>. It represents how the API layer interacts with security services, business orchestration components, processing modules, repositories, storage services, and Azure SQL Database.</w:t>
      </w:r>
    </w:p>
    <w:p w14:paraId="2EAA8EF0" w14:textId="77777777" w:rsidR="006366A0" w:rsidRPr="006366A0" w:rsidRDefault="006366A0" w:rsidP="006366A0">
      <w:r w:rsidRPr="006366A0">
        <w:t xml:space="preserve">The design follows a </w:t>
      </w:r>
      <w:r w:rsidRPr="006366A0">
        <w:rPr>
          <w:b/>
          <w:bCs/>
        </w:rPr>
        <w:t>layered and modular architecture</w:t>
      </w:r>
      <w:r w:rsidRPr="006366A0">
        <w:t>, ensuring:</w:t>
      </w:r>
    </w:p>
    <w:p w14:paraId="603A5A70" w14:textId="77777777" w:rsidR="006366A0" w:rsidRPr="006366A0" w:rsidRDefault="006366A0" w:rsidP="006366A0">
      <w:pPr>
        <w:numPr>
          <w:ilvl w:val="0"/>
          <w:numId w:val="1"/>
        </w:numPr>
      </w:pPr>
      <w:r w:rsidRPr="006366A0">
        <w:t xml:space="preserve">Separation of concerns </w:t>
      </w:r>
    </w:p>
    <w:p w14:paraId="39AC5EF1" w14:textId="77777777" w:rsidR="006366A0" w:rsidRPr="006366A0" w:rsidRDefault="006366A0" w:rsidP="006366A0">
      <w:pPr>
        <w:numPr>
          <w:ilvl w:val="0"/>
          <w:numId w:val="1"/>
        </w:numPr>
      </w:pPr>
      <w:r w:rsidRPr="006366A0">
        <w:t xml:space="preserve">Reusability </w:t>
      </w:r>
    </w:p>
    <w:p w14:paraId="24C31EBE" w14:textId="77777777" w:rsidR="006366A0" w:rsidRPr="006366A0" w:rsidRDefault="006366A0" w:rsidP="006366A0">
      <w:pPr>
        <w:numPr>
          <w:ilvl w:val="0"/>
          <w:numId w:val="1"/>
        </w:numPr>
      </w:pPr>
      <w:r w:rsidRPr="006366A0">
        <w:t xml:space="preserve">Scalability </w:t>
      </w:r>
    </w:p>
    <w:p w14:paraId="6C7F14AB" w14:textId="77777777" w:rsidR="006366A0" w:rsidRPr="006366A0" w:rsidRDefault="006366A0" w:rsidP="006366A0">
      <w:pPr>
        <w:numPr>
          <w:ilvl w:val="0"/>
          <w:numId w:val="1"/>
        </w:numPr>
      </w:pPr>
      <w:r w:rsidRPr="006366A0">
        <w:t xml:space="preserve">Maintainability </w:t>
      </w:r>
    </w:p>
    <w:p w14:paraId="6248E66B" w14:textId="77777777" w:rsidR="006366A0" w:rsidRPr="006366A0" w:rsidRDefault="006366A0" w:rsidP="006366A0">
      <w:pPr>
        <w:numPr>
          <w:ilvl w:val="0"/>
          <w:numId w:val="1"/>
        </w:numPr>
      </w:pPr>
      <w:r w:rsidRPr="006366A0">
        <w:t xml:space="preserve">Secure API communication </w:t>
      </w:r>
    </w:p>
    <w:p w14:paraId="21BC9248" w14:textId="77777777" w:rsidR="006366A0" w:rsidRPr="006366A0" w:rsidRDefault="006366A0" w:rsidP="006366A0">
      <w:r w:rsidRPr="006366A0">
        <w:t>The diagram also incorporates advanced image processing capabilities such as:</w:t>
      </w:r>
    </w:p>
    <w:p w14:paraId="5A448DDA" w14:textId="77777777" w:rsidR="006366A0" w:rsidRPr="006366A0" w:rsidRDefault="006366A0" w:rsidP="006366A0">
      <w:pPr>
        <w:numPr>
          <w:ilvl w:val="0"/>
          <w:numId w:val="2"/>
        </w:numPr>
      </w:pPr>
      <w:r w:rsidRPr="006366A0">
        <w:t xml:space="preserve">Compression &amp; Optimization </w:t>
      </w:r>
    </w:p>
    <w:p w14:paraId="1302B8CB" w14:textId="77777777" w:rsidR="006366A0" w:rsidRPr="006366A0" w:rsidRDefault="006366A0" w:rsidP="006366A0">
      <w:pPr>
        <w:numPr>
          <w:ilvl w:val="0"/>
          <w:numId w:val="2"/>
        </w:numPr>
      </w:pPr>
      <w:r w:rsidRPr="006366A0">
        <w:t xml:space="preserve">Duplicate Detection </w:t>
      </w:r>
    </w:p>
    <w:p w14:paraId="6A77F9FE" w14:textId="77777777" w:rsidR="006366A0" w:rsidRPr="006366A0" w:rsidRDefault="006366A0" w:rsidP="006366A0">
      <w:pPr>
        <w:numPr>
          <w:ilvl w:val="0"/>
          <w:numId w:val="2"/>
        </w:numPr>
      </w:pPr>
      <w:r w:rsidRPr="006366A0">
        <w:t xml:space="preserve">Watermarking </w:t>
      </w:r>
    </w:p>
    <w:p w14:paraId="17BE7299" w14:textId="77777777" w:rsidR="006366A0" w:rsidRPr="006366A0" w:rsidRDefault="006366A0" w:rsidP="006366A0">
      <w:pPr>
        <w:numPr>
          <w:ilvl w:val="0"/>
          <w:numId w:val="2"/>
        </w:numPr>
      </w:pPr>
      <w:r w:rsidRPr="006366A0">
        <w:t xml:space="preserve">Inline Preview </w:t>
      </w:r>
    </w:p>
    <w:p w14:paraId="003F0B96" w14:textId="77777777" w:rsidR="006366A0" w:rsidRPr="006366A0" w:rsidRDefault="006366A0" w:rsidP="006366A0">
      <w:r w:rsidRPr="006366A0">
        <w:t>along with secure integration using:</w:t>
      </w:r>
    </w:p>
    <w:p w14:paraId="0DAC2F38" w14:textId="77777777" w:rsidR="006366A0" w:rsidRPr="006366A0" w:rsidRDefault="006366A0" w:rsidP="006366A0">
      <w:pPr>
        <w:numPr>
          <w:ilvl w:val="0"/>
          <w:numId w:val="3"/>
        </w:numPr>
      </w:pPr>
      <w:r w:rsidRPr="006366A0">
        <w:t xml:space="preserve">JWT Authentication </w:t>
      </w:r>
    </w:p>
    <w:p w14:paraId="219C33E4" w14:textId="77777777" w:rsidR="006366A0" w:rsidRPr="006366A0" w:rsidRDefault="006366A0" w:rsidP="006366A0">
      <w:pPr>
        <w:numPr>
          <w:ilvl w:val="0"/>
          <w:numId w:val="3"/>
        </w:numPr>
      </w:pPr>
      <w:r w:rsidRPr="006366A0">
        <w:t xml:space="preserve">API Key Validation </w:t>
      </w:r>
    </w:p>
    <w:p w14:paraId="007F6AAF" w14:textId="77777777" w:rsidR="006366A0" w:rsidRPr="006366A0" w:rsidRDefault="006366A0" w:rsidP="006366A0">
      <w:pPr>
        <w:numPr>
          <w:ilvl w:val="0"/>
          <w:numId w:val="3"/>
        </w:numPr>
      </w:pPr>
      <w:r w:rsidRPr="006366A0">
        <w:t xml:space="preserve">RBAC </w:t>
      </w:r>
    </w:p>
    <w:p w14:paraId="332C71C0" w14:textId="77777777" w:rsidR="006366A0" w:rsidRDefault="006366A0" w:rsidP="006366A0">
      <w:pPr>
        <w:numPr>
          <w:ilvl w:val="0"/>
          <w:numId w:val="3"/>
        </w:numPr>
      </w:pPr>
      <w:r w:rsidRPr="006366A0">
        <w:t xml:space="preserve">Azure Key Vault for secret management. </w:t>
      </w:r>
    </w:p>
    <w:p w14:paraId="632DB267" w14:textId="77777777" w:rsidR="006366A0" w:rsidRPr="006366A0" w:rsidRDefault="006366A0" w:rsidP="006366A0">
      <w:pPr>
        <w:ind w:left="720"/>
      </w:pPr>
    </w:p>
    <w:p w14:paraId="76416ABE"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Key Design Highlights</w:t>
      </w:r>
    </w:p>
    <w:p w14:paraId="46A904BE"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API-Centric Design</w:t>
      </w:r>
    </w:p>
    <w:p w14:paraId="5D27C177" w14:textId="77777777" w:rsidR="006366A0" w:rsidRPr="006366A0" w:rsidRDefault="006366A0" w:rsidP="006366A0">
      <w:r w:rsidRPr="006366A0">
        <w:t xml:space="preserve">The diagram focuses exclusively on the </w:t>
      </w:r>
      <w:r w:rsidRPr="006366A0">
        <w:rPr>
          <w:b/>
          <w:bCs/>
        </w:rPr>
        <w:t>Web API backend architecture</w:t>
      </w:r>
      <w:r w:rsidRPr="006366A0">
        <w:t>.</w:t>
      </w:r>
    </w:p>
    <w:p w14:paraId="5935E744" w14:textId="77777777" w:rsidR="006366A0" w:rsidRPr="006366A0" w:rsidRDefault="006366A0" w:rsidP="006366A0">
      <w:r w:rsidRPr="006366A0">
        <w:pict w14:anchorId="0BCC48B8">
          <v:rect id="_x0000_i1069" style="width:0;height:1.5pt" o:hralign="center" o:hrstd="t" o:hr="t" fillcolor="#a0a0a0" stroked="f"/>
        </w:pict>
      </w:r>
    </w:p>
    <w:p w14:paraId="03F61145"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Security-First Architecture</w:t>
      </w:r>
    </w:p>
    <w:p w14:paraId="12013752" w14:textId="77777777" w:rsidR="006366A0" w:rsidRPr="006366A0" w:rsidRDefault="006366A0" w:rsidP="006366A0">
      <w:pPr>
        <w:numPr>
          <w:ilvl w:val="0"/>
          <w:numId w:val="4"/>
        </w:numPr>
      </w:pPr>
      <w:r w:rsidRPr="006366A0">
        <w:t xml:space="preserve">JWT validation </w:t>
      </w:r>
    </w:p>
    <w:p w14:paraId="53B4018E" w14:textId="77777777" w:rsidR="006366A0" w:rsidRPr="006366A0" w:rsidRDefault="006366A0" w:rsidP="006366A0">
      <w:pPr>
        <w:numPr>
          <w:ilvl w:val="0"/>
          <w:numId w:val="4"/>
        </w:numPr>
      </w:pPr>
      <w:r w:rsidRPr="006366A0">
        <w:t xml:space="preserve">API Key validation </w:t>
      </w:r>
    </w:p>
    <w:p w14:paraId="3BAC8A57" w14:textId="77777777" w:rsidR="006366A0" w:rsidRPr="006366A0" w:rsidRDefault="006366A0" w:rsidP="006366A0">
      <w:pPr>
        <w:numPr>
          <w:ilvl w:val="0"/>
          <w:numId w:val="4"/>
        </w:numPr>
      </w:pPr>
      <w:r w:rsidRPr="006366A0">
        <w:t xml:space="preserve">RBAC authorization </w:t>
      </w:r>
    </w:p>
    <w:p w14:paraId="6543F8B4" w14:textId="77777777" w:rsidR="006366A0" w:rsidRPr="006366A0" w:rsidRDefault="006366A0" w:rsidP="006366A0">
      <w:pPr>
        <w:numPr>
          <w:ilvl w:val="0"/>
          <w:numId w:val="4"/>
        </w:numPr>
      </w:pPr>
      <w:r w:rsidRPr="006366A0">
        <w:t xml:space="preserve">Azure Key Vault integration </w:t>
      </w:r>
    </w:p>
    <w:p w14:paraId="7BA90E11" w14:textId="77777777" w:rsidR="006366A0" w:rsidRPr="006366A0" w:rsidRDefault="006366A0" w:rsidP="006366A0">
      <w:r w:rsidRPr="006366A0">
        <w:lastRenderedPageBreak/>
        <w:pict w14:anchorId="370E6E3F">
          <v:rect id="_x0000_i1070" style="width:0;height:1.5pt" o:hralign="center" o:hrstd="t" o:hr="t" fillcolor="#a0a0a0" stroked="f"/>
        </w:pict>
      </w:r>
    </w:p>
    <w:p w14:paraId="1F8DABF9"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Modular Processing Pipeline</w:t>
      </w:r>
    </w:p>
    <w:p w14:paraId="190B246F" w14:textId="77777777" w:rsidR="006366A0" w:rsidRPr="006366A0" w:rsidRDefault="006366A0" w:rsidP="006366A0">
      <w:r w:rsidRPr="006366A0">
        <w:t>Each processing concern is isolated into dedicated services:</w:t>
      </w:r>
    </w:p>
    <w:p w14:paraId="5B8179E8" w14:textId="77777777" w:rsidR="006366A0" w:rsidRPr="006366A0" w:rsidRDefault="006366A0" w:rsidP="006366A0">
      <w:pPr>
        <w:numPr>
          <w:ilvl w:val="0"/>
          <w:numId w:val="5"/>
        </w:numPr>
      </w:pPr>
      <w:r w:rsidRPr="006366A0">
        <w:t xml:space="preserve">Validation </w:t>
      </w:r>
    </w:p>
    <w:p w14:paraId="112EB358" w14:textId="77777777" w:rsidR="006366A0" w:rsidRPr="006366A0" w:rsidRDefault="006366A0" w:rsidP="006366A0">
      <w:pPr>
        <w:numPr>
          <w:ilvl w:val="0"/>
          <w:numId w:val="5"/>
        </w:numPr>
      </w:pPr>
      <w:r w:rsidRPr="006366A0">
        <w:t xml:space="preserve">Compression </w:t>
      </w:r>
    </w:p>
    <w:p w14:paraId="47A2E653" w14:textId="77777777" w:rsidR="006366A0" w:rsidRPr="006366A0" w:rsidRDefault="006366A0" w:rsidP="006366A0">
      <w:pPr>
        <w:numPr>
          <w:ilvl w:val="0"/>
          <w:numId w:val="5"/>
        </w:numPr>
      </w:pPr>
      <w:r w:rsidRPr="006366A0">
        <w:t xml:space="preserve">Duplicate Detection </w:t>
      </w:r>
    </w:p>
    <w:p w14:paraId="4F6AD033" w14:textId="77777777" w:rsidR="006366A0" w:rsidRPr="006366A0" w:rsidRDefault="006366A0" w:rsidP="006366A0">
      <w:pPr>
        <w:numPr>
          <w:ilvl w:val="0"/>
          <w:numId w:val="5"/>
        </w:numPr>
      </w:pPr>
      <w:r w:rsidRPr="006366A0">
        <w:t xml:space="preserve">Watermarking </w:t>
      </w:r>
    </w:p>
    <w:p w14:paraId="4FC20A65" w14:textId="77777777" w:rsidR="006366A0" w:rsidRPr="006366A0" w:rsidRDefault="006366A0" w:rsidP="006366A0">
      <w:pPr>
        <w:numPr>
          <w:ilvl w:val="0"/>
          <w:numId w:val="5"/>
        </w:numPr>
      </w:pPr>
      <w:r w:rsidRPr="006366A0">
        <w:t xml:space="preserve">Preview </w:t>
      </w:r>
    </w:p>
    <w:p w14:paraId="6215A4AC" w14:textId="77777777" w:rsidR="006366A0" w:rsidRPr="006366A0" w:rsidRDefault="006366A0" w:rsidP="006366A0">
      <w:r w:rsidRPr="006366A0">
        <w:pict w14:anchorId="3FA83197">
          <v:rect id="_x0000_i1071" style="width:0;height:1.5pt" o:hralign="center" o:hrstd="t" o:hr="t" fillcolor="#a0a0a0" stroked="f"/>
        </w:pict>
      </w:r>
    </w:p>
    <w:p w14:paraId="735B4E78"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Repository Pattern</w:t>
      </w:r>
    </w:p>
    <w:p w14:paraId="10DE58B1" w14:textId="77777777" w:rsidR="006366A0" w:rsidRPr="006366A0" w:rsidRDefault="006366A0" w:rsidP="006366A0">
      <w:proofErr w:type="spellStart"/>
      <w:r w:rsidRPr="006366A0">
        <w:t>ImageRepository</w:t>
      </w:r>
      <w:proofErr w:type="spellEnd"/>
      <w:r w:rsidRPr="006366A0">
        <w:t xml:space="preserve"> abstracts database operations from business logic.</w:t>
      </w:r>
    </w:p>
    <w:p w14:paraId="3CFD44F5" w14:textId="77777777" w:rsidR="006366A0" w:rsidRPr="006366A0" w:rsidRDefault="006366A0" w:rsidP="006366A0">
      <w:r w:rsidRPr="006366A0">
        <w:pict w14:anchorId="32834B5E">
          <v:rect id="_x0000_i1072" style="width:0;height:1.5pt" o:hralign="center" o:hrstd="t" o:hr="t" fillcolor="#a0a0a0" stroked="f"/>
        </w:pict>
      </w:r>
    </w:p>
    <w:p w14:paraId="5B4B4FDB"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Storage Abstraction</w:t>
      </w:r>
    </w:p>
    <w:p w14:paraId="73437120" w14:textId="77777777" w:rsidR="006366A0" w:rsidRPr="006366A0" w:rsidRDefault="006366A0" w:rsidP="006366A0">
      <w:proofErr w:type="spellStart"/>
      <w:r w:rsidRPr="006366A0">
        <w:t>FileStorageService</w:t>
      </w:r>
      <w:proofErr w:type="spellEnd"/>
      <w:r w:rsidRPr="006366A0">
        <w:t xml:space="preserve"> isolates file operations from processing logic.</w:t>
      </w:r>
    </w:p>
    <w:p w14:paraId="7D57E064" w14:textId="77777777" w:rsidR="006366A0" w:rsidRPr="006366A0" w:rsidRDefault="006366A0" w:rsidP="006366A0">
      <w:r w:rsidRPr="006366A0">
        <w:pict w14:anchorId="71EF22FF">
          <v:rect id="_x0000_i1073" style="width:0;height:1.5pt" o:hralign="center" o:hrstd="t" o:hr="t" fillcolor="#a0a0a0" stroked="f"/>
        </w:pict>
      </w:r>
    </w:p>
    <w:p w14:paraId="2F4861A0" w14:textId="77777777" w:rsidR="006366A0" w:rsidRPr="006366A0" w:rsidRDefault="006366A0" w:rsidP="006366A0">
      <w:pPr>
        <w:rPr>
          <w:b/>
          <w:bCs/>
        </w:rPr>
      </w:pPr>
      <w:r w:rsidRPr="006366A0">
        <w:rPr>
          <w:rFonts w:ascii="Segoe UI Emoji" w:hAnsi="Segoe UI Emoji" w:cs="Segoe UI Emoji"/>
          <w:b/>
          <w:bCs/>
        </w:rPr>
        <w:t>📌</w:t>
      </w:r>
      <w:r w:rsidRPr="006366A0">
        <w:rPr>
          <w:b/>
          <w:bCs/>
        </w:rPr>
        <w:t xml:space="preserve"> PPT-Ready Short Description</w:t>
      </w:r>
    </w:p>
    <w:p w14:paraId="06D6165D" w14:textId="77777777" w:rsidR="006366A0" w:rsidRPr="006366A0" w:rsidRDefault="006366A0" w:rsidP="006366A0">
      <w:r w:rsidRPr="006366A0">
        <w:t>The Web API Class Diagram illustrates the backend architecture of the Document Upload Portal using a layered and modular design approach. It demonstrates how API controllers interact with security services, business orchestration components, image processing modules, repositories, and storage services. The design incorporates JWT authentication, RBAC, Azure Key Vault integration, and advanced image processing capabilities such as compression, duplicate detection, watermarking, and preview generation, ensuring scalability, maintainability, and secure API communication.</w:t>
      </w:r>
    </w:p>
    <w:p w14:paraId="2798FEB4"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87A07"/>
    <w:multiLevelType w:val="multilevel"/>
    <w:tmpl w:val="427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959EA"/>
    <w:multiLevelType w:val="multilevel"/>
    <w:tmpl w:val="441C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B3A46"/>
    <w:multiLevelType w:val="multilevel"/>
    <w:tmpl w:val="A35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60472"/>
    <w:multiLevelType w:val="multilevel"/>
    <w:tmpl w:val="5B0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B68AF"/>
    <w:multiLevelType w:val="multilevel"/>
    <w:tmpl w:val="B4B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53575">
    <w:abstractNumId w:val="1"/>
  </w:num>
  <w:num w:numId="2" w16cid:durableId="394360678">
    <w:abstractNumId w:val="3"/>
  </w:num>
  <w:num w:numId="3" w16cid:durableId="1058751203">
    <w:abstractNumId w:val="2"/>
  </w:num>
  <w:num w:numId="4" w16cid:durableId="1506702646">
    <w:abstractNumId w:val="0"/>
  </w:num>
  <w:num w:numId="5" w16cid:durableId="686254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A7"/>
    <w:rsid w:val="003B0741"/>
    <w:rsid w:val="003F4B9C"/>
    <w:rsid w:val="006366A0"/>
    <w:rsid w:val="006F69A7"/>
    <w:rsid w:val="00A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1B34"/>
  <w15:chartTrackingRefBased/>
  <w15:docId w15:val="{1024D3D9-1B45-4CDF-9194-1FB895F1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9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9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9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9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9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9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9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9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9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9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9A7"/>
    <w:rPr>
      <w:rFonts w:eastAsiaTheme="majorEastAsia" w:cstheme="majorBidi"/>
      <w:color w:val="272727" w:themeColor="text1" w:themeTint="D8"/>
    </w:rPr>
  </w:style>
  <w:style w:type="paragraph" w:styleId="Title">
    <w:name w:val="Title"/>
    <w:basedOn w:val="Normal"/>
    <w:next w:val="Normal"/>
    <w:link w:val="TitleChar"/>
    <w:uiPriority w:val="10"/>
    <w:qFormat/>
    <w:rsid w:val="006F6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9A7"/>
    <w:pPr>
      <w:spacing w:before="160"/>
      <w:jc w:val="center"/>
    </w:pPr>
    <w:rPr>
      <w:i/>
      <w:iCs/>
      <w:color w:val="404040" w:themeColor="text1" w:themeTint="BF"/>
    </w:rPr>
  </w:style>
  <w:style w:type="character" w:customStyle="1" w:styleId="QuoteChar">
    <w:name w:val="Quote Char"/>
    <w:basedOn w:val="DefaultParagraphFont"/>
    <w:link w:val="Quote"/>
    <w:uiPriority w:val="29"/>
    <w:rsid w:val="006F69A7"/>
    <w:rPr>
      <w:i/>
      <w:iCs/>
      <w:color w:val="404040" w:themeColor="text1" w:themeTint="BF"/>
    </w:rPr>
  </w:style>
  <w:style w:type="paragraph" w:styleId="ListParagraph">
    <w:name w:val="List Paragraph"/>
    <w:basedOn w:val="Normal"/>
    <w:uiPriority w:val="34"/>
    <w:qFormat/>
    <w:rsid w:val="006F69A7"/>
    <w:pPr>
      <w:ind w:left="720"/>
      <w:contextualSpacing/>
    </w:pPr>
  </w:style>
  <w:style w:type="character" w:styleId="IntenseEmphasis">
    <w:name w:val="Intense Emphasis"/>
    <w:basedOn w:val="DefaultParagraphFont"/>
    <w:uiPriority w:val="21"/>
    <w:qFormat/>
    <w:rsid w:val="006F69A7"/>
    <w:rPr>
      <w:i/>
      <w:iCs/>
      <w:color w:val="2F5496" w:themeColor="accent1" w:themeShade="BF"/>
    </w:rPr>
  </w:style>
  <w:style w:type="paragraph" w:styleId="IntenseQuote">
    <w:name w:val="Intense Quote"/>
    <w:basedOn w:val="Normal"/>
    <w:next w:val="Normal"/>
    <w:link w:val="IntenseQuoteChar"/>
    <w:uiPriority w:val="30"/>
    <w:qFormat/>
    <w:rsid w:val="006F69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9A7"/>
    <w:rPr>
      <w:i/>
      <w:iCs/>
      <w:color w:val="2F5496" w:themeColor="accent1" w:themeShade="BF"/>
    </w:rPr>
  </w:style>
  <w:style w:type="character" w:styleId="IntenseReference">
    <w:name w:val="Intense Reference"/>
    <w:basedOn w:val="DefaultParagraphFont"/>
    <w:uiPriority w:val="32"/>
    <w:qFormat/>
    <w:rsid w:val="006F69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2026-05-06T18:26:00Z</dcterms:created>
  <dcterms:modified xsi:type="dcterms:W3CDTF">2026-05-06T18:26:00Z</dcterms:modified>
</cp:coreProperties>
</file>