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Shashwat Tripathi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D10A    58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Batch   C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Computer Network Lab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Aim: To write a program to create two nodes using ns2.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1) Open text editor and write the code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76825" cy="47529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2) Save it with the extension “.tcl”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4475" cy="2952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3) Open the file location in terminal and execute the code using the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command “ns filename.extension”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62575" cy="3552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Execution: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00500" cy="4219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450" w:left="45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