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Lab</w:t>
      </w:r>
    </w:p>
    <w:p w:rsidR="00000000" w:rsidDel="00000000" w:rsidP="00000000" w:rsidRDefault="00000000" w:rsidRPr="00000000" w14:paraId="00000002">
      <w:pPr>
        <w:ind w:right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ind w:right="360"/>
        <w:rPr/>
      </w:pPr>
      <w:r w:rsidDel="00000000" w:rsidR="00000000" w:rsidRPr="00000000">
        <w:rPr>
          <w:rtl w:val="0"/>
        </w:rPr>
        <w:t xml:space="preserve">Shashwat Tripathi</w:t>
        <w:tab/>
      </w:r>
    </w:p>
    <w:p w:rsidR="00000000" w:rsidDel="00000000" w:rsidP="00000000" w:rsidRDefault="00000000" w:rsidRPr="00000000" w14:paraId="00000004">
      <w:pPr>
        <w:ind w:right="360"/>
        <w:rPr/>
      </w:pPr>
      <w:r w:rsidDel="00000000" w:rsidR="00000000" w:rsidRPr="00000000">
        <w:rPr>
          <w:rtl w:val="0"/>
        </w:rPr>
        <w:t xml:space="preserve">Batch C</w:t>
      </w:r>
    </w:p>
    <w:p w:rsidR="00000000" w:rsidDel="00000000" w:rsidP="00000000" w:rsidRDefault="00000000" w:rsidRPr="00000000" w14:paraId="00000005">
      <w:pPr>
        <w:ind w:right="360"/>
        <w:rPr>
          <w:b w:val="1"/>
        </w:rPr>
      </w:pPr>
      <w:r w:rsidDel="00000000" w:rsidR="00000000" w:rsidRPr="00000000">
        <w:rPr>
          <w:rtl w:val="0"/>
        </w:rPr>
        <w:t xml:space="preserve">D15A </w:t>
        <w:tab/>
        <w:t xml:space="preserve"> Roll No: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6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360"/>
        <w:jc w:val="left"/>
        <w:rPr/>
      </w:pPr>
      <w:r w:rsidDel="00000000" w:rsidR="00000000" w:rsidRPr="00000000">
        <w:rPr>
          <w:b w:val="1"/>
          <w:rtl w:val="0"/>
        </w:rPr>
        <w:t xml:space="preserve">Aim -</w:t>
      </w:r>
      <w:r w:rsidDel="00000000" w:rsidR="00000000" w:rsidRPr="00000000">
        <w:rPr>
          <w:rtl w:val="0"/>
        </w:rPr>
        <w:t xml:space="preserve"> To understand Docker Architecture and Container Life Cycle, install Docker and execute docker commands to manage images and interact with containers.</w:t>
      </w:r>
    </w:p>
    <w:p w:rsidR="00000000" w:rsidDel="00000000" w:rsidP="00000000" w:rsidRDefault="00000000" w:rsidRPr="00000000" w14:paraId="00000008">
      <w:pPr>
        <w:ind w:right="36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0A">
      <w:pPr>
        <w:ind w:right="36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26805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27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8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info </w:t>
      </w:r>
    </w:p>
    <w:p w:rsidR="00000000" w:rsidDel="00000000" w:rsidP="00000000" w:rsidRDefault="00000000" w:rsidRPr="00000000" w14:paraId="0000000C">
      <w:pPr>
        <w:ind w:right="36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version</w:t>
      </w:r>
    </w:p>
    <w:p w:rsidR="00000000" w:rsidDel="00000000" w:rsidP="00000000" w:rsidRDefault="00000000" w:rsidRPr="00000000" w14:paraId="0000000D">
      <w:pPr>
        <w:ind w:right="36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5388" cy="2619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36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36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Starting a Container from an Image</w:t>
      </w:r>
    </w:p>
    <w:p w:rsidR="00000000" w:rsidDel="00000000" w:rsidP="00000000" w:rsidRDefault="00000000" w:rsidRPr="00000000" w14:paraId="00000011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run Docker Containers from a pre-existing image or docker will pull the specified image from the Docker hub. For this example, we will run an nginx server in a docker container on port 80.</w:t>
      </w:r>
    </w:p>
    <w:p w:rsidR="00000000" w:rsidDel="00000000" w:rsidP="00000000" w:rsidRDefault="00000000" w:rsidRPr="00000000" w14:paraId="00000012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container run --publish 80:80 -d nginx</w:t>
      </w:r>
    </w:p>
    <w:p w:rsidR="00000000" w:rsidDel="00000000" w:rsidP="00000000" w:rsidRDefault="00000000" w:rsidRPr="00000000" w14:paraId="00000013">
      <w:pPr>
        <w:ind w:left="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62613" cy="205995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05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38788" cy="171311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71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out Containers</w:t>
      </w:r>
    </w:p>
    <w:p w:rsidR="00000000" w:rsidDel="00000000" w:rsidP="00000000" w:rsidRDefault="00000000" w:rsidRPr="00000000" w14:paraId="00000016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find a list of running containers on our machine.</w:t>
      </w:r>
    </w:p>
    <w:p w:rsidR="00000000" w:rsidDel="00000000" w:rsidP="00000000" w:rsidRDefault="00000000" w:rsidRPr="00000000" w14:paraId="00000017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container ls</w:t>
      </w:r>
    </w:p>
    <w:p w:rsidR="00000000" w:rsidDel="00000000" w:rsidP="00000000" w:rsidRDefault="00000000" w:rsidRPr="00000000" w14:paraId="00000018">
      <w:pPr>
        <w:ind w:left="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Stopping a Container</w:t>
      </w:r>
    </w:p>
    <w:p w:rsidR="00000000" w:rsidDel="00000000" w:rsidP="00000000" w:rsidRDefault="00000000" w:rsidRPr="00000000" w14:paraId="0000001A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stop a running container using the docker container stop command by providing the id we found above.</w:t>
      </w:r>
    </w:p>
    <w:p w:rsidR="00000000" w:rsidDel="00000000" w:rsidP="00000000" w:rsidRDefault="00000000" w:rsidRPr="00000000" w14:paraId="0000001B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only need to provide the initial few letters of the id, until it’s totally unique.</w:t>
      </w:r>
    </w:p>
    <w:p w:rsidR="00000000" w:rsidDel="00000000" w:rsidP="00000000" w:rsidRDefault="00000000" w:rsidRPr="00000000" w14:paraId="0000001C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container stop &lt;id&gt;</w:t>
      </w:r>
    </w:p>
    <w:p w:rsidR="00000000" w:rsidDel="00000000" w:rsidP="00000000" w:rsidRDefault="00000000" w:rsidRPr="00000000" w14:paraId="0000001D">
      <w:pPr>
        <w:ind w:left="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82841" cy="862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841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out All Containers</w:t>
      </w:r>
    </w:p>
    <w:p w:rsidR="00000000" w:rsidDel="00000000" w:rsidP="00000000" w:rsidRDefault="00000000" w:rsidRPr="00000000" w14:paraId="0000001F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use the -a flag to the previous list command to find a list of all containers, even those which have stopped.</w:t>
      </w:r>
    </w:p>
    <w:p w:rsidR="00000000" w:rsidDel="00000000" w:rsidP="00000000" w:rsidRDefault="00000000" w:rsidRPr="00000000" w14:paraId="00000020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container ls -a</w:t>
      </w:r>
    </w:p>
    <w:p w:rsidR="00000000" w:rsidDel="00000000" w:rsidP="00000000" w:rsidRDefault="00000000" w:rsidRPr="00000000" w14:paraId="00000021">
      <w:pPr>
        <w:ind w:left="-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24638" cy="73297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73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container logs</w:t>
      </w:r>
    </w:p>
    <w:p w:rsidR="00000000" w:rsidDel="00000000" w:rsidP="00000000" w:rsidRDefault="00000000" w:rsidRPr="00000000" w14:paraId="00000023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use the command logs to show logs for a specified container -</w:t>
      </w:r>
    </w:p>
    <w:p w:rsidR="00000000" w:rsidDel="00000000" w:rsidP="00000000" w:rsidRDefault="00000000" w:rsidRPr="00000000" w14:paraId="00000024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container logs &lt;id&gt;</w:t>
      </w:r>
    </w:p>
    <w:p w:rsidR="00000000" w:rsidDel="00000000" w:rsidP="00000000" w:rsidRDefault="00000000" w:rsidRPr="00000000" w14:paraId="00000025">
      <w:pPr>
        <w:ind w:left="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3449" cy="30813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449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out Images</w:t>
      </w:r>
    </w:p>
    <w:p w:rsidR="00000000" w:rsidDel="00000000" w:rsidP="00000000" w:rsidRDefault="00000000" w:rsidRPr="00000000" w14:paraId="00000027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We can use the docker images command to show a list of docker images we locally have.</w:t>
      </w:r>
    </w:p>
    <w:p w:rsidR="00000000" w:rsidDel="00000000" w:rsidP="00000000" w:rsidRDefault="00000000" w:rsidRPr="00000000" w14:paraId="00000028">
      <w:pPr>
        <w:ind w:left="720" w:right="360" w:firstLine="0"/>
        <w:jc w:val="left"/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9">
      <w:pPr>
        <w:ind w:left="720" w:right="3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13107" cy="8048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107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righ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installed Docker and executed docker commands to manage images and interact with containers.</w:t>
      </w:r>
    </w:p>
    <w:p w:rsidR="00000000" w:rsidDel="00000000" w:rsidP="00000000" w:rsidRDefault="00000000" w:rsidRPr="00000000" w14:paraId="0000002D">
      <w:pPr>
        <w:ind w:left="720" w:right="36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