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1: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Explain the Evolution of the Web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It is 1st generation of the WWW.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Web 1.0 is one-way broadcasting, meaning only the site owner can publish information.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It was the content web, static information.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coined by Tim Berners-Lee as “read-only” web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focus was on content delivery rather than interaction and production.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 system of internet servers that support specially formatted documents using HTML.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WWW is not synonymous with the internet.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Internet is a massive network of networks, a networking infrastructure. While WWW or simply the Web, is a way of accessing information over the medium of the Internet.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Internet connects millions of computers globally. WWW is an information-sharing model that is built on top of the browsers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Web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It is 2nd generation of the www that focuses on the ability for people to collaborate and share information online.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It signifies a conversation between the original author of the content and all those who can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comment or participate.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wisdom, people-centric, participative, and read-write web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It refers to the transition from static HTML web pages to a more dynamic web.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It is also regarded as the social web. Eg: Wikipedia, Facebook, and youtube.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Web 2.0 is the business revolution in the computer industry caused by the move to the Internet as a platform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Recommendation Systems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But Security was an issue!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Web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Web 3.0 is an extension of Web 2.0.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Owning data with Decentralized web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Non-fungible tokens, or NFTs ( .nft, .crypto, .bitcoin, .x, .blockchain)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Records in Blockchain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Need not renew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Use for website, social media handle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decentralized hosting (IPFS)/ Serverless hosting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Introduces Security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Data on the web are Semantic-based, rather than keyword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web 3.0 is also known as the “Semantic web”.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It includes several technologies in order to arrange and structure data you can find on the internet to make it available and usable by programs and software thanks to a metadata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The purpose is to make the web readable by machines and not only by humans.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It is also about language, or ontology, for recording how the linked data relates to real-world objects, allowing a 'machine' to `understand' the semantic meaning and the difference between Jaguar (car) and Jaguar (animal).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It starts with the Resource Description Framework (RDF) which gives the specifications of such a metadata data model. It is also the Web Ontology Language (OWL) and notations like RDF Schema (RDFS).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Web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● Here is the addition of more technology rather than only content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Connect the device to humans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○ Machine Learning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○ VR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○ IOT/ Internet of Everything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○ Artificial Intelligence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Tools to make it more secure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Intelligent Web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Eg: facial recognition, an electronic agent will recognize users by their voice through an Internet-connected device, Personalized search, autosuggestion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Web 4.0 also known as the Symbiotic web.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It will aim at the interaction between humans and machines in symbiosis. Humans and machines will have a symbiotic relationship, where machines will be capable of learning from human interactions and providing insights that can assist in decision-making.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In Web 4.0 services are autonomous, proactive, self-learning, collaborative, and content-generating agents.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Fully mature semantic and reasoning technologies, as well as AI are the foundation.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They use and support Web databases through intelligent agents.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Examples include services that interact with sensors and implants, natural language services, or virtual reality services.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Web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focus on empowering users to reclaim control and ownership of their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Former Twitter CEO Jack Dorsey recently announced his vision for a new decentralized web platform that is being called Web 5.0 and is being built to return “ownership of data and identity” to individuals.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The Block Head (TBH). Web 5.0 is aimed at “building an extra decentralized web that puts one in control of one’s data and identity”.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linked, emotive, and symbolic web that communicates with humans.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It is based on emotional association with humans, paving the way for more personalized experiences, which will attract more people ever.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Eg: a personal assistant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think of possibilities with web 5.0 examples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such as a website that can map the emotions of a person.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The website can use facial recognition as a tool for mapping the person’s emotions when the user wears a headphone.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Users can interact with the website, and the website would respond accordingly based on the emotions of the person.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Explain Web Analytics 2.0 in details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Discuss Clickstream Analysis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Discuss the strategy to choose a web analytics tool.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Explain factors for Measuring the success of a website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Explain 3.0 and Semantic Web.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7. Explain the Characteristics of the Semantic Web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Explain the Components of the Semantic Web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9. Explain Semantic Web Stack,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10. Discuss N-Triples and Turtle,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11. Discuss Ontology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Discuss RDF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13. Discuss SPARQL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Module 2: [CO 2, BTL L1,L2]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14. Explain TypeScript Internal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15. Discuss TypeScript Types with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suitable examples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16. Explain variables and operators 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17. Explain decision Making and loops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with suitable examples.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18. Explain TypeScript Functions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19. Explain TypeScript Classes 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20. Explain TypeScript Modules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21. Explain Inheritance in typescript.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22. Explain function overloading with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suitable examples.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23. Explain features in TS.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24. Typescript v/s Javascript.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25. Var v/s Let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26. Null v/s Undefined.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Module 3: Angular [CO 3 L2, L3]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Discuss the Need of AngularJS 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websites.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Explain AngularJS modules.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Explain AngularJS built-in directives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with example and syntax.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Explain AngularJS custom directives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 Discuss AngularJS expressions with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Explain Angular JS Data Binding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Explain AngularJS filters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7. Explain AngularJS controllers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8. Explain AngularJS scope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9. Explain AngularJS dependency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injection.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10. Explain Angular JS Services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11. Design a registration / Feedback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Form and perform Validation of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fields.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12. Explain Routing using ng-Route,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ng-Repeat, ng-style, ng-view. With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suitable example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13. Discus Built-in Helper Functions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