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sla55ljjd0t" w:id="0"/>
      <w:bookmarkEnd w:id="0"/>
      <w:r w:rsidDel="00000000" w:rsidR="00000000" w:rsidRPr="00000000">
        <w:rPr>
          <w:b w:val="1"/>
          <w:color w:val="000000"/>
          <w:sz w:val="26"/>
          <w:szCs w:val="26"/>
          <w:rtl w:val="0"/>
        </w:rPr>
        <w:t xml:space="preserve">Cryptographic Hash Functions in Blockchain</w:t>
      </w:r>
    </w:p>
    <w:p w:rsidR="00000000" w:rsidDel="00000000" w:rsidP="00000000" w:rsidRDefault="00000000" w:rsidRPr="00000000" w14:paraId="00000002">
      <w:pPr>
        <w:spacing w:after="240" w:before="240" w:lineRule="auto"/>
        <w:rPr/>
      </w:pPr>
      <w:r w:rsidDel="00000000" w:rsidR="00000000" w:rsidRPr="00000000">
        <w:rPr>
          <w:rtl w:val="0"/>
        </w:rPr>
        <w:t xml:space="preserve">Cryptographic hash functions are fundamental to blockchain technology. A hash function takes an input (or 'message') and returns a fixed-size string of bytes. The output is typically a 'digest' that is unique to each unique input. Key properties of cryptographic hash functions include determinism, speed, pre-image resistance, small changes in input producing significant changes in output (avalanche effect), and collision resistance.</w:t>
      </w:r>
    </w:p>
    <w:p w:rsidR="00000000" w:rsidDel="00000000" w:rsidP="00000000" w:rsidRDefault="00000000" w:rsidRPr="00000000" w14:paraId="00000003">
      <w:pPr>
        <w:spacing w:after="240" w:before="240" w:lineRule="auto"/>
        <w:rPr/>
      </w:pPr>
      <w:r w:rsidDel="00000000" w:rsidR="00000000" w:rsidRPr="00000000">
        <w:rPr>
          <w:rtl w:val="0"/>
        </w:rPr>
        <w:t xml:space="preserve">In blockchain, hash functions are used to secure data by converting it into a format that is nearly impossible to reverse-engineer. For instance, in Bitcoin, the SHA-256 algorithm is used to create a hash that uniquely represents the data in each block.</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drvbs23j5yu" w:id="1"/>
      <w:bookmarkEnd w:id="1"/>
      <w:r w:rsidDel="00000000" w:rsidR="00000000" w:rsidRPr="00000000">
        <w:rPr>
          <w:b w:val="1"/>
          <w:color w:val="000000"/>
          <w:sz w:val="26"/>
          <w:szCs w:val="26"/>
          <w:rtl w:val="0"/>
        </w:rPr>
        <w:t xml:space="preserve">What is a Merkle Tree? How Does a Merkle Tree Work?</w:t>
      </w:r>
    </w:p>
    <w:p w:rsidR="00000000" w:rsidDel="00000000" w:rsidP="00000000" w:rsidRDefault="00000000" w:rsidRPr="00000000" w14:paraId="00000005">
      <w:pPr>
        <w:spacing w:after="240" w:before="240" w:lineRule="auto"/>
        <w:rPr/>
      </w:pPr>
      <w:r w:rsidDel="00000000" w:rsidR="00000000" w:rsidRPr="00000000">
        <w:rPr>
          <w:rtl w:val="0"/>
        </w:rPr>
        <w:t xml:space="preserve">A Merkle Tree is a binary tree structure used to efficiently and securely verify the integrity of data in large datasets. Each leaf node of a Merkle Tree contains the hash of a data block, and each non-leaf node contains the hash of its child nodes. The root of the tree, known as the Merkle Root, summarizes all the data in the tree.</w:t>
      </w:r>
    </w:p>
    <w:p w:rsidR="00000000" w:rsidDel="00000000" w:rsidP="00000000" w:rsidRDefault="00000000" w:rsidRPr="00000000" w14:paraId="00000006">
      <w:pPr>
        <w:spacing w:after="240" w:before="240" w:lineRule="auto"/>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07">
      <w:pPr>
        <w:numPr>
          <w:ilvl w:val="0"/>
          <w:numId w:val="13"/>
        </w:numPr>
        <w:spacing w:after="0" w:afterAutospacing="0" w:before="240" w:lineRule="auto"/>
        <w:ind w:left="720" w:hanging="360"/>
      </w:pPr>
      <w:r w:rsidDel="00000000" w:rsidR="00000000" w:rsidRPr="00000000">
        <w:rPr>
          <w:b w:val="1"/>
          <w:rtl w:val="0"/>
        </w:rPr>
        <w:t xml:space="preserve">Data Blocks</w:t>
      </w:r>
      <w:r w:rsidDel="00000000" w:rsidR="00000000" w:rsidRPr="00000000">
        <w:rPr>
          <w:rtl w:val="0"/>
        </w:rPr>
        <w:t xml:space="preserve">: The data is divided into blocks, and each block is hashed.</w:t>
      </w:r>
    </w:p>
    <w:p w:rsidR="00000000" w:rsidDel="00000000" w:rsidP="00000000" w:rsidRDefault="00000000" w:rsidRPr="00000000" w14:paraId="00000008">
      <w:pPr>
        <w:numPr>
          <w:ilvl w:val="0"/>
          <w:numId w:val="13"/>
        </w:numPr>
        <w:spacing w:after="0" w:afterAutospacing="0" w:before="0" w:beforeAutospacing="0" w:lineRule="auto"/>
        <w:ind w:left="720" w:hanging="360"/>
      </w:pPr>
      <w:r w:rsidDel="00000000" w:rsidR="00000000" w:rsidRPr="00000000">
        <w:rPr>
          <w:b w:val="1"/>
          <w:rtl w:val="0"/>
        </w:rPr>
        <w:t xml:space="preserve">Pairwise Hashing</w:t>
      </w:r>
      <w:r w:rsidDel="00000000" w:rsidR="00000000" w:rsidRPr="00000000">
        <w:rPr>
          <w:rtl w:val="0"/>
        </w:rPr>
        <w:t xml:space="preserve">: Hashes are combined in pairs and hashed again, recursively, until only one hash remains—the Merkle Root.</w:t>
      </w:r>
    </w:p>
    <w:p w:rsidR="00000000" w:rsidDel="00000000" w:rsidP="00000000" w:rsidRDefault="00000000" w:rsidRPr="00000000" w14:paraId="00000009">
      <w:pPr>
        <w:numPr>
          <w:ilvl w:val="0"/>
          <w:numId w:val="13"/>
        </w:numPr>
        <w:spacing w:after="24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To verify a particular data block, only a small portion of the tree needs to be traversed, making the verification process efficient.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qxic07tng8yc" w:id="2"/>
      <w:bookmarkEnd w:id="2"/>
      <w:r w:rsidDel="00000000" w:rsidR="00000000" w:rsidRPr="00000000">
        <w:rPr>
          <w:b w:val="1"/>
          <w:color w:val="000000"/>
          <w:sz w:val="26"/>
          <w:szCs w:val="26"/>
          <w:rtl w:val="0"/>
        </w:rPr>
        <w:t xml:space="preserve">What is a Cryptographic Puzzle and Explain the Golden Nonce</w:t>
      </w:r>
    </w:p>
    <w:p w:rsidR="00000000" w:rsidDel="00000000" w:rsidP="00000000" w:rsidRDefault="00000000" w:rsidRPr="00000000" w14:paraId="0000000B">
      <w:pPr>
        <w:spacing w:after="240" w:before="240" w:lineRule="auto"/>
        <w:rPr/>
      </w:pPr>
      <w:r w:rsidDel="00000000" w:rsidR="00000000" w:rsidRPr="00000000">
        <w:rPr>
          <w:rtl w:val="0"/>
        </w:rPr>
        <w:t xml:space="preserve">A cryptographic puzzle is a challenge that requires significant computational effort to solve, but whose solution can be easily verified. In blockchain, this is often referred to as the "Proof of Work" mechanism.</w:t>
      </w:r>
    </w:p>
    <w:p w:rsidR="00000000" w:rsidDel="00000000" w:rsidP="00000000" w:rsidRDefault="00000000" w:rsidRPr="00000000" w14:paraId="0000000C">
      <w:pPr>
        <w:spacing w:after="240" w:before="240" w:lineRule="auto"/>
        <w:rPr/>
      </w:pPr>
      <w:r w:rsidDel="00000000" w:rsidR="00000000" w:rsidRPr="00000000">
        <w:rPr>
          <w:b w:val="1"/>
          <w:rtl w:val="0"/>
        </w:rPr>
        <w:t xml:space="preserve">Golden Nonce</w:t>
      </w:r>
      <w:r w:rsidDel="00000000" w:rsidR="00000000" w:rsidRPr="00000000">
        <w:rPr>
          <w:rtl w:val="0"/>
        </w:rPr>
        <w:t xml:space="preserve">: In the context of blockchain mining, a nonce is a random number that miners alter with each iteration to produce a hash with a specific set of leading zeros (meeting the difficulty level). The "Golden Nonce" is the specific value of the nonce that results in a hash below the target difficulty threshold, thereby solving the cryptographic puzzle.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br1m6ty4begr" w:id="3"/>
      <w:bookmarkEnd w:id="3"/>
      <w:r w:rsidDel="00000000" w:rsidR="00000000" w:rsidRPr="00000000">
        <w:rPr>
          <w:b w:val="1"/>
          <w:color w:val="000000"/>
          <w:sz w:val="26"/>
          <w:szCs w:val="26"/>
          <w:rtl w:val="0"/>
        </w:rPr>
        <w:t xml:space="preserve">Benefits and Use Cases of Merkle Tree</w:t>
      </w:r>
    </w:p>
    <w:p w:rsidR="00000000" w:rsidDel="00000000" w:rsidP="00000000" w:rsidRDefault="00000000" w:rsidRPr="00000000" w14:paraId="0000000E">
      <w:pPr>
        <w:spacing w:after="240" w:before="240" w:lineRule="auto"/>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Merkle Trees enable quick verification of data integrity and consistency.</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They ensure data is tamper-proof, as any change in a single data block would result in a completely different Merkle Root.</w:t>
      </w:r>
    </w:p>
    <w:p w:rsidR="00000000" w:rsidDel="00000000" w:rsidP="00000000" w:rsidRDefault="00000000" w:rsidRPr="00000000" w14:paraId="00000011">
      <w:pPr>
        <w:numPr>
          <w:ilvl w:val="0"/>
          <w:numId w:val="14"/>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Ideal for managing large datasets and ensuring data integrity without needing to store or transmit all data.</w:t>
      </w:r>
    </w:p>
    <w:p w:rsidR="00000000" w:rsidDel="00000000" w:rsidP="00000000" w:rsidRDefault="00000000" w:rsidRPr="00000000" w14:paraId="00000012">
      <w:pPr>
        <w:spacing w:after="240" w:before="240" w:lineRule="auto"/>
        <w:rPr/>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Blockchain</w:t>
      </w:r>
      <w:r w:rsidDel="00000000" w:rsidR="00000000" w:rsidRPr="00000000">
        <w:rPr>
          <w:rtl w:val="0"/>
        </w:rPr>
        <w:t xml:space="preserve">: Merkle Trees are used in blockchain to efficiently verify transactions without downloading the entire blockchain.</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File Systems</w:t>
      </w:r>
      <w:r w:rsidDel="00000000" w:rsidR="00000000" w:rsidRPr="00000000">
        <w:rPr>
          <w:rtl w:val="0"/>
        </w:rPr>
        <w:t xml:space="preserve">: Used in distributed file systems like IPFS and BitTorrent for verifying data integrity.</w:t>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b w:val="1"/>
          <w:rtl w:val="0"/>
        </w:rPr>
        <w:t xml:space="preserve">Digital Signatures</w:t>
      </w:r>
      <w:r w:rsidDel="00000000" w:rsidR="00000000" w:rsidRPr="00000000">
        <w:rPr>
          <w:rtl w:val="0"/>
        </w:rPr>
        <w:t xml:space="preserve">: Merkle Trees support lightweight proofs, making them useful in verifying digital signatures.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hbe29yfnlvma" w:id="4"/>
      <w:bookmarkEnd w:id="4"/>
      <w:r w:rsidDel="00000000" w:rsidR="00000000" w:rsidRPr="00000000">
        <w:rPr>
          <w:b w:val="1"/>
          <w:color w:val="000000"/>
          <w:sz w:val="26"/>
          <w:szCs w:val="26"/>
          <w:rtl w:val="0"/>
        </w:rPr>
        <w:t xml:space="preserve">What is a Blockchain? Explain the Process of Mining</w:t>
      </w:r>
    </w:p>
    <w:p w:rsidR="00000000" w:rsidDel="00000000" w:rsidP="00000000" w:rsidRDefault="00000000" w:rsidRPr="00000000" w14:paraId="00000017">
      <w:pPr>
        <w:spacing w:after="240" w:before="240" w:lineRule="auto"/>
        <w:rPr/>
      </w:pPr>
      <w:r w:rsidDel="00000000" w:rsidR="00000000" w:rsidRPr="00000000">
        <w:rPr>
          <w:b w:val="1"/>
          <w:rtl w:val="0"/>
        </w:rPr>
        <w:t xml:space="preserve">Blockchain</w:t>
      </w:r>
      <w:r w:rsidDel="00000000" w:rsidR="00000000" w:rsidRPr="00000000">
        <w:rPr>
          <w:rtl w:val="0"/>
        </w:rPr>
        <w:t xml:space="preserve">: A blockchain is a decentralized, distributed ledger that records transactions across many computers so that the record cannot be altered retroactively. It consists of a chain of blocks, each containing a list of transactions, a timestamp, and a reference to the previous block.</w:t>
      </w:r>
    </w:p>
    <w:p w:rsidR="00000000" w:rsidDel="00000000" w:rsidP="00000000" w:rsidRDefault="00000000" w:rsidRPr="00000000" w14:paraId="00000018">
      <w:pPr>
        <w:spacing w:after="240" w:before="240" w:lineRule="auto"/>
        <w:rPr/>
      </w:pPr>
      <w:r w:rsidDel="00000000" w:rsidR="00000000" w:rsidRPr="00000000">
        <w:rPr>
          <w:b w:val="1"/>
          <w:rtl w:val="0"/>
        </w:rPr>
        <w:t xml:space="preserve">Mining Process</w:t>
      </w:r>
      <w:r w:rsidDel="00000000" w:rsidR="00000000" w:rsidRPr="00000000">
        <w:rPr>
          <w:rtl w:val="0"/>
        </w:rPr>
        <w:t xml:space="preserve">:</w:t>
      </w:r>
    </w:p>
    <w:p w:rsidR="00000000" w:rsidDel="00000000" w:rsidP="00000000" w:rsidRDefault="00000000" w:rsidRPr="00000000" w14:paraId="00000019">
      <w:pPr>
        <w:numPr>
          <w:ilvl w:val="0"/>
          <w:numId w:val="10"/>
        </w:numPr>
        <w:spacing w:after="0" w:afterAutospacing="0" w:before="240" w:lineRule="auto"/>
        <w:ind w:left="720" w:hanging="360"/>
      </w:pPr>
      <w:r w:rsidDel="00000000" w:rsidR="00000000" w:rsidRPr="00000000">
        <w:rPr>
          <w:b w:val="1"/>
          <w:rtl w:val="0"/>
        </w:rPr>
        <w:t xml:space="preserve">Transaction Validation</w:t>
      </w:r>
      <w:r w:rsidDel="00000000" w:rsidR="00000000" w:rsidRPr="00000000">
        <w:rPr>
          <w:rtl w:val="0"/>
        </w:rPr>
        <w:t xml:space="preserve">: Miners validate transactions and bundle them into a block.</w:t>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b w:val="1"/>
          <w:rtl w:val="0"/>
        </w:rPr>
        <w:t xml:space="preserve">Nonce Guessing</w:t>
      </w:r>
      <w:r w:rsidDel="00000000" w:rsidR="00000000" w:rsidRPr="00000000">
        <w:rPr>
          <w:rtl w:val="0"/>
        </w:rPr>
        <w:t xml:space="preserve">: Miners compete to find a nonce that, when hashed with the block's data, produces a hash below a certain threshold (Proof of Work).</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Block Addition</w:t>
      </w:r>
      <w:r w:rsidDel="00000000" w:rsidR="00000000" w:rsidRPr="00000000">
        <w:rPr>
          <w:rtl w:val="0"/>
        </w:rPr>
        <w:t xml:space="preserve">: The miner who finds the valid nonce broadcasts the block to the network, and it is added to the blockchain.</w:t>
      </w:r>
    </w:p>
    <w:p w:rsidR="00000000" w:rsidDel="00000000" w:rsidP="00000000" w:rsidRDefault="00000000" w:rsidRPr="00000000" w14:paraId="0000001C">
      <w:pPr>
        <w:numPr>
          <w:ilvl w:val="0"/>
          <w:numId w:val="10"/>
        </w:numPr>
        <w:spacing w:after="240" w:before="0" w:beforeAutospacing="0" w:lineRule="auto"/>
        <w:ind w:left="720" w:hanging="360"/>
      </w:pPr>
      <w:r w:rsidDel="00000000" w:rsidR="00000000" w:rsidRPr="00000000">
        <w:rPr>
          <w:b w:val="1"/>
          <w:rtl w:val="0"/>
        </w:rPr>
        <w:t xml:space="preserve">Reward</w:t>
      </w:r>
      <w:r w:rsidDel="00000000" w:rsidR="00000000" w:rsidRPr="00000000">
        <w:rPr>
          <w:rtl w:val="0"/>
        </w:rPr>
        <w:t xml:space="preserve">: The miner receives a reward (e.g., cryptocurrency) for their effort.</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8uviz2fuvvut" w:id="5"/>
      <w:bookmarkEnd w:id="5"/>
      <w:r w:rsidDel="00000000" w:rsidR="00000000" w:rsidRPr="00000000">
        <w:rPr>
          <w:b w:val="1"/>
          <w:color w:val="000000"/>
          <w:sz w:val="26"/>
          <w:szCs w:val="26"/>
          <w:rtl w:val="0"/>
        </w:rPr>
        <w:t xml:space="preserve">How to Check the Validity of Blocks in a Blockchain</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Verify the Hash</w:t>
      </w:r>
      <w:r w:rsidDel="00000000" w:rsidR="00000000" w:rsidRPr="00000000">
        <w:rPr>
          <w:rtl w:val="0"/>
        </w:rPr>
        <w:t xml:space="preserve">: Ensure that the block's hash meets the network’s difficulty requirement.</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Check the Previous Hash</w:t>
      </w:r>
      <w:r w:rsidDel="00000000" w:rsidR="00000000" w:rsidRPr="00000000">
        <w:rPr>
          <w:rtl w:val="0"/>
        </w:rPr>
        <w:t xml:space="preserve">: The block’s previous hash should correctly link to the hash of the preceding block.</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Validate Transactions</w:t>
      </w:r>
      <w:r w:rsidDel="00000000" w:rsidR="00000000" w:rsidRPr="00000000">
        <w:rPr>
          <w:rtl w:val="0"/>
        </w:rPr>
        <w:t xml:space="preserve">: Ensure all transactions within the block are valid and adhere to the blockchain protocol.</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Check the Merkle Root</w:t>
      </w:r>
      <w:r w:rsidDel="00000000" w:rsidR="00000000" w:rsidRPr="00000000">
        <w:rPr>
          <w:rtl w:val="0"/>
        </w:rPr>
        <w:t xml:space="preserve">: Verify that the Merkle Root correctly represents all the transactions in the block.</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u2b70r4gidqu" w:id="6"/>
      <w:bookmarkEnd w:id="6"/>
      <w:r w:rsidDel="00000000" w:rsidR="00000000" w:rsidRPr="00000000">
        <w:rPr>
          <w:b w:val="1"/>
          <w:color w:val="000000"/>
          <w:sz w:val="26"/>
          <w:szCs w:val="26"/>
          <w:rtl w:val="0"/>
        </w:rPr>
        <w:t xml:space="preserve">Challenges in P2P Networks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Managing large networks can be difficult due to bandwidth and latency issues.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P2P networks are susceptible to attacks like Sybil attacks, where a single entity controls multiple nodes.</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Coordination</w:t>
      </w:r>
      <w:r w:rsidDel="00000000" w:rsidR="00000000" w:rsidRPr="00000000">
        <w:rPr>
          <w:rtl w:val="0"/>
        </w:rPr>
        <w:t xml:space="preserve">: Maintaining consensus across a decentralized network without central authority can be challenging.</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127120jck04x" w:id="7"/>
      <w:bookmarkEnd w:id="7"/>
      <w:r w:rsidDel="00000000" w:rsidR="00000000" w:rsidRPr="00000000">
        <w:rPr>
          <w:b w:val="1"/>
          <w:color w:val="000000"/>
          <w:sz w:val="26"/>
          <w:szCs w:val="26"/>
          <w:rtl w:val="0"/>
        </w:rPr>
        <w:t xml:space="preserve">How Transactions Are Performed on the Network</w:t>
      </w:r>
    </w:p>
    <w:p w:rsidR="00000000" w:rsidDel="00000000" w:rsidP="00000000" w:rsidRDefault="00000000" w:rsidRPr="00000000" w14:paraId="00000027">
      <w:pPr>
        <w:numPr>
          <w:ilvl w:val="0"/>
          <w:numId w:val="8"/>
        </w:numPr>
        <w:spacing w:after="0" w:afterAutospacing="0" w:before="240" w:lineRule="auto"/>
        <w:ind w:left="720" w:hanging="360"/>
      </w:pPr>
      <w:r w:rsidDel="00000000" w:rsidR="00000000" w:rsidRPr="00000000">
        <w:rPr>
          <w:b w:val="1"/>
          <w:rtl w:val="0"/>
        </w:rPr>
        <w:t xml:space="preserve">Creation</w:t>
      </w:r>
      <w:r w:rsidDel="00000000" w:rsidR="00000000" w:rsidRPr="00000000">
        <w:rPr>
          <w:rtl w:val="0"/>
        </w:rPr>
        <w:t xml:space="preserve">: A transaction is created when a user signs it with their private key.</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Broadcasting</w:t>
      </w:r>
      <w:r w:rsidDel="00000000" w:rsidR="00000000" w:rsidRPr="00000000">
        <w:rPr>
          <w:rtl w:val="0"/>
        </w:rPr>
        <w:t xml:space="preserve">: The transaction is broadcast to the network and propagated to all nodes.</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Nodes validate the transaction by checking the sender’s balance and the authenticity of the signature.</w:t>
      </w:r>
    </w:p>
    <w:p w:rsidR="00000000" w:rsidDel="00000000" w:rsidP="00000000" w:rsidRDefault="00000000" w:rsidRPr="00000000" w14:paraId="0000002A">
      <w:pPr>
        <w:numPr>
          <w:ilvl w:val="0"/>
          <w:numId w:val="8"/>
        </w:numPr>
        <w:spacing w:after="240" w:before="0" w:beforeAutospacing="0" w:lineRule="auto"/>
        <w:ind w:left="720" w:hanging="360"/>
      </w:pPr>
      <w:r w:rsidDel="00000000" w:rsidR="00000000" w:rsidRPr="00000000">
        <w:rPr>
          <w:b w:val="1"/>
          <w:rtl w:val="0"/>
        </w:rPr>
        <w:t xml:space="preserve">Inclusion in a Block</w:t>
      </w:r>
      <w:r w:rsidDel="00000000" w:rsidR="00000000" w:rsidRPr="00000000">
        <w:rPr>
          <w:rtl w:val="0"/>
        </w:rPr>
        <w:t xml:space="preserve">: Valid transactions are included in the next block mined by a miner.</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t9ctfwfa7zdt" w:id="8"/>
      <w:bookmarkEnd w:id="8"/>
      <w:r w:rsidDel="00000000" w:rsidR="00000000" w:rsidRPr="00000000">
        <w:rPr>
          <w:b w:val="1"/>
          <w:color w:val="000000"/>
          <w:sz w:val="26"/>
          <w:szCs w:val="26"/>
          <w:rtl w:val="0"/>
        </w:rPr>
        <w:t xml:space="preserve">Explain the Role of Mempools</w:t>
      </w:r>
    </w:p>
    <w:p w:rsidR="00000000" w:rsidDel="00000000" w:rsidP="00000000" w:rsidRDefault="00000000" w:rsidRPr="00000000" w14:paraId="0000002C">
      <w:pPr>
        <w:spacing w:after="240" w:before="240" w:lineRule="auto"/>
        <w:rPr/>
      </w:pPr>
      <w:r w:rsidDel="00000000" w:rsidR="00000000" w:rsidRPr="00000000">
        <w:rPr>
          <w:rtl w:val="0"/>
        </w:rPr>
        <w:t xml:space="preserve">Mempools are the temporary storage areas for pending transactions on a blockchain network. When a transaction is broadcast, it enters the mempool, where it waits to be picked up by a miner. The mempool acts as a queue of transactions awaiting confirmation and helps miners prioritize transactions based on fees and other factors.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74agk9ukl5ol" w:id="9"/>
      <w:bookmarkEnd w:id="9"/>
      <w:r w:rsidDel="00000000" w:rsidR="00000000" w:rsidRPr="00000000">
        <w:rPr>
          <w:b w:val="1"/>
          <w:color w:val="000000"/>
          <w:sz w:val="26"/>
          <w:szCs w:val="26"/>
          <w:rtl w:val="0"/>
        </w:rPr>
        <w:t xml:space="preserve">Write Briefly About the Libraries and Tools Used During Implementation</w:t>
      </w:r>
    </w:p>
    <w:p w:rsidR="00000000" w:rsidDel="00000000" w:rsidP="00000000" w:rsidRDefault="00000000" w:rsidRPr="00000000" w14:paraId="0000002E">
      <w:pPr>
        <w:rPr/>
      </w:pPr>
      <w:r w:rsidDel="00000000" w:rsidR="00000000" w:rsidRPr="00000000">
        <w:rPr>
          <w:b w:val="1"/>
          <w:rtl w:val="0"/>
        </w:rPr>
        <w:t xml:space="preserve">Datetime</w:t>
      </w:r>
      <w:r w:rsidDel="00000000" w:rsidR="00000000" w:rsidRPr="00000000">
        <w:rPr>
          <w:rtl w:val="0"/>
        </w:rPr>
        <w:t xml:space="preserve">:</w:t>
      </w:r>
    </w:p>
    <w:p w:rsidR="00000000" w:rsidDel="00000000" w:rsidP="00000000" w:rsidRDefault="00000000" w:rsidRPr="00000000" w14:paraId="0000002F">
      <w:pPr>
        <w:numPr>
          <w:ilvl w:val="0"/>
          <w:numId w:val="12"/>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module is used to handle and manipulate date and time in Python. In this implementation, it's used to timestamp blocks when they are created, ensuring that each block has a unique and accurate creation time.</w:t>
      </w:r>
    </w:p>
    <w:p w:rsidR="00000000" w:rsidDel="00000000" w:rsidP="00000000" w:rsidRDefault="00000000" w:rsidRPr="00000000" w14:paraId="00000030">
      <w:pPr>
        <w:rPr/>
      </w:pPr>
      <w:r w:rsidDel="00000000" w:rsidR="00000000" w:rsidRPr="00000000">
        <w:rPr>
          <w:b w:val="1"/>
          <w:rtl w:val="0"/>
        </w:rPr>
        <w:t xml:space="preserve">Hashlib</w:t>
      </w:r>
      <w:r w:rsidDel="00000000" w:rsidR="00000000" w:rsidRPr="00000000">
        <w:rPr>
          <w:rtl w:val="0"/>
        </w:rPr>
        <w:t xml:space="preserve">:</w:t>
      </w:r>
    </w:p>
    <w:p w:rsidR="00000000" w:rsidDel="00000000" w:rsidP="00000000" w:rsidRDefault="00000000" w:rsidRPr="00000000" w14:paraId="00000031">
      <w:pPr>
        <w:numPr>
          <w:ilvl w:val="0"/>
          <w:numId w:val="11"/>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hashlib</w:t>
      </w:r>
      <w:r w:rsidDel="00000000" w:rsidR="00000000" w:rsidRPr="00000000">
        <w:rPr>
          <w:rtl w:val="0"/>
        </w:rPr>
        <w:t xml:space="preserve"> library provides a secure way to generate cryptographic hashes. In this blockchain implementation, </w:t>
      </w:r>
      <w:r w:rsidDel="00000000" w:rsidR="00000000" w:rsidRPr="00000000">
        <w:rPr>
          <w:rFonts w:ascii="Roboto Mono" w:cs="Roboto Mono" w:eastAsia="Roboto Mono" w:hAnsi="Roboto Mono"/>
          <w:color w:val="188038"/>
          <w:rtl w:val="0"/>
        </w:rPr>
        <w:t xml:space="preserve">hashlib</w:t>
      </w:r>
      <w:r w:rsidDel="00000000" w:rsidR="00000000" w:rsidRPr="00000000">
        <w:rPr>
          <w:rtl w:val="0"/>
        </w:rPr>
        <w:t xml:space="preserve"> is used to create SHA-256 hashes for blocks, transactions, and elements in the Merkle Tree, ensuring data integrity and security.</w:t>
      </w:r>
    </w:p>
    <w:p w:rsidR="00000000" w:rsidDel="00000000" w:rsidP="00000000" w:rsidRDefault="00000000" w:rsidRPr="00000000" w14:paraId="00000032">
      <w:pPr>
        <w:rPr/>
      </w:pPr>
      <w:r w:rsidDel="00000000" w:rsidR="00000000" w:rsidRPr="00000000">
        <w:rPr>
          <w:b w:val="1"/>
          <w:rtl w:val="0"/>
        </w:rPr>
        <w:t xml:space="preserve">JSON</w:t>
      </w:r>
      <w:r w:rsidDel="00000000" w:rsidR="00000000" w:rsidRPr="00000000">
        <w:rPr>
          <w:rtl w:val="0"/>
        </w:rPr>
        <w:t xml:space="preserve">:</w:t>
      </w:r>
    </w:p>
    <w:p w:rsidR="00000000" w:rsidDel="00000000" w:rsidP="00000000" w:rsidRDefault="00000000" w:rsidRPr="00000000" w14:paraId="00000033">
      <w:pPr>
        <w:numPr>
          <w:ilvl w:val="0"/>
          <w:numId w:val="4"/>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module is used to encode blocks into a JSON string format before hashing them. This ensures that the block's contents are converted into a consistent and orderly format, which is crucial for creating reliable hashes that can be verified later.</w:t>
      </w:r>
    </w:p>
    <w:p w:rsidR="00000000" w:rsidDel="00000000" w:rsidP="00000000" w:rsidRDefault="00000000" w:rsidRPr="00000000" w14:paraId="00000034">
      <w:pPr>
        <w:rPr/>
      </w:pPr>
      <w:r w:rsidDel="00000000" w:rsidR="00000000" w:rsidRPr="00000000">
        <w:rPr>
          <w:b w:val="1"/>
          <w:rtl w:val="0"/>
        </w:rPr>
        <w:t xml:space="preserve">Custom Blockchain Class</w:t>
      </w:r>
      <w:r w:rsidDel="00000000" w:rsidR="00000000" w:rsidRPr="00000000">
        <w:rPr>
          <w:rtl w:val="0"/>
        </w:rPr>
        <w:t xml:space="preserve">:</w:t>
      </w:r>
    </w:p>
    <w:p w:rsidR="00000000" w:rsidDel="00000000" w:rsidP="00000000" w:rsidRDefault="00000000" w:rsidRPr="00000000" w14:paraId="00000035">
      <w:pPr>
        <w:numPr>
          <w:ilvl w:val="0"/>
          <w:numId w:val="9"/>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Blockchain</w:t>
      </w:r>
      <w:r w:rsidDel="00000000" w:rsidR="00000000" w:rsidRPr="00000000">
        <w:rPr>
          <w:rtl w:val="0"/>
        </w:rPr>
        <w:t xml:space="preserve"> class is the core of the implementation, managing the blockchain itself, including block creation, transaction handling, and validation. It ensures that each block is properly linked to the previous one and that the chain remains valid.</w:t>
      </w:r>
    </w:p>
    <w:p w:rsidR="00000000" w:rsidDel="00000000" w:rsidP="00000000" w:rsidRDefault="00000000" w:rsidRPr="00000000" w14:paraId="00000036">
      <w:pPr>
        <w:rPr/>
      </w:pPr>
      <w:r w:rsidDel="00000000" w:rsidR="00000000" w:rsidRPr="00000000">
        <w:rPr>
          <w:b w:val="1"/>
          <w:rtl w:val="0"/>
        </w:rPr>
        <w:t xml:space="preserve">Merkle Tree Implementation</w:t>
      </w:r>
      <w:r w:rsidDel="00000000" w:rsidR="00000000" w:rsidRPr="00000000">
        <w:rPr>
          <w:rtl w:val="0"/>
        </w:rPr>
        <w:t xml:space="preserve">:</w:t>
      </w:r>
    </w:p>
    <w:p w:rsidR="00000000" w:rsidDel="00000000" w:rsidP="00000000" w:rsidRDefault="00000000" w:rsidRPr="00000000" w14:paraId="00000037">
      <w:pPr>
        <w:numPr>
          <w:ilvl w:val="0"/>
          <w:numId w:val="6"/>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The custom function </w:t>
      </w:r>
      <w:r w:rsidDel="00000000" w:rsidR="00000000" w:rsidRPr="00000000">
        <w:rPr>
          <w:rFonts w:ascii="Roboto Mono" w:cs="Roboto Mono" w:eastAsia="Roboto Mono" w:hAnsi="Roboto Mono"/>
          <w:color w:val="188038"/>
          <w:rtl w:val="0"/>
        </w:rPr>
        <w:t xml:space="preserve">get_merkle_root</w:t>
      </w:r>
      <w:r w:rsidDel="00000000" w:rsidR="00000000" w:rsidRPr="00000000">
        <w:rPr>
          <w:rtl w:val="0"/>
        </w:rPr>
        <w:t xml:space="preserve"> is used to build a Merkle Tree from the transactions within a block. This ensures that all transactions are securely hashed and that the block contains a single root hash representing all transactions, enhancing security and integrity.</w:t>
      </w:r>
    </w:p>
    <w:p w:rsidR="00000000" w:rsidDel="00000000" w:rsidP="00000000" w:rsidRDefault="00000000" w:rsidRPr="00000000" w14:paraId="00000038">
      <w:pPr>
        <w:rPr/>
      </w:pPr>
      <w:r w:rsidDel="00000000" w:rsidR="00000000" w:rsidRPr="00000000">
        <w:rPr>
          <w:b w:val="1"/>
          <w:rtl w:val="0"/>
        </w:rPr>
        <w:t xml:space="preserve">Custom Hash Function</w:t>
      </w:r>
      <w:r w:rsidDel="00000000" w:rsidR="00000000" w:rsidRPr="00000000">
        <w:rPr>
          <w:rtl w:val="0"/>
        </w:rPr>
        <w:t xml:space="preserve">:</w:t>
      </w:r>
    </w:p>
    <w:p w:rsidR="00000000" w:rsidDel="00000000" w:rsidP="00000000" w:rsidRDefault="00000000" w:rsidRPr="00000000" w14:paraId="00000039">
      <w:pPr>
        <w:numPr>
          <w:ilvl w:val="0"/>
          <w:numId w:val="2"/>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A custom </w:t>
      </w:r>
      <w:r w:rsidDel="00000000" w:rsidR="00000000" w:rsidRPr="00000000">
        <w:rPr>
          <w:rFonts w:ascii="Roboto Mono" w:cs="Roboto Mono" w:eastAsia="Roboto Mono" w:hAnsi="Roboto Mono"/>
          <w:color w:val="188038"/>
          <w:rtl w:val="0"/>
        </w:rPr>
        <w:t xml:space="preserve">hash</w:t>
      </w:r>
      <w:r w:rsidDel="00000000" w:rsidR="00000000" w:rsidRPr="00000000">
        <w:rPr>
          <w:rtl w:val="0"/>
        </w:rPr>
        <w:t xml:space="preserve"> function is implemented to create SHA-256 hashes. This function is integral to the blockchain’s security, ensuring that all data is hashed consistently across the implementation.</w:t>
      </w:r>
    </w:p>
    <w:p w:rsidR="00000000" w:rsidDel="00000000" w:rsidP="00000000" w:rsidRDefault="00000000" w:rsidRPr="00000000" w14:paraId="0000003A">
      <w:pPr>
        <w:rPr/>
      </w:pPr>
      <w:r w:rsidDel="00000000" w:rsidR="00000000" w:rsidRPr="00000000">
        <w:rPr>
          <w:b w:val="1"/>
          <w:rtl w:val="0"/>
        </w:rPr>
        <w:t xml:space="preserve">Interactive Menu</w:t>
      </w:r>
      <w:r w:rsidDel="00000000" w:rsidR="00000000" w:rsidRPr="00000000">
        <w:rPr>
          <w:rtl w:val="0"/>
        </w:rPr>
        <w:t xml:space="preserve">:</w:t>
      </w:r>
    </w:p>
    <w:p w:rsidR="00000000" w:rsidDel="00000000" w:rsidP="00000000" w:rsidRDefault="00000000" w:rsidRPr="00000000" w14:paraId="0000003B">
      <w:pPr>
        <w:numPr>
          <w:ilvl w:val="0"/>
          <w:numId w:val="5"/>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The script includes an interactive menu that allows users to perform key blockchain operations, such as mining a block, creating a transaction, displaying the chain, and checking the validity of the chain. This menu makes the implementation user-friendly and interactive.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