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oto Sans Symbols" w:cs="Noto Sans Symbols" w:eastAsia="Noto Sans Symbols" w:hAnsi="Noto Sans Symbols"/>
          <w:b w:val="1"/>
          <w:i w:val="1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1"/>
          <w:u w:val="single"/>
          <w:rtl w:val="0"/>
        </w:rPr>
        <w:t xml:space="preserve">IOE Project Resources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AWS IOT using esp8266 send data on cloud: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https://www.youtube.com/watch?v=x9GfxgkEpXg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Setting up IOT core for ESP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https://youtu.be/xh8dYoj0xcA?si=jzgTxJUFCt_sm8kJ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29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AWS IoT analytics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https://www.youtube.com/watch?v=qp089yauQyI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 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atadoghq.com/dg/monitor/aws-dashboards-benefits/?utm_source=google&amp;utm_medium=paid-search&amp;utm_campaign=dg-infra-apac-aws-india&amp;utm_keyword=aws%20analytics&amp;utm_matchtype=p&amp;igaag=153090802232&amp;igaat=&amp;igacm=20461585326&amp;igacr=670251760933&amp;igakw=aws%20analytics&amp;igamt=p&amp;igant=g&amp;utm_campaignid=20461585326&amp;utm_adgroupid=153090802232&amp;gad_source=1&amp;gclid=CjwKCAjw8rW2BhAgEiwAoRO5rKFz6ERWjSoYnzenyJITeBuYLhcQE5UczqbmhGLfZeLoSnPxzNVRfxoCXmAQAvD_BwE" TargetMode="External"/><Relationship Id="rId9" Type="http://schemas.openxmlformats.org/officeDocument/2006/relationships/hyperlink" Target="https://www.youtube.com/watch?v=qp089yauQy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9GfxgkEpXg" TargetMode="External"/><Relationship Id="rId7" Type="http://schemas.openxmlformats.org/officeDocument/2006/relationships/hyperlink" Target="https://youtu.be/xh8dYoj0xcA?si=jzgTxJUFCt_sm8kJ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