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0"/>
          <w:szCs w:val="30"/>
        </w:rPr>
      </w:pPr>
      <w:r w:rsidDel="00000000" w:rsidR="00000000" w:rsidRPr="00000000">
        <w:rPr>
          <w:b w:val="1"/>
          <w:sz w:val="30"/>
          <w:szCs w:val="30"/>
          <w:rtl w:val="0"/>
        </w:rPr>
        <w:t xml:space="preserve">Audio Information Retrieval (AIR)</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Audio Information Retrieval (AIR)</w:t>
      </w:r>
      <w:r w:rsidDel="00000000" w:rsidR="00000000" w:rsidRPr="00000000">
        <w:rPr>
          <w:rtl w:val="0"/>
        </w:rPr>
        <w:t xml:space="preserve"> is the process of analyzing, indexing, and retrieving audio content based on its features and metadata. This area of information retrieval focuses on extracting meaningful patterns from audio signals, enabling tasks like audio searching, genre classification, music recommendation, and speech recognition. AIR integrates several fields, including </w:t>
      </w:r>
      <w:r w:rsidDel="00000000" w:rsidR="00000000" w:rsidRPr="00000000">
        <w:rPr>
          <w:b w:val="1"/>
          <w:rtl w:val="0"/>
        </w:rPr>
        <w:t xml:space="preserve">signal processing, machine learning, and natural language processing</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Here are the core concepts and steps involved in AIR: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cp2hqix45cn" w:id="0"/>
      <w:bookmarkEnd w:id="0"/>
      <w:r w:rsidDel="00000000" w:rsidR="00000000" w:rsidRPr="00000000">
        <w:rPr>
          <w:b w:val="1"/>
          <w:color w:val="000000"/>
          <w:sz w:val="26"/>
          <w:szCs w:val="26"/>
          <w:rtl w:val="0"/>
        </w:rPr>
        <w:t xml:space="preserve">1. Feature Extraction</w:t>
      </w:r>
    </w:p>
    <w:p w:rsidR="00000000" w:rsidDel="00000000" w:rsidP="00000000" w:rsidRDefault="00000000" w:rsidRPr="00000000" w14:paraId="00000005">
      <w:pPr>
        <w:spacing w:after="240" w:before="240" w:lineRule="auto"/>
        <w:rPr/>
      </w:pPr>
      <w:r w:rsidDel="00000000" w:rsidR="00000000" w:rsidRPr="00000000">
        <w:rPr>
          <w:rtl w:val="0"/>
        </w:rPr>
        <w:t xml:space="preserve">Feature extraction is the process of converting raw audio signals into meaningful numerical representations (features) that capture the essence of the audio content. Key audio features include: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Spectral Features</w:t>
      </w:r>
      <w:r w:rsidDel="00000000" w:rsidR="00000000" w:rsidRPr="00000000">
        <w:rPr>
          <w:rtl w:val="0"/>
        </w:rPr>
        <w:t xml:space="preserve">: Describe the distribution of frequencies in a signal, including:</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Spectral Centroid</w:t>
      </w:r>
      <w:r w:rsidDel="00000000" w:rsidR="00000000" w:rsidRPr="00000000">
        <w:rPr>
          <w:rtl w:val="0"/>
        </w:rPr>
        <w:t xml:space="preserve">: Indicates where the "center of mass" of the spectrum lies, correlating with the perceived brightness of the sound.</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Spectral Bandwidth</w:t>
      </w:r>
      <w:r w:rsidDel="00000000" w:rsidR="00000000" w:rsidRPr="00000000">
        <w:rPr>
          <w:rtl w:val="0"/>
        </w:rPr>
        <w:t xml:space="preserve">: Measures the width of the frequency band, related to the range of tones.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Spectral Rolloff</w:t>
      </w:r>
      <w:r w:rsidDel="00000000" w:rsidR="00000000" w:rsidRPr="00000000">
        <w:rPr>
          <w:rtl w:val="0"/>
        </w:rPr>
        <w:t xml:space="preserve">: The frequency below which a certain percentage of the total spectral energy is concentrated, often used to differentiate between harmonic and noisy signals.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Temporal Features</w:t>
      </w:r>
      <w:r w:rsidDel="00000000" w:rsidR="00000000" w:rsidRPr="00000000">
        <w:rPr>
          <w:rtl w:val="0"/>
        </w:rPr>
        <w:t xml:space="preserve">: Capture changes over time in the audio signal.</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Zero-Crossing Rate</w:t>
      </w:r>
      <w:r w:rsidDel="00000000" w:rsidR="00000000" w:rsidRPr="00000000">
        <w:rPr>
          <w:rtl w:val="0"/>
        </w:rPr>
        <w:t xml:space="preserve">: The rate at which the signal changes sign (crosses zero), often used in speech/music discrimination.</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Energy and Root Mean Square (RMS)</w:t>
      </w:r>
      <w:r w:rsidDel="00000000" w:rsidR="00000000" w:rsidRPr="00000000">
        <w:rPr>
          <w:rtl w:val="0"/>
        </w:rPr>
        <w:t xml:space="preserve">: Measure the power or intensity of the signal over time, useful for detecting silence or emphasis.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Mel-Frequency Cepstral Coefficients (MFCCs)</w:t>
      </w:r>
      <w:r w:rsidDel="00000000" w:rsidR="00000000" w:rsidRPr="00000000">
        <w:rPr>
          <w:rtl w:val="0"/>
        </w:rPr>
        <w:t xml:space="preserve">: Capture the short-term power spectrum of sound and are commonly used in speech recognition and genre classification.</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Chroma Features</w:t>
      </w:r>
      <w:r w:rsidDel="00000000" w:rsidR="00000000" w:rsidRPr="00000000">
        <w:rPr>
          <w:rtl w:val="0"/>
        </w:rPr>
        <w:t xml:space="preserve">: Represent the pitch class distribution, useful in music retrieval to capture harmonic and tonal information.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9v61gmkc2uad" w:id="1"/>
      <w:bookmarkEnd w:id="1"/>
      <w:r w:rsidDel="00000000" w:rsidR="00000000" w:rsidRPr="00000000">
        <w:rPr>
          <w:b w:val="1"/>
          <w:color w:val="000000"/>
          <w:sz w:val="26"/>
          <w:szCs w:val="26"/>
          <w:rtl w:val="0"/>
        </w:rPr>
        <w:t xml:space="preserve">2. Indexing</w:t>
      </w:r>
    </w:p>
    <w:p w:rsidR="00000000" w:rsidDel="00000000" w:rsidP="00000000" w:rsidRDefault="00000000" w:rsidRPr="00000000" w14:paraId="00000010">
      <w:pPr>
        <w:spacing w:after="240" w:before="240" w:lineRule="auto"/>
        <w:rPr/>
      </w:pPr>
      <w:r w:rsidDel="00000000" w:rsidR="00000000" w:rsidRPr="00000000">
        <w:rPr>
          <w:rtl w:val="0"/>
        </w:rPr>
        <w:t xml:space="preserve">Once features are extracted, indexing enables efficient storage and retrieval. Common approaches include:</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Inverted Indexing</w:t>
      </w:r>
      <w:r w:rsidDel="00000000" w:rsidR="00000000" w:rsidRPr="00000000">
        <w:rPr>
          <w:rtl w:val="0"/>
        </w:rPr>
        <w:t xml:space="preserve">: Similar to text indexing, where specific features or patterns (e.g., certain MFCC values or beat patterns) serve as keywords for retrieval.</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Hashing and Hash Tables</w:t>
      </w:r>
      <w:r w:rsidDel="00000000" w:rsidR="00000000" w:rsidRPr="00000000">
        <w:rPr>
          <w:rtl w:val="0"/>
        </w:rPr>
        <w:t xml:space="preserve">: Used to create compact representations of audio segments, allowing for faster retrieval and reducing storage requirements.</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Fingerprinting</w:t>
      </w:r>
      <w:r w:rsidDel="00000000" w:rsidR="00000000" w:rsidRPr="00000000">
        <w:rPr>
          <w:rtl w:val="0"/>
        </w:rPr>
        <w:t xml:space="preserve">: This technique generates unique identifiers for audio segments, aiding in tasks like </w:t>
      </w:r>
      <w:r w:rsidDel="00000000" w:rsidR="00000000" w:rsidRPr="00000000">
        <w:rPr>
          <w:b w:val="1"/>
          <w:rtl w:val="0"/>
        </w:rPr>
        <w:t xml:space="preserve">audio identification</w:t>
      </w:r>
      <w:r w:rsidDel="00000000" w:rsidR="00000000" w:rsidRPr="00000000">
        <w:rPr>
          <w:rtl w:val="0"/>
        </w:rPr>
        <w:t xml:space="preserve"> (e.g., Shazam).</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e385lfrhoe4" w:id="2"/>
      <w:bookmarkEnd w:id="2"/>
      <w:r w:rsidDel="00000000" w:rsidR="00000000" w:rsidRPr="00000000">
        <w:rPr>
          <w:b w:val="1"/>
          <w:color w:val="000000"/>
          <w:sz w:val="26"/>
          <w:szCs w:val="26"/>
          <w:rtl w:val="0"/>
        </w:rPr>
        <w:t xml:space="preserve">3. Similarity Measures</w:t>
      </w:r>
    </w:p>
    <w:p w:rsidR="00000000" w:rsidDel="00000000" w:rsidP="00000000" w:rsidRDefault="00000000" w:rsidRPr="00000000" w14:paraId="00000015">
      <w:pPr>
        <w:spacing w:after="240" w:before="240" w:lineRule="auto"/>
        <w:rPr/>
      </w:pPr>
      <w:r w:rsidDel="00000000" w:rsidR="00000000" w:rsidRPr="00000000">
        <w:rPr>
          <w:rtl w:val="0"/>
        </w:rPr>
        <w:t xml:space="preserve">To compare and match audio features, similarity measures are applied:</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Euclidean Distance</w:t>
      </w:r>
      <w:r w:rsidDel="00000000" w:rsidR="00000000" w:rsidRPr="00000000">
        <w:rPr>
          <w:rtl w:val="0"/>
        </w:rPr>
        <w:t xml:space="preserve">: A simple measure for comparing features that work well for low-dimensional data, like RMS or zero-crossing rate.</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Cosine Similarity</w:t>
      </w:r>
      <w:r w:rsidDel="00000000" w:rsidR="00000000" w:rsidRPr="00000000">
        <w:rPr>
          <w:rtl w:val="0"/>
        </w:rPr>
        <w:t xml:space="preserve">: Useful for comparing vectors like MFCCs, where angle rather than distance is more relevant.</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Dynamic Time Warping (DTW)</w:t>
      </w:r>
      <w:r w:rsidDel="00000000" w:rsidR="00000000" w:rsidRPr="00000000">
        <w:rPr>
          <w:rtl w:val="0"/>
        </w:rPr>
        <w:t xml:space="preserve">: A technique for aligning two sequences of features, especially useful for comparing audio with slight tempo variations.</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Hamming Distance</w:t>
      </w:r>
      <w:r w:rsidDel="00000000" w:rsidR="00000000" w:rsidRPr="00000000">
        <w:rPr>
          <w:rtl w:val="0"/>
        </w:rPr>
        <w:t xml:space="preserve">: Commonly used in audio fingerprinting to compare binary hash signatures.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q2xjqwswyna" w:id="3"/>
      <w:bookmarkEnd w:id="3"/>
      <w:r w:rsidDel="00000000" w:rsidR="00000000" w:rsidRPr="00000000">
        <w:rPr>
          <w:b w:val="1"/>
          <w:color w:val="000000"/>
          <w:sz w:val="26"/>
          <w:szCs w:val="26"/>
          <w:rtl w:val="0"/>
        </w:rPr>
        <w:t xml:space="preserve">4. Audio Classification and Tagging</w:t>
      </w:r>
    </w:p>
    <w:p w:rsidR="00000000" w:rsidDel="00000000" w:rsidP="00000000" w:rsidRDefault="00000000" w:rsidRPr="00000000" w14:paraId="0000001B">
      <w:pPr>
        <w:spacing w:after="240" w:before="240" w:lineRule="auto"/>
        <w:rPr/>
      </w:pPr>
      <w:r w:rsidDel="00000000" w:rsidR="00000000" w:rsidRPr="00000000">
        <w:rPr>
          <w:rtl w:val="0"/>
        </w:rPr>
        <w:t xml:space="preserve">Classification assigns audio content to predefined categories like genre, emotion, or speaker identity. Common techniques include:</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Machine Learning Algorithms</w:t>
      </w:r>
      <w:r w:rsidDel="00000000" w:rsidR="00000000" w:rsidRPr="00000000">
        <w:rPr>
          <w:rtl w:val="0"/>
        </w:rPr>
        <w:t xml:space="preserve">: Techniques like k-Nearest Neighbors (k-NN), Support Vector Machines (SVM), and Decision Trees classify audio based on its features.</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Deep Learning</w:t>
      </w:r>
      <w:r w:rsidDel="00000000" w:rsidR="00000000" w:rsidRPr="00000000">
        <w:rPr>
          <w:rtl w:val="0"/>
        </w:rPr>
        <w:t xml:space="preserve">: Convolutional Neural Networks (CNNs) and Recurrent Neural Networks (RNNs) capture complex patterns in audio data, often outperforming traditional methods in classification tasks.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fml5fsx2rjea" w:id="4"/>
      <w:bookmarkEnd w:id="4"/>
      <w:r w:rsidDel="00000000" w:rsidR="00000000" w:rsidRPr="00000000">
        <w:rPr>
          <w:b w:val="1"/>
          <w:color w:val="000000"/>
          <w:sz w:val="26"/>
          <w:szCs w:val="26"/>
          <w:rtl w:val="0"/>
        </w:rPr>
        <w:t xml:space="preserve">5. Query Processing</w:t>
      </w:r>
    </w:p>
    <w:p w:rsidR="00000000" w:rsidDel="00000000" w:rsidP="00000000" w:rsidRDefault="00000000" w:rsidRPr="00000000" w14:paraId="0000001F">
      <w:pPr>
        <w:spacing w:after="240" w:before="240" w:lineRule="auto"/>
        <w:rPr/>
      </w:pPr>
      <w:r w:rsidDel="00000000" w:rsidR="00000000" w:rsidRPr="00000000">
        <w:rPr>
          <w:rtl w:val="0"/>
        </w:rPr>
        <w:t xml:space="preserve">AIR systems handle various types of audio queries: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Text-based Queries</w:t>
      </w:r>
      <w:r w:rsidDel="00000000" w:rsidR="00000000" w:rsidRPr="00000000">
        <w:rPr>
          <w:rtl w:val="0"/>
        </w:rPr>
        <w:t xml:space="preserve">: Using metadata tags (artist, genre) or descriptions (emotional tone).</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Content-based Queries</w:t>
      </w:r>
      <w:r w:rsidDel="00000000" w:rsidR="00000000" w:rsidRPr="00000000">
        <w:rPr>
          <w:rtl w:val="0"/>
        </w:rPr>
        <w:t xml:space="preserve">: Allowing the system to retrieve similar audio based on acoustic features, often by matching patterns or fingerprints.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Example-based Queries (Query-by-Example)</w:t>
      </w:r>
      <w:r w:rsidDel="00000000" w:rsidR="00000000" w:rsidRPr="00000000">
        <w:rPr>
          <w:rtl w:val="0"/>
        </w:rPr>
        <w:t xml:space="preserve">: Users provide a snippet of audio, and the system finds similar content based on audio similarity metrics.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czfu35qxkotp" w:id="5"/>
      <w:bookmarkEnd w:id="5"/>
      <w:r w:rsidDel="00000000" w:rsidR="00000000" w:rsidRPr="00000000">
        <w:rPr>
          <w:b w:val="1"/>
          <w:color w:val="000000"/>
          <w:sz w:val="26"/>
          <w:szCs w:val="26"/>
          <w:rtl w:val="0"/>
        </w:rPr>
        <w:t xml:space="preserve">6. Applications of Audio Information Retrieval</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Music Information Retrieval (MIR)</w:t>
      </w:r>
      <w:r w:rsidDel="00000000" w:rsidR="00000000" w:rsidRPr="00000000">
        <w:rPr>
          <w:rtl w:val="0"/>
        </w:rPr>
        <w:t xml:space="preserve">: Used in music recommendation, genre classification, mood detection, and song identification.</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Speech Recognition and Speaker Identification</w:t>
      </w:r>
      <w:r w:rsidDel="00000000" w:rsidR="00000000" w:rsidRPr="00000000">
        <w:rPr>
          <w:rtl w:val="0"/>
        </w:rPr>
        <w:t xml:space="preserve">: Identifying spoken words, speakers, and emotions.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Environmental Sound Classification</w:t>
      </w:r>
      <w:r w:rsidDel="00000000" w:rsidR="00000000" w:rsidRPr="00000000">
        <w:rPr>
          <w:rtl w:val="0"/>
        </w:rPr>
        <w:t xml:space="preserve">: Identifying sounds in specific environments, like urban noise detection or wildlife monitoring.</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Audio-Based Event Detection</w:t>
      </w:r>
      <w:r w:rsidDel="00000000" w:rsidR="00000000" w:rsidRPr="00000000">
        <w:rPr>
          <w:rtl w:val="0"/>
        </w:rPr>
        <w:t xml:space="preserve">: Used in surveillance to detect events like gunshots or alarms.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vfbp0gfdetol" w:id="6"/>
      <w:bookmarkEnd w:id="6"/>
      <w:r w:rsidDel="00000000" w:rsidR="00000000" w:rsidRPr="00000000">
        <w:rPr>
          <w:b w:val="1"/>
          <w:color w:val="000000"/>
          <w:sz w:val="26"/>
          <w:szCs w:val="26"/>
          <w:rtl w:val="0"/>
        </w:rPr>
        <w:t xml:space="preserve">Challenges in Audio Information Retrieval</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High Dimensionality</w:t>
      </w:r>
      <w:r w:rsidDel="00000000" w:rsidR="00000000" w:rsidRPr="00000000">
        <w:rPr>
          <w:rtl w:val="0"/>
        </w:rPr>
        <w:t xml:space="preserve">: Audio data can be highly detailed and variable, making it challenging to process without dimensionality reduction techniques.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Noise and Distortion</w:t>
      </w:r>
      <w:r w:rsidDel="00000000" w:rsidR="00000000" w:rsidRPr="00000000">
        <w:rPr>
          <w:rtl w:val="0"/>
        </w:rPr>
        <w:t xml:space="preserve">: Real-world audio signals are often affected by noise, which can interfere with accurate feature extraction.</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Temporal Variation</w:t>
      </w:r>
      <w:r w:rsidDel="00000000" w:rsidR="00000000" w:rsidRPr="00000000">
        <w:rPr>
          <w:rtl w:val="0"/>
        </w:rPr>
        <w:t xml:space="preserve">: Music tempo, speech rate, or environmental factors can lead to variations in the same type of audio, complicating matching and classification.</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b w:val="1"/>
          <w:rtl w:val="0"/>
        </w:rPr>
        <w:t xml:space="preserve">Subjective Nature</w:t>
      </w:r>
      <w:r w:rsidDel="00000000" w:rsidR="00000000" w:rsidRPr="00000000">
        <w:rPr>
          <w:rtl w:val="0"/>
        </w:rPr>
        <w:t xml:space="preserve">: Perceptions of audio content (e.g., emotions in music) are subjective, which can be difficult for algorithms to capture accurately.</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