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7DAD" w:rsidRDefault="002B7DAD">
      <w:pPr>
        <w:tabs>
          <w:tab w:val="center" w:pos="4680"/>
          <w:tab w:val="left" w:leader="dot" w:pos="7920"/>
          <w:tab w:val="left" w:pos="8208"/>
        </w:tabs>
        <w:spacing w:line="192" w:lineRule="auto"/>
      </w:pPr>
      <w:r>
        <w:tab/>
        <w:t>PART 2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</w:p>
    <w:p w:rsidR="002B7DAD" w:rsidRDefault="002B7DAD">
      <w:pPr>
        <w:tabs>
          <w:tab w:val="center" w:pos="4680"/>
          <w:tab w:val="left" w:leader="dot" w:pos="7920"/>
          <w:tab w:val="left" w:pos="8208"/>
        </w:tabs>
        <w:spacing w:line="192" w:lineRule="auto"/>
      </w:pPr>
      <w:r>
        <w:tab/>
        <w:t>STATE ORGANIZATION AND GENERAL ADMINISTRATION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                                                                                                                               </w:t>
      </w:r>
      <w:r>
        <w:rPr>
          <w:u w:val="single"/>
        </w:rPr>
        <w:t>Section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Appeals of State Adverse Actions for Medicaid Skilled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Nursing and Intermediate Care Facilities (Not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Applicable to Federal Terminations of Medicaid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Facilities)</w:t>
      </w:r>
      <w:r>
        <w:tab/>
      </w:r>
      <w:r>
        <w:tab/>
        <w:t>2040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Contracts Between State Agencies and Fiscal Agents,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Health Care Project Grant Centers, Private </w:t>
      </w:r>
      <w:proofErr w:type="spellStart"/>
      <w:r>
        <w:t>Nonmedical</w:t>
      </w:r>
      <w:proofErr w:type="spellEnd"/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Institutions, Health Insuring Organizations, Health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Maintenance Organizations, Prepaid Health Plans and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for Contracts for Automatic Data Processing Equipment/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Services</w:t>
      </w:r>
      <w:r>
        <w:tab/>
      </w:r>
      <w:r>
        <w:tab/>
        <w:t>2080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Applicable Federal Regulations</w:t>
      </w:r>
      <w:r>
        <w:tab/>
      </w:r>
      <w:r>
        <w:tab/>
        <w:t>2080.1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Prior Approval Requirements</w:t>
      </w:r>
      <w:r>
        <w:tab/>
      </w:r>
      <w:r>
        <w:tab/>
        <w:t>2080.2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Provide That All Contracts Are in Writing</w:t>
      </w:r>
      <w:r>
        <w:tab/>
      </w:r>
      <w:r>
        <w:tab/>
        <w:t>2080.3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Specify the Contract Period</w:t>
      </w:r>
      <w:r>
        <w:tab/>
      </w:r>
      <w:r>
        <w:tab/>
        <w:t>2080.4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Specify the Functions of the Contractor</w:t>
      </w:r>
      <w:r>
        <w:tab/>
      </w:r>
      <w:r>
        <w:tab/>
        <w:t>2080.5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Identify the Population Covered by the Contract</w:t>
      </w:r>
      <w:r>
        <w:tab/>
      </w:r>
      <w:r>
        <w:tab/>
        <w:t>2080.6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Specify the Procedures for Enrollment or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</w:t>
      </w:r>
      <w:proofErr w:type="spellStart"/>
      <w:r>
        <w:t>Reenrollment</w:t>
      </w:r>
      <w:proofErr w:type="spellEnd"/>
      <w:r>
        <w:t xml:space="preserve"> of the Covered Population</w:t>
      </w:r>
      <w:r>
        <w:tab/>
      </w:r>
      <w:r>
        <w:tab/>
        <w:t>2080.7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Specify the Amount, Duration and Scope of Medical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Assistance to be Provided or Paid for</w:t>
      </w:r>
      <w:r>
        <w:tab/>
      </w:r>
      <w:r>
        <w:tab/>
        <w:t>2080.8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Provide for Evaluation of Services Performed and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for Audit and Inspection of Contractor Records</w:t>
      </w:r>
      <w:r>
        <w:tab/>
      </w:r>
      <w:r>
        <w:tab/>
        <w:t>2080.9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Specify the Procedures and Criteria for Extending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the Contract</w:t>
      </w:r>
      <w:r>
        <w:tab/>
      </w:r>
      <w:r>
        <w:tab/>
        <w:t>2080.10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Specify </w:t>
      </w:r>
      <w:proofErr w:type="spellStart"/>
      <w:r>
        <w:t>Renegotiation</w:t>
      </w:r>
      <w:proofErr w:type="spellEnd"/>
      <w:r>
        <w:t xml:space="preserve"> Procedures and Criteria</w:t>
      </w:r>
      <w:r>
        <w:tab/>
      </w:r>
      <w:r>
        <w:tab/>
        <w:t>2080.11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Specify Procedures and Criteria for Termination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and Include a Requirement to Supply All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Information Necessary for Reimbursement of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Outstanding Medicaid Claims</w:t>
      </w:r>
      <w:r>
        <w:tab/>
      </w:r>
      <w:r>
        <w:tab/>
        <w:t>2080.12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Contractor Must Maintain Appropriate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Record System for Services to Enrolled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Recipient</w:t>
      </w:r>
      <w:r>
        <w:tab/>
      </w:r>
      <w:r>
        <w:tab/>
        <w:t>2080.13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Retain Records in Accordance With Requirements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of 45 CFR Part 74</w:t>
      </w:r>
      <w:r>
        <w:tab/>
      </w:r>
      <w:r>
        <w:tab/>
        <w:t>2080.14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Provide for Safeguarding Information About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Recipients</w:t>
      </w:r>
      <w:r>
        <w:tab/>
      </w:r>
      <w:r>
        <w:tab/>
        <w:t>2080.15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Specify Contractor Activity Related to Third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Party Liability Requirements</w:t>
      </w:r>
      <w:r>
        <w:tab/>
      </w:r>
      <w:r>
        <w:tab/>
        <w:t>2080.16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Specify Functions to be Subcontracted</w:t>
      </w:r>
      <w:r>
        <w:tab/>
      </w:r>
      <w:r>
        <w:tab/>
        <w:t>2080.17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State Contracts With Outside Parties to Verify for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Providers a Medicaid Recipient's Eligibility</w:t>
      </w:r>
      <w:r>
        <w:tab/>
      </w:r>
      <w:r>
        <w:tab/>
        <w:t>2080.18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Subcontracts</w:t>
      </w:r>
      <w:r>
        <w:tab/>
      </w:r>
      <w:r>
        <w:tab/>
        <w:t>2081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Subcontracts Must Be in Writing and Comply With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Pertinent General Requirements for Contracting</w:t>
      </w:r>
      <w:r>
        <w:tab/>
      </w:r>
      <w:r>
        <w:tab/>
        <w:t>2081.1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Subcontracts Must Not Terminate Contractor's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Legal Responsibility for Overall Performance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Under the Contract</w:t>
      </w:r>
      <w:r>
        <w:tab/>
      </w:r>
      <w:r>
        <w:tab/>
        <w:t>2081.2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Specific Requirements for Fiscal Agent Contracts</w:t>
      </w:r>
      <w:r>
        <w:tab/>
      </w:r>
      <w:r>
        <w:tab/>
        <w:t>2082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Include Certain Termination Procedures</w:t>
      </w:r>
      <w:r>
        <w:tab/>
      </w:r>
      <w:r>
        <w:tab/>
        <w:t>2082.1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Provide for Obtaining Certain Proprietary Rights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to Designated Materials</w:t>
      </w:r>
      <w:r>
        <w:tab/>
      </w:r>
      <w:r>
        <w:tab/>
        <w:t>2082.2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Comply With Designated Payment Requirements</w:t>
      </w:r>
      <w:r>
        <w:tab/>
      </w:r>
      <w:r>
        <w:tab/>
        <w:t>2082.3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</w:p>
    <w:p w:rsidR="002B7DAD" w:rsidRDefault="002B7DAD">
      <w:pPr>
        <w:tabs>
          <w:tab w:val="right" w:pos="9360"/>
        </w:tabs>
        <w:spacing w:line="192" w:lineRule="auto"/>
      </w:pPr>
      <w:r>
        <w:t xml:space="preserve">Rev. 88   </w:t>
      </w:r>
      <w:r>
        <w:tab/>
        <w:t>2-1</w:t>
      </w:r>
    </w:p>
    <w:p w:rsidR="002B7DAD" w:rsidRDefault="002B7DAD">
      <w:pPr>
        <w:tabs>
          <w:tab w:val="right" w:pos="9360"/>
        </w:tabs>
        <w:spacing w:line="192" w:lineRule="auto"/>
        <w:sectPr w:rsidR="00000000">
          <w:pgSz w:w="12240" w:h="15840"/>
          <w:pgMar w:top="1080" w:right="1440" w:bottom="1080" w:left="1440" w:header="1440" w:footer="1440" w:gutter="0"/>
          <w:cols w:space="720"/>
        </w:sectPr>
      </w:pPr>
    </w:p>
    <w:p w:rsidR="002B7DAD" w:rsidRDefault="002B7DAD">
      <w:pPr>
        <w:tabs>
          <w:tab w:val="center" w:pos="4680"/>
          <w:tab w:val="left" w:leader="dot" w:pos="7920"/>
          <w:tab w:val="left" w:pos="8208"/>
        </w:tabs>
        <w:spacing w:line="192" w:lineRule="auto"/>
      </w:pPr>
      <w:r>
        <w:lastRenderedPageBreak/>
        <w:tab/>
        <w:t>STATE ORGANIZATION AND GENERAL ADMINISTRATION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                                                                                                                                </w:t>
      </w:r>
      <w:r>
        <w:rPr>
          <w:u w:val="single"/>
        </w:rPr>
        <w:t>Section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Procurement Procedures and Policies for State Medicaid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Contracts</w:t>
      </w:r>
      <w:r>
        <w:tab/>
      </w:r>
      <w:r>
        <w:tab/>
        <w:t>2083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General Statement of Intent</w:t>
      </w:r>
      <w:r>
        <w:tab/>
      </w:r>
      <w:r>
        <w:tab/>
        <w:t>2083.1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Federal Procurement Policies for Grant Recipients..  2083.2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Medicaid Procurement and Contracting</w:t>
      </w:r>
      <w:r>
        <w:tab/>
      </w:r>
      <w:r>
        <w:tab/>
        <w:t>2083.3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Federal Financial Participation and the Review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and Approval Process</w:t>
      </w:r>
      <w:r>
        <w:tab/>
      </w:r>
      <w:r>
        <w:tab/>
        <w:t>2083.4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Suggested Procurement, Review and Contracting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Procedures</w:t>
      </w:r>
      <w:r>
        <w:tab/>
      </w:r>
      <w:r>
        <w:tab/>
        <w:t>2083.5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Medicare and Medicaid Health and Safety Standards</w:t>
      </w:r>
      <w:r>
        <w:tab/>
      </w:r>
      <w:r>
        <w:tab/>
        <w:t>2084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The Basis for State Certification Agency Activities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Under Title XIX of the Social Security Act</w:t>
      </w:r>
      <w:r>
        <w:tab/>
      </w:r>
      <w:r>
        <w:tab/>
        <w:t>2084.1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Health Care Financing Administration's Medicaid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Monitoring Role</w:t>
      </w:r>
      <w:r>
        <w:tab/>
      </w:r>
      <w:r>
        <w:tab/>
        <w:t>2084.2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Determination-Making Authority</w:t>
      </w:r>
      <w:r>
        <w:tab/>
      </w:r>
      <w:r>
        <w:tab/>
        <w:t>2084.3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Functions of the State Certification Agency</w:t>
      </w:r>
      <w:r>
        <w:tab/>
      </w:r>
      <w:r>
        <w:tab/>
        <w:t>2084.4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Explanation of Certification and Survey</w:t>
      </w:r>
      <w:r>
        <w:tab/>
      </w:r>
      <w:r>
        <w:tab/>
        <w:t>2084.5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Relationship of Survey Date to Date of Initial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Medicaid Approval</w:t>
      </w:r>
      <w:r>
        <w:tab/>
      </w:r>
      <w:r>
        <w:tab/>
        <w:t>2084.6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Approval to Participate and Correction of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Deficiency Citations</w:t>
      </w:r>
      <w:r>
        <w:tab/>
      </w:r>
      <w:r>
        <w:tab/>
        <w:t>2084.7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Specific Requirements for Health Maintenance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Organizations (HMOs) and Certain Health Insuring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Organizations (</w:t>
      </w:r>
      <w:proofErr w:type="spellStart"/>
      <w:r>
        <w:t>HIOs</w:t>
      </w:r>
      <w:proofErr w:type="spellEnd"/>
      <w:r>
        <w:t>)</w:t>
      </w:r>
      <w:r>
        <w:tab/>
      </w:r>
      <w:r>
        <w:tab/>
        <w:t>2085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Comprehensive Services</w:t>
      </w:r>
      <w:r>
        <w:tab/>
      </w:r>
      <w:r>
        <w:tab/>
        <w:t>2085.1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Payment on Risk Basis</w:t>
      </w:r>
      <w:r>
        <w:tab/>
      </w:r>
      <w:r>
        <w:tab/>
        <w:t>2085.2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Section 1115 Demonstration Projects</w:t>
      </w:r>
      <w:r>
        <w:tab/>
      </w:r>
      <w:r>
        <w:tab/>
        <w:t>2085.3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Eligibility for FFP</w:t>
      </w:r>
      <w:r>
        <w:tab/>
      </w:r>
      <w:r>
        <w:tab/>
        <w:t>2086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Definition of HMO</w:t>
      </w:r>
      <w:r>
        <w:tab/>
      </w:r>
      <w:r>
        <w:tab/>
        <w:t>2086.1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HMO Under State Law</w:t>
      </w:r>
      <w:r>
        <w:tab/>
      </w:r>
      <w:r>
        <w:tab/>
        <w:t>2086.2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Determining That Organization Meets HMO Definition</w:t>
      </w:r>
      <w:r>
        <w:tab/>
      </w:r>
      <w:r>
        <w:tab/>
        <w:t>2086.3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Effective Date of Determination</w:t>
      </w:r>
      <w:r>
        <w:tab/>
      </w:r>
      <w:r>
        <w:tab/>
        <w:t>2086.4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State Plan Defined HMO</w:t>
      </w:r>
      <w:r>
        <w:tab/>
      </w:r>
      <w:r>
        <w:tab/>
        <w:t>2086.5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Adequacy of Insolvency Provisions</w:t>
      </w:r>
      <w:r>
        <w:tab/>
      </w:r>
      <w:r>
        <w:tab/>
        <w:t>2086.6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Exemption From HMO Definition for Health Centers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With Federal Funding in Current and Past Two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Years</w:t>
      </w:r>
      <w:r>
        <w:tab/>
      </w:r>
      <w:r>
        <w:tab/>
        <w:t>2086.7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Requirement of 25 Percent Non-Medicare/Medicaid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Enrollment</w:t>
      </w:r>
      <w:r>
        <w:tab/>
      </w:r>
      <w:r>
        <w:tab/>
        <w:t>2086.8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Enrollment Composition Requirement May Be Waived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by RO</w:t>
      </w:r>
      <w:r>
        <w:tab/>
      </w:r>
      <w:r>
        <w:tab/>
        <w:t>2086.9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Waiver of Enrollment Composition Requirement for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First Three Years</w:t>
      </w:r>
      <w:r>
        <w:tab/>
      </w:r>
      <w:r>
        <w:tab/>
        <w:t>2086.10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Indefinite Waiver of Enrollment Composition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Requirement for Public HMO</w:t>
      </w:r>
      <w:r>
        <w:tab/>
      </w:r>
      <w:r>
        <w:tab/>
        <w:t>2086.11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Waiver of Enrollment Composition Requirement for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Certain HMOs</w:t>
      </w:r>
      <w:r>
        <w:tab/>
      </w:r>
      <w:r>
        <w:tab/>
        <w:t>2086.12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Exemption from Enrollment Composition Requirement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for Health Centers With Federal Funding in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Current and Past Two Years</w:t>
      </w:r>
      <w:r>
        <w:tab/>
      </w:r>
      <w:r>
        <w:tab/>
        <w:t>2086.13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Exemption from Enrollment Composition Requirement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for Certain </w:t>
      </w:r>
      <w:proofErr w:type="spellStart"/>
      <w:r>
        <w:t>HIOs</w:t>
      </w:r>
      <w:proofErr w:type="spellEnd"/>
      <w:r>
        <w:tab/>
      </w:r>
      <w:r>
        <w:tab/>
        <w:t>2086.14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</w:p>
    <w:p w:rsidR="002B7DAD" w:rsidRDefault="002B7DAD">
      <w:pPr>
        <w:tabs>
          <w:tab w:val="right" w:pos="9360"/>
        </w:tabs>
        <w:spacing w:line="192" w:lineRule="auto"/>
      </w:pPr>
      <w:r>
        <w:t>2-2</w:t>
      </w:r>
      <w:r>
        <w:tab/>
        <w:t xml:space="preserve">Rev. 88 </w:t>
      </w:r>
    </w:p>
    <w:p w:rsidR="002B7DAD" w:rsidRDefault="002B7DAD">
      <w:pPr>
        <w:tabs>
          <w:tab w:val="right" w:pos="9360"/>
        </w:tabs>
        <w:spacing w:line="192" w:lineRule="auto"/>
        <w:sectPr w:rsidR="00000000">
          <w:pgSz w:w="12240" w:h="15840"/>
          <w:pgMar w:top="1080" w:right="1440" w:bottom="1080" w:left="1440" w:header="1080" w:footer="1080" w:gutter="0"/>
          <w:cols w:space="720"/>
          <w:noEndnote/>
        </w:sectPr>
      </w:pPr>
    </w:p>
    <w:p w:rsidR="002B7DAD" w:rsidRDefault="002B7DAD">
      <w:pPr>
        <w:tabs>
          <w:tab w:val="center" w:pos="4680"/>
          <w:tab w:val="left" w:pos="4752"/>
          <w:tab w:val="left" w:pos="5227"/>
          <w:tab w:val="left" w:pos="5702"/>
          <w:tab w:val="left" w:pos="6120"/>
          <w:tab w:val="left" w:pos="6652"/>
          <w:tab w:val="left" w:pos="7128"/>
          <w:tab w:val="left" w:pos="7603"/>
          <w:tab w:val="left" w:pos="8078"/>
          <w:tab w:val="left" w:pos="8553"/>
          <w:tab w:val="left" w:pos="9028"/>
        </w:tabs>
        <w:spacing w:line="192" w:lineRule="auto"/>
      </w:pPr>
    </w:p>
    <w:p w:rsidR="002B7DAD" w:rsidRDefault="002B7DAD">
      <w:pPr>
        <w:tabs>
          <w:tab w:val="center" w:pos="4680"/>
          <w:tab w:val="left" w:pos="4752"/>
          <w:tab w:val="left" w:pos="5227"/>
          <w:tab w:val="left" w:pos="5702"/>
          <w:tab w:val="left" w:pos="6120"/>
          <w:tab w:val="left" w:pos="6652"/>
          <w:tab w:val="left" w:pos="7128"/>
          <w:tab w:val="left" w:pos="7603"/>
          <w:tab w:val="left" w:pos="8078"/>
          <w:tab w:val="left" w:pos="8553"/>
          <w:tab w:val="left" w:pos="9028"/>
        </w:tabs>
        <w:spacing w:line="192" w:lineRule="auto"/>
      </w:pPr>
    </w:p>
    <w:p w:rsidR="002B7DAD" w:rsidRDefault="002B7DAD">
      <w:pPr>
        <w:tabs>
          <w:tab w:val="center" w:pos="4680"/>
          <w:tab w:val="left" w:pos="4752"/>
          <w:tab w:val="left" w:pos="5227"/>
          <w:tab w:val="left" w:pos="5702"/>
          <w:tab w:val="left" w:pos="6120"/>
          <w:tab w:val="left" w:pos="6652"/>
          <w:tab w:val="left" w:pos="7128"/>
          <w:tab w:val="left" w:pos="7603"/>
          <w:tab w:val="left" w:pos="8078"/>
          <w:tab w:val="left" w:pos="8553"/>
          <w:tab w:val="left" w:pos="9028"/>
        </w:tabs>
        <w:spacing w:line="192" w:lineRule="auto"/>
      </w:pPr>
      <w:r>
        <w:tab/>
        <w:t>STATE ORGANIZATION AND GENERAL ADMINISTRATION</w:t>
      </w:r>
    </w:p>
    <w:p w:rsidR="002B7DAD" w:rsidRDefault="002B7DAD">
      <w:pPr>
        <w:tabs>
          <w:tab w:val="left" w:pos="475"/>
          <w:tab w:val="left" w:pos="950"/>
          <w:tab w:val="left" w:pos="1425"/>
          <w:tab w:val="left" w:pos="1900"/>
          <w:tab w:val="left" w:pos="2376"/>
          <w:tab w:val="left" w:pos="2851"/>
          <w:tab w:val="left" w:pos="3326"/>
          <w:tab w:val="left" w:pos="3801"/>
          <w:tab w:val="left" w:pos="4276"/>
          <w:tab w:val="left" w:pos="4752"/>
          <w:tab w:val="left" w:pos="5227"/>
          <w:tab w:val="left" w:pos="5702"/>
          <w:tab w:val="left" w:pos="6120"/>
          <w:tab w:val="left" w:pos="6652"/>
          <w:tab w:val="left" w:pos="7128"/>
          <w:tab w:val="left" w:pos="7603"/>
          <w:tab w:val="left" w:pos="8078"/>
          <w:tab w:val="left" w:pos="8553"/>
          <w:tab w:val="left" w:pos="9028"/>
        </w:tabs>
        <w:spacing w:line="192" w:lineRule="auto"/>
      </w:pPr>
    </w:p>
    <w:p w:rsidR="002B7DAD" w:rsidRDefault="002B7DAD">
      <w:pPr>
        <w:tabs>
          <w:tab w:val="left" w:pos="8452"/>
        </w:tabs>
        <w:spacing w:line="192" w:lineRule="auto"/>
        <w:ind w:firstLine="8452"/>
        <w:rPr>
          <w:u w:val="single"/>
        </w:rPr>
      </w:pPr>
      <w:r>
        <w:rPr>
          <w:u w:val="single"/>
        </w:rPr>
        <w:t>Section</w:t>
      </w:r>
    </w:p>
    <w:p w:rsidR="002B7DAD" w:rsidRDefault="002B7DAD">
      <w:pPr>
        <w:tabs>
          <w:tab w:val="left" w:leader="dot" w:pos="8452"/>
        </w:tabs>
        <w:spacing w:line="192" w:lineRule="auto"/>
      </w:pP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Eligibility of New Jersey Medicaid to Operate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   Garden State Health Plan HMO</w:t>
      </w:r>
      <w:r>
        <w:tab/>
        <w:t>2086.15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Ineligible Organizations</w:t>
      </w:r>
      <w:r>
        <w:tab/>
        <w:t>2086.16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HMO and Certain </w:t>
      </w:r>
      <w:proofErr w:type="spellStart"/>
      <w:r>
        <w:t>HIO</w:t>
      </w:r>
      <w:proofErr w:type="spellEnd"/>
      <w:r>
        <w:t xml:space="preserve"> Contracts - General</w:t>
      </w:r>
      <w:r>
        <w:tab/>
        <w:t>2087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Prior Approval</w:t>
      </w:r>
      <w:r>
        <w:tab/>
        <w:t>2087.1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Sound Procurement Process With Competitive Bidding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   or Noncompetitive Negotiation</w:t>
      </w:r>
      <w:r>
        <w:tab/>
        <w:t>2087.2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Termination of Contract With HMO</w:t>
      </w:r>
      <w:r>
        <w:tab/>
        <w:t>2087.3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Subcontracts</w:t>
      </w:r>
      <w:r>
        <w:tab/>
        <w:t>2087.4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Disclosure of Information on Ownership and Control</w:t>
      </w:r>
      <w:r>
        <w:tab/>
        <w:t>2087.5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Disclosure of Information on Business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   Transactions - State Plan Defined HMOs</w:t>
      </w:r>
      <w:r>
        <w:tab/>
        <w:t>2087.6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Audit and Inspection Rights</w:t>
      </w:r>
      <w:r>
        <w:tab/>
        <w:t>2087.7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Encounter Data</w:t>
      </w:r>
      <w:r>
        <w:tab/>
        <w:t>2087.8</w:t>
      </w:r>
    </w:p>
    <w:p w:rsidR="002B7DAD" w:rsidRDefault="002B7DAD">
      <w:pPr>
        <w:tabs>
          <w:tab w:val="left" w:leader="dot" w:pos="8452"/>
        </w:tabs>
        <w:spacing w:line="192" w:lineRule="auto"/>
        <w:rPr>
          <w:color w:val="FF0000"/>
        </w:rPr>
      </w:pPr>
      <w:r>
        <w:rPr>
          <w:noProof/>
        </w:rPr>
        <w:pict>
          <v:line id="_x0000_s1026" style="position:absolute;left:0;text-align:left;z-index:251657216;mso-position-horizontal:absolute;mso-position-horizontal-relative:text;mso-position-vertical:absolute;mso-position-vertical-relative:text" from="-7.2pt,.25pt" to="-7.2pt,14.25pt" o:allowincell="f" strokecolor="red"/>
        </w:pict>
      </w:r>
      <w:r>
        <w:t xml:space="preserve">     </w:t>
      </w:r>
      <w:r>
        <w:rPr>
          <w:color w:val="FF0000"/>
        </w:rPr>
        <w:t xml:space="preserve"> Compliance With and Disclosure of Information on Physician Incentive Plan</w:t>
      </w:r>
    </w:p>
    <w:p w:rsidR="002B7DAD" w:rsidRDefault="002B7DAD">
      <w:pPr>
        <w:tabs>
          <w:tab w:val="left" w:leader="dot" w:pos="8452"/>
        </w:tabs>
        <w:spacing w:line="192" w:lineRule="auto"/>
        <w:rPr>
          <w:color w:val="FF0000"/>
        </w:rPr>
      </w:pPr>
      <w:r>
        <w:rPr>
          <w:noProof/>
          <w:color w:val="FF0000"/>
        </w:rPr>
        <w:pict>
          <v:line id="_x0000_s1027" style="position:absolute;left:0;text-align:left;z-index:251658240;mso-position-horizontal:absolute;mso-position-horizontal-relative:text;mso-position-vertical:absolute;mso-position-vertical-relative:text" from="-7.2pt,0" to="-7.2pt,14pt" o:allowincell="f" strokecolor="red"/>
        </w:pict>
      </w:r>
      <w:r>
        <w:rPr>
          <w:color w:val="FF0000"/>
        </w:rPr>
        <w:t xml:space="preserve">           (PIP) Regulations</w:t>
      </w:r>
      <w:r>
        <w:rPr>
          <w:color w:val="FF0000"/>
        </w:rPr>
        <w:tab/>
        <w:t>2087.9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>Enrollees and Benefits</w:t>
      </w:r>
      <w:r>
        <w:tab/>
        <w:t>2088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Potential Enrollees</w:t>
      </w:r>
      <w:r>
        <w:tab/>
        <w:t>2088.1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Limiting Enrollment to Eligibility Categories</w:t>
      </w:r>
      <w:r>
        <w:tab/>
        <w:t>2088.2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HMOs for Specific Health Needs</w:t>
      </w:r>
      <w:r>
        <w:tab/>
        <w:t>2088.3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Services Which HMO Provides</w:t>
      </w:r>
      <w:r>
        <w:tab/>
        <w:t>2088.4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Freedom of Choice for Family Planning Services</w:t>
      </w:r>
      <w:r>
        <w:tab/>
        <w:t>2088.5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Recipient Access to Federally Qualified Health Center (</w:t>
      </w:r>
      <w:proofErr w:type="spellStart"/>
      <w:r>
        <w:t>FQHC</w:t>
      </w:r>
      <w:proofErr w:type="spellEnd"/>
      <w:r>
        <w:t>) Services</w:t>
      </w:r>
      <w:r>
        <w:tab/>
        <w:t>2088.6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HMO Must be Able to Provide Services in Contract</w:t>
      </w:r>
      <w:r>
        <w:tab/>
        <w:t>2088.7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State Must Provide Services Not Offered by HMO</w:t>
      </w:r>
      <w:r>
        <w:tab/>
        <w:t>2088.8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>Capitation Payments</w:t>
      </w:r>
      <w:r>
        <w:tab/>
        <w:t>2089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Contract Must Specify Capitation Payment Amounts</w:t>
      </w:r>
      <w:r>
        <w:tab/>
        <w:t>2089.1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Actuarially Sound Payments</w:t>
      </w:r>
      <w:r>
        <w:tab/>
        <w:t>2089.2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Payment Cannot Exceed Fee-for-Service Upper Limit</w:t>
      </w:r>
      <w:r>
        <w:tab/>
        <w:t>2089.3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Hospital and NF Payment Rates</w:t>
      </w:r>
      <w:r>
        <w:tab/>
        <w:t>2089.4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Capitation Rate Changes</w:t>
      </w:r>
      <w:r>
        <w:tab/>
        <w:t>2089.5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Rate Setting for Specific Health Needs</w:t>
      </w:r>
      <w:r>
        <w:tab/>
        <w:t>2089.6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Collection of Third Party Liability Payments</w:t>
      </w:r>
      <w:r>
        <w:tab/>
        <w:t>2089.7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</w:t>
      </w:r>
      <w:proofErr w:type="spellStart"/>
      <w:r>
        <w:t>Copayments</w:t>
      </w:r>
      <w:proofErr w:type="spellEnd"/>
      <w:r>
        <w:t>, Coinsurance and Deductibles</w:t>
      </w:r>
      <w:r>
        <w:tab/>
        <w:t>2089.8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</w:t>
      </w:r>
      <w:proofErr w:type="spellStart"/>
      <w:r>
        <w:t>FQHC</w:t>
      </w:r>
      <w:proofErr w:type="spellEnd"/>
      <w:r>
        <w:t xml:space="preserve"> Reimbursement</w:t>
      </w:r>
      <w:r>
        <w:tab/>
        <w:t>2089.9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Marketing, Enrollment and </w:t>
      </w:r>
      <w:proofErr w:type="spellStart"/>
      <w:r>
        <w:t>Disenrollment</w:t>
      </w:r>
      <w:proofErr w:type="spellEnd"/>
      <w:r>
        <w:tab/>
        <w:t>2090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Marketing Materials and Plans</w:t>
      </w:r>
      <w:r>
        <w:tab/>
        <w:t>2090.1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Choice of Health Professional</w:t>
      </w:r>
      <w:r>
        <w:tab/>
        <w:t>2090.2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Open Enrollment Period</w:t>
      </w:r>
      <w:r>
        <w:tab/>
        <w:t>2090.3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No Enrollment Discrimination Based on Adverse Health Status</w:t>
      </w:r>
      <w:r>
        <w:tab/>
        <w:t>2090.4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Automatic </w:t>
      </w:r>
      <w:proofErr w:type="spellStart"/>
      <w:r>
        <w:t>Reenrollment</w:t>
      </w:r>
      <w:proofErr w:type="spellEnd"/>
      <w:r>
        <w:tab/>
        <w:t>2090.5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</w:t>
      </w:r>
      <w:proofErr w:type="spellStart"/>
      <w:r>
        <w:t>Disenrollment</w:t>
      </w:r>
      <w:proofErr w:type="spellEnd"/>
      <w:r>
        <w:t xml:space="preserve"> Procedures of HMO</w:t>
      </w:r>
      <w:r>
        <w:tab/>
        <w:t>2090.6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</w:t>
      </w:r>
      <w:proofErr w:type="spellStart"/>
      <w:r>
        <w:t>Disenrollment</w:t>
      </w:r>
      <w:proofErr w:type="spellEnd"/>
      <w:r>
        <w:t xml:space="preserve"> Without Cause With No Restrictions</w:t>
      </w:r>
      <w:r>
        <w:tab/>
        <w:t>2090.7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</w:t>
      </w:r>
      <w:proofErr w:type="spellStart"/>
      <w:r>
        <w:t>Disenrollment</w:t>
      </w:r>
      <w:proofErr w:type="spellEnd"/>
      <w:r>
        <w:t xml:space="preserve"> Without Cause With No Restrictions in Mandatory 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   Enrollment Program</w:t>
      </w:r>
      <w:r>
        <w:tab/>
        <w:t>2090.8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</w:t>
      </w:r>
      <w:proofErr w:type="spellStart"/>
      <w:r>
        <w:t>Disenrollment</w:t>
      </w:r>
      <w:proofErr w:type="spellEnd"/>
      <w:r>
        <w:t xml:space="preserve"> Without Cause With Restriction for Up to Six Months</w:t>
      </w:r>
      <w:r>
        <w:tab/>
        <w:t>2090.9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Voluntary </w:t>
      </w:r>
      <w:proofErr w:type="spellStart"/>
      <w:r>
        <w:t>Disenrollment</w:t>
      </w:r>
      <w:proofErr w:type="spellEnd"/>
      <w:r>
        <w:t xml:space="preserve"> With Indefinite Restriction in Certain </w:t>
      </w:r>
      <w:proofErr w:type="spellStart"/>
      <w:r>
        <w:t>HIOs</w:t>
      </w:r>
      <w:proofErr w:type="spellEnd"/>
      <w:r>
        <w:tab/>
        <w:t>2090.10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Recipient's Right to </w:t>
      </w:r>
      <w:proofErr w:type="spellStart"/>
      <w:r>
        <w:t>Disenroll</w:t>
      </w:r>
      <w:proofErr w:type="spellEnd"/>
      <w:r>
        <w:t xml:space="preserve"> for Good Cause From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   HMO With Restricted </w:t>
      </w:r>
      <w:proofErr w:type="spellStart"/>
      <w:r>
        <w:t>Disenrollment</w:t>
      </w:r>
      <w:proofErr w:type="spellEnd"/>
      <w:r>
        <w:tab/>
        <w:t>2090.11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HMO's Right to Force </w:t>
      </w:r>
      <w:proofErr w:type="spellStart"/>
      <w:r>
        <w:t>Disenrollment</w:t>
      </w:r>
      <w:proofErr w:type="spellEnd"/>
      <w:r>
        <w:tab/>
        <w:t>2090.12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Guarantee of Eligibility</w:t>
      </w:r>
      <w:r>
        <w:tab/>
        <w:t>2090.13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>Quality Assurance</w:t>
      </w:r>
      <w:r>
        <w:tab/>
        <w:t>2091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Medical Services Provisions</w:t>
      </w:r>
      <w:r>
        <w:tab/>
        <w:t>2091.1</w:t>
      </w:r>
    </w:p>
    <w:p w:rsidR="002B7DAD" w:rsidRDefault="002B7DAD">
      <w:pPr>
        <w:tabs>
          <w:tab w:val="left" w:leader="dot" w:pos="8452"/>
        </w:tabs>
        <w:spacing w:line="192" w:lineRule="auto"/>
      </w:pPr>
    </w:p>
    <w:p w:rsidR="002B7DAD" w:rsidRDefault="002B7DAD">
      <w:pPr>
        <w:tabs>
          <w:tab w:val="left" w:leader="dot" w:pos="8452"/>
        </w:tabs>
        <w:spacing w:line="192" w:lineRule="auto"/>
      </w:pPr>
    </w:p>
    <w:p w:rsidR="002B7DAD" w:rsidRDefault="002B7DAD">
      <w:pPr>
        <w:tabs>
          <w:tab w:val="left" w:leader="dot" w:pos="8452"/>
        </w:tabs>
        <w:spacing w:line="192" w:lineRule="auto"/>
      </w:pPr>
    </w:p>
    <w:p w:rsidR="002B7DAD" w:rsidRDefault="002B7DAD">
      <w:pPr>
        <w:tabs>
          <w:tab w:val="right" w:pos="9360"/>
        </w:tabs>
        <w:spacing w:line="192" w:lineRule="auto"/>
      </w:pPr>
      <w:r>
        <w:t xml:space="preserve"> Rev. 92  </w:t>
      </w:r>
      <w:r>
        <w:tab/>
        <w:t>2-3</w:t>
      </w:r>
    </w:p>
    <w:p w:rsidR="002B7DAD" w:rsidRDefault="002B7DAD">
      <w:pPr>
        <w:tabs>
          <w:tab w:val="right" w:pos="9360"/>
        </w:tabs>
        <w:spacing w:line="192" w:lineRule="auto"/>
        <w:sectPr w:rsidR="00000000">
          <w:type w:val="continuous"/>
          <w:pgSz w:w="12240" w:h="15840"/>
          <w:pgMar w:top="810" w:right="1440" w:bottom="1080" w:left="1440" w:header="810" w:footer="1080" w:gutter="0"/>
          <w:cols w:space="720"/>
          <w:noEndnote/>
        </w:sectPr>
      </w:pPr>
    </w:p>
    <w:p w:rsidR="002B7DAD" w:rsidRDefault="002B7DAD">
      <w:pPr>
        <w:tabs>
          <w:tab w:val="center" w:pos="4680"/>
          <w:tab w:val="left" w:leader="dot" w:pos="8452"/>
        </w:tabs>
        <w:spacing w:line="192" w:lineRule="auto"/>
      </w:pPr>
      <w:r>
        <w:tab/>
        <w:t>STATE ORGANIZATION AND GENERAL ADMINISTRATION</w:t>
      </w:r>
    </w:p>
    <w:p w:rsidR="002B7DAD" w:rsidRDefault="002B7DAD">
      <w:pPr>
        <w:tabs>
          <w:tab w:val="left" w:leader="dot" w:pos="8452"/>
        </w:tabs>
        <w:spacing w:line="192" w:lineRule="auto"/>
      </w:pPr>
    </w:p>
    <w:p w:rsidR="002B7DAD" w:rsidRDefault="002B7DAD">
      <w:pPr>
        <w:tabs>
          <w:tab w:val="left" w:pos="8452"/>
        </w:tabs>
        <w:spacing w:line="192" w:lineRule="auto"/>
        <w:ind w:firstLine="8452"/>
      </w:pPr>
      <w:r>
        <w:rPr>
          <w:u w:val="single"/>
        </w:rPr>
        <w:t>Section</w:t>
      </w:r>
    </w:p>
    <w:p w:rsidR="002B7DAD" w:rsidRDefault="002B7DAD">
      <w:pPr>
        <w:tabs>
          <w:tab w:val="left" w:pos="8452"/>
        </w:tabs>
        <w:spacing w:line="192" w:lineRule="auto"/>
      </w:pP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Quality Assurance Evaluation Provisions</w:t>
      </w:r>
      <w:r>
        <w:tab/>
        <w:t>2091.2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Record System Provisions</w:t>
      </w:r>
      <w:r>
        <w:tab/>
        <w:t>2091.3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Recipient Enrollee Information Safeguards</w:t>
      </w:r>
      <w:r>
        <w:tab/>
        <w:t>2091.4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Emergency Services</w:t>
      </w:r>
      <w:r>
        <w:tab/>
        <w:t>2091.5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Grievance Procedure</w:t>
      </w:r>
      <w:r>
        <w:tab/>
        <w:t>2091.6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Internal Quality Assurance System</w:t>
      </w:r>
      <w:r>
        <w:tab/>
        <w:t>2091.7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External Independent Quality Review of HMO</w:t>
      </w:r>
      <w:r>
        <w:tab/>
        <w:t>2091.8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>Additional State Agency Responsibilities</w:t>
      </w:r>
      <w:r>
        <w:tab/>
        <w:t>2092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Periodic Medical Audits</w:t>
      </w:r>
      <w:r>
        <w:tab/>
        <w:t>2092.1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Continued Service to Recipients Whose Enrollment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   is Terminated</w:t>
      </w:r>
      <w:r>
        <w:tab/>
        <w:t>2092.2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Monitoring Activities</w:t>
      </w:r>
      <w:r>
        <w:tab/>
        <w:t>2092.3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Sanctions</w:t>
      </w:r>
      <w:r>
        <w:tab/>
        <w:t>2092.4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Proof of HMO Capability</w:t>
      </w:r>
      <w:r>
        <w:tab/>
        <w:t>2092.5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HMO's Furnishing of Required Services</w:t>
      </w:r>
      <w:r>
        <w:tab/>
        <w:t>2092.6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Limit on Payment to Other Providers</w:t>
      </w:r>
      <w:r>
        <w:tab/>
        <w:t>2092.7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Computation of Capitation Fees</w:t>
      </w:r>
      <w:r>
        <w:tab/>
        <w:t>2092.8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Services Included in the State Plan but Not Covered Under the Contract</w:t>
      </w:r>
      <w:r>
        <w:tab/>
        <w:t>2092.9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>Free Choice of Providers - General</w:t>
      </w:r>
      <w:r>
        <w:tab/>
        <w:t>2100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>Informing Beneficiaries</w:t>
      </w:r>
      <w:r>
        <w:tab/>
        <w:t>2101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>Contractual Arrangements</w:t>
      </w:r>
      <w:r>
        <w:tab/>
        <w:t>2102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>Exceptions to Freedom of Choice</w:t>
      </w:r>
      <w:r>
        <w:tab/>
        <w:t>2103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>Waiver of State Plan Requirements</w:t>
      </w:r>
      <w:r>
        <w:tab/>
        <w:t>2104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>Categories of Waivers Under §1915(b)</w:t>
      </w:r>
      <w:r>
        <w:tab/>
        <w:t>2105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>How to Submit a Request for Waiver Under §1915(b)</w:t>
      </w:r>
      <w:r>
        <w:tab/>
        <w:t>2106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General Requirements</w:t>
      </w:r>
      <w:r>
        <w:tab/>
        <w:t>2106.1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Coordination With HCFA RO</w:t>
      </w:r>
      <w:r>
        <w:tab/>
        <w:t>2106.2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Determination if Waiver is Necessary</w:t>
      </w:r>
      <w:r>
        <w:tab/>
        <w:t>2106.3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>Documentation Required When Submitting Requests for Waivers Under §1915(b)</w:t>
      </w:r>
      <w:r>
        <w:tab/>
        <w:t>2107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Requirements of Law and Regulations</w:t>
      </w:r>
      <w:r>
        <w:tab/>
        <w:t>2107.1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Waiver Category</w:t>
      </w:r>
      <w:r>
        <w:tab/>
        <w:t>2107.2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Statutory Provisions Waived</w:t>
      </w:r>
      <w:r>
        <w:tab/>
        <w:t>2107.3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Description of Project</w:t>
      </w:r>
      <w:r>
        <w:tab/>
        <w:t>2107.4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Documentation Requirements Applicable to Specific Waiver Categories</w:t>
      </w:r>
      <w:r>
        <w:tab/>
        <w:t>2107.5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Types of Capitation Contracts</w:t>
      </w:r>
      <w:r>
        <w:tab/>
        <w:t>2107.6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Documentation of Cost Effectiveness, Access to Care, Quality of Care and 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Projected Impact of Waiver on the Medicaid Program</w:t>
      </w:r>
      <w:r>
        <w:tab/>
        <w:t>2108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>Requests for Modification of an Approved Waiver Program</w:t>
      </w:r>
      <w:r>
        <w:tab/>
        <w:t>2109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>Waiver Renewals</w:t>
      </w:r>
      <w:r>
        <w:tab/>
        <w:t>2110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>Monitoring, Evaluation, and Termination of Waivers</w:t>
      </w:r>
      <w:r>
        <w:tab/>
        <w:t>2111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>Freedom of Choice - Family Planning Services Under 1915(b)</w:t>
      </w:r>
      <w:r>
        <w:tab/>
        <w:t>2112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>Transportation to Providers of Services</w:t>
      </w:r>
      <w:r>
        <w:tab/>
        <w:t>2113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>Case Management for Which No Waiver is Required</w:t>
      </w:r>
      <w:r>
        <w:tab/>
        <w:t>2114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Exhibit 1-Summary of Waiver's Cost Effectiveness 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Exhibit 2-Calculation of  Medicaid Upper Payment Limits for a Risk Capitation 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Contract and Final Capitation  Rate 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>Requirements for Advance Directives Under State Plans for Medical Assistance</w:t>
      </w:r>
      <w:r>
        <w:tab/>
        <w:t>2200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>Legislative Background</w:t>
      </w:r>
      <w:r>
        <w:tab/>
        <w:t>2350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>State-</w:t>
      </w:r>
      <w:proofErr w:type="spellStart"/>
      <w:r>
        <w:t>PSRO</w:t>
      </w:r>
      <w:proofErr w:type="spellEnd"/>
      <w:r>
        <w:t xml:space="preserve"> Contracting Process</w:t>
      </w:r>
      <w:r>
        <w:tab/>
        <w:t>2351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OMB Requirement</w:t>
      </w:r>
      <w:r>
        <w:tab/>
        <w:t>2351.1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 xml:space="preserve">      Contract Negotiations</w:t>
      </w:r>
      <w:r>
        <w:tab/>
        <w:t>2351.2</w:t>
      </w:r>
    </w:p>
    <w:p w:rsidR="002B7DAD" w:rsidRDefault="002B7DAD">
      <w:pPr>
        <w:tabs>
          <w:tab w:val="left" w:leader="dot" w:pos="8452"/>
        </w:tabs>
        <w:spacing w:line="192" w:lineRule="auto"/>
      </w:pPr>
      <w:r>
        <w:t>Plan Amendment</w:t>
      </w:r>
      <w:r>
        <w:tab/>
        <w:t>2352</w:t>
      </w:r>
    </w:p>
    <w:p w:rsidR="002B7DAD" w:rsidRDefault="002B7DAD">
      <w:pPr>
        <w:tabs>
          <w:tab w:val="left" w:leader="dot" w:pos="8452"/>
        </w:tabs>
        <w:spacing w:line="192" w:lineRule="auto"/>
      </w:pPr>
    </w:p>
    <w:p w:rsidR="002B7DAD" w:rsidRDefault="002B7DAD">
      <w:pPr>
        <w:tabs>
          <w:tab w:val="left" w:leader="dot" w:pos="8452"/>
        </w:tabs>
        <w:spacing w:line="192" w:lineRule="auto"/>
      </w:pPr>
    </w:p>
    <w:p w:rsidR="002B7DAD" w:rsidRDefault="002B7DAD">
      <w:pPr>
        <w:tabs>
          <w:tab w:val="left" w:leader="dot" w:pos="8452"/>
        </w:tabs>
        <w:spacing w:line="192" w:lineRule="auto"/>
      </w:pPr>
    </w:p>
    <w:p w:rsidR="002B7DAD" w:rsidRDefault="002B7DAD">
      <w:pPr>
        <w:tabs>
          <w:tab w:val="left" w:leader="dot" w:pos="8452"/>
        </w:tabs>
        <w:spacing w:line="192" w:lineRule="auto"/>
      </w:pPr>
    </w:p>
    <w:p w:rsidR="002B7DAD" w:rsidRDefault="002B7DAD">
      <w:pPr>
        <w:tabs>
          <w:tab w:val="right" w:pos="9360"/>
        </w:tabs>
        <w:spacing w:line="192" w:lineRule="auto"/>
      </w:pPr>
      <w:r>
        <w:t>2-4</w:t>
      </w:r>
      <w:r>
        <w:tab/>
        <w:t xml:space="preserve">Rev. 92  </w:t>
      </w:r>
    </w:p>
    <w:p w:rsidR="002B7DAD" w:rsidRDefault="002B7DAD">
      <w:pPr>
        <w:tabs>
          <w:tab w:val="right" w:pos="9360"/>
        </w:tabs>
        <w:spacing w:line="192" w:lineRule="auto"/>
        <w:sectPr w:rsidR="00000000">
          <w:pgSz w:w="12240" w:h="15840"/>
          <w:pgMar w:top="1080" w:right="1440" w:bottom="1080" w:left="1440" w:header="1080" w:footer="1080" w:gutter="0"/>
          <w:cols w:space="720"/>
          <w:noEndnote/>
        </w:sectPr>
      </w:pPr>
    </w:p>
    <w:p w:rsidR="002B7DAD" w:rsidRDefault="002B7DAD">
      <w:pPr>
        <w:tabs>
          <w:tab w:val="center" w:pos="4680"/>
          <w:tab w:val="left" w:leader="dot" w:pos="7920"/>
          <w:tab w:val="left" w:pos="8208"/>
        </w:tabs>
        <w:spacing w:line="192" w:lineRule="auto"/>
      </w:pPr>
      <w:r>
        <w:tab/>
        <w:t>STATE ORGANIZATION AND GENERAL ADMINISTRATION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  <w:rPr>
          <w:u w:val="single"/>
        </w:rPr>
      </w:pPr>
      <w:r>
        <w:t xml:space="preserve">                                                                                                                                         </w:t>
      </w:r>
      <w:r>
        <w:rPr>
          <w:u w:val="single"/>
        </w:rPr>
        <w:t>Section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Functions Under the State-PRO Contract</w:t>
      </w:r>
      <w:r>
        <w:tab/>
      </w:r>
      <w:r>
        <w:tab/>
        <w:t>2353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State Agency Authority</w:t>
      </w:r>
      <w:r>
        <w:tab/>
      </w:r>
      <w:r>
        <w:tab/>
        <w:t>2353.1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State Agency Jurisdiction for Hearings and Appeals</w:t>
      </w:r>
      <w:r>
        <w:tab/>
      </w:r>
      <w:r>
        <w:tab/>
        <w:t>2354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Responsibilities of a State That Does Not Contract With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a PSRO</w:t>
      </w:r>
      <w:r>
        <w:tab/>
      </w:r>
      <w:r>
        <w:tab/>
        <w:t>2355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Contracts Not Matched at 75 Percent FFP</w:t>
      </w:r>
      <w:r>
        <w:tab/>
      </w:r>
      <w:r>
        <w:tab/>
        <w:t>2355.1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Transition Issues</w:t>
      </w:r>
      <w:r>
        <w:tab/>
      </w:r>
      <w:r>
        <w:tab/>
        <w:t>2356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Conflict of Interest Provisions--General</w:t>
      </w:r>
      <w:r>
        <w:tab/>
      </w:r>
      <w:r>
        <w:tab/>
        <w:t>2450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Definitions</w:t>
      </w:r>
      <w:r>
        <w:tab/>
      </w:r>
      <w:r>
        <w:tab/>
        <w:t>2451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Prohibited Activities</w:t>
      </w:r>
      <w:r>
        <w:tab/>
      </w:r>
      <w:r>
        <w:tab/>
        <w:t>2452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Claiming Federal Financial Participation (FFP) for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Advance Payments Made to Providers of Medical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Assistance Under Title XIX of the Social Security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Act--Federal Financial Participation</w:t>
      </w:r>
      <w:r>
        <w:tab/>
      </w:r>
      <w:r>
        <w:tab/>
        <w:t>2490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</w:t>
      </w:r>
      <w:proofErr w:type="spellStart"/>
      <w:r>
        <w:t>Nonexpendable</w:t>
      </w:r>
      <w:proofErr w:type="spellEnd"/>
      <w:r>
        <w:t xml:space="preserve"> Personal Property</w:t>
      </w:r>
      <w:r>
        <w:tab/>
      </w:r>
      <w:r>
        <w:tab/>
        <w:t>2490.1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Claiming FFP for Provider Payments for State Taxes</w:t>
      </w:r>
      <w:r>
        <w:tab/>
      </w:r>
      <w:r>
        <w:tab/>
        <w:t>2493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Maintenance of Effort</w:t>
      </w:r>
      <w:r>
        <w:tab/>
      </w:r>
      <w:r>
        <w:tab/>
        <w:t>2495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Documentation Required to Support a Claim for Federal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Financial Participation</w:t>
      </w:r>
      <w:r>
        <w:tab/>
      </w:r>
      <w:r>
        <w:tab/>
        <w:t>2497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Statement of Policy</w:t>
      </w:r>
      <w:r>
        <w:tab/>
      </w:r>
      <w:r>
        <w:tab/>
        <w:t>2497.1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Availability of Documentation</w:t>
      </w:r>
      <w:r>
        <w:tab/>
      </w:r>
      <w:r>
        <w:tab/>
        <w:t>2497.2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Maintenance of Documentation</w:t>
      </w:r>
      <w:r>
        <w:tab/>
      </w:r>
      <w:r>
        <w:tab/>
        <w:t>2497.3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Documentation Required to Meet </w:t>
      </w:r>
      <w:proofErr w:type="spellStart"/>
      <w:r>
        <w:t>Two-Year</w:t>
      </w:r>
      <w:proofErr w:type="spellEnd"/>
      <w:r>
        <w:t xml:space="preserve"> Filing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Limitation</w:t>
      </w:r>
      <w:r>
        <w:tab/>
      </w:r>
      <w:r>
        <w:tab/>
        <w:t>2497.4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Filing of Inadequately Documented Claims</w:t>
      </w:r>
      <w:r>
        <w:tab/>
      </w:r>
      <w:r>
        <w:tab/>
        <w:t>2497.5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Availability of Documentation Concerning Eligibility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Decisions</w:t>
      </w:r>
      <w:r>
        <w:tab/>
      </w:r>
      <w:r>
        <w:tab/>
        <w:t>2497.6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</w:t>
      </w:r>
      <w:proofErr w:type="spellStart"/>
      <w:r>
        <w:t>Allowability</w:t>
      </w:r>
      <w:proofErr w:type="spellEnd"/>
      <w:r>
        <w:t xml:space="preserve"> of Claims Based on Sampling</w:t>
      </w:r>
      <w:r>
        <w:tab/>
      </w:r>
      <w:r>
        <w:tab/>
        <w:t>2497.7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Quarterly Medicaid Statement of Expenditures for the 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Medical Assistance Program</w:t>
      </w:r>
      <w:r>
        <w:tab/>
      </w:r>
      <w:r>
        <w:tab/>
        <w:t>2500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Preparation of the Quarterly Medicaid Statement of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Expenditures for the Medical Assistance Program,  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Summary Sheet and Certification - Form HCFA-64</w:t>
      </w:r>
      <w:r>
        <w:tab/>
      </w:r>
      <w:r>
        <w:tab/>
        <w:t>2500.1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Preparation of the Statement of Medical Assistance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Expenditures by Type of Service for the Medical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Assistance Program-Forms HCFA-64.9 and 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HCFA-64.9p</w:t>
      </w:r>
      <w:r>
        <w:tab/>
      </w:r>
      <w:r>
        <w:tab/>
        <w:t>2500.2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Preparation of the Quarterly Statement of Third 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Party Liability (TPL) Collections and Cost 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Avoidance, Form HCFA-64.9a</w:t>
      </w:r>
      <w:r>
        <w:tab/>
      </w:r>
      <w:r>
        <w:tab/>
        <w:t>2500.3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Preparation of the Statement of Medicaid Overpay-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</w:t>
      </w:r>
      <w:proofErr w:type="spellStart"/>
      <w:r>
        <w:t>ment</w:t>
      </w:r>
      <w:proofErr w:type="spellEnd"/>
      <w:r>
        <w:t xml:space="preserve"> Adjustments, Form HCFA-64.9o</w:t>
      </w:r>
      <w:r>
        <w:tab/>
      </w:r>
      <w:r>
        <w:tab/>
        <w:t>2500.4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Preparation of the Statement of Expenditures for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State and Local Administration for the Medical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Assistance Program, Forms HCFA-64.10 and 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HCFA-64.10p</w:t>
      </w:r>
      <w:r>
        <w:tab/>
      </w:r>
      <w:r>
        <w:tab/>
        <w:t>2500.5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Quarterly Medicaid Statement of Expenditures for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the Medical Assistance Program - Reference</w:t>
      </w:r>
      <w:r>
        <w:tab/>
      </w:r>
      <w:r>
        <w:tab/>
        <w:t>2600.6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Federal Medical Assistance Percentages (FMAP) - State-by-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State Tables</w:t>
      </w:r>
      <w:r>
        <w:tab/>
      </w:r>
      <w:r>
        <w:tab/>
        <w:t>2501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Interest on Disputed Medicaid Claims</w:t>
      </w:r>
      <w:r>
        <w:tab/>
      </w:r>
      <w:r>
        <w:tab/>
        <w:t>2502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Authority</w:t>
      </w:r>
      <w:r>
        <w:tab/>
      </w:r>
      <w:r>
        <w:tab/>
        <w:t>2502.1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Required Procedures if a State Exercises its Option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to Retain Funds</w:t>
      </w:r>
      <w:r>
        <w:tab/>
      </w:r>
      <w:r>
        <w:tab/>
        <w:t>2502.2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</w:p>
    <w:p w:rsidR="002B7DAD" w:rsidRDefault="002B7DAD">
      <w:pPr>
        <w:tabs>
          <w:tab w:val="right" w:pos="9360"/>
        </w:tabs>
        <w:spacing w:line="192" w:lineRule="auto"/>
      </w:pPr>
      <w:r>
        <w:t xml:space="preserve">Rev. 88 </w:t>
      </w:r>
      <w:r>
        <w:tab/>
        <w:t>2-5</w:t>
      </w:r>
    </w:p>
    <w:p w:rsidR="002B7DAD" w:rsidRDefault="002B7DAD">
      <w:pPr>
        <w:tabs>
          <w:tab w:val="right" w:pos="9360"/>
        </w:tabs>
        <w:spacing w:line="192" w:lineRule="auto"/>
        <w:sectPr w:rsidR="00000000">
          <w:pgSz w:w="12240" w:h="15840"/>
          <w:pgMar w:top="1080" w:right="1440" w:bottom="1080" w:left="1440" w:header="1080" w:footer="1080" w:gutter="0"/>
          <w:cols w:space="720"/>
          <w:noEndnote/>
        </w:sectPr>
      </w:pPr>
    </w:p>
    <w:p w:rsidR="002B7DAD" w:rsidRDefault="002B7DAD">
      <w:pPr>
        <w:tabs>
          <w:tab w:val="center" w:pos="4680"/>
          <w:tab w:val="left" w:leader="dot" w:pos="7920"/>
          <w:tab w:val="left" w:pos="8208"/>
        </w:tabs>
        <w:spacing w:line="192" w:lineRule="auto"/>
      </w:pPr>
      <w:r>
        <w:tab/>
        <w:t>STATE ORGANIZATION AND GENERAL ADMINISTRATION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  <w:rPr>
          <w:u w:val="single"/>
        </w:rPr>
      </w:pPr>
      <w:r>
        <w:t xml:space="preserve">                                                                                                                                         </w:t>
      </w:r>
      <w:r>
        <w:rPr>
          <w:u w:val="single"/>
        </w:rPr>
        <w:t>Section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Required State Procedures if a State Wishes to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Reverse its Election to Retain Funds</w:t>
      </w:r>
      <w:r>
        <w:tab/>
      </w:r>
      <w:r>
        <w:tab/>
        <w:t>2502.3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Interest Charge</w:t>
      </w:r>
      <w:r>
        <w:tab/>
      </w:r>
      <w:r>
        <w:tab/>
        <w:t>2502.4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Limitation</w:t>
      </w:r>
      <w:r>
        <w:tab/>
      </w:r>
      <w:r>
        <w:tab/>
        <w:t>2502.5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Deeming and Waiver of Nurse Aide Training and Competency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Evaluation Requirements</w:t>
      </w:r>
      <w:r>
        <w:tab/>
      </w:r>
      <w:r>
        <w:tab/>
        <w:t>2504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Nurse Aide Training and Competency Evaluation Programs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and Competency Evaluation Programs</w:t>
      </w:r>
      <w:r>
        <w:tab/>
      </w:r>
      <w:r>
        <w:tab/>
        <w:t>2505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Approval of Programs</w:t>
      </w:r>
      <w:r>
        <w:tab/>
      </w:r>
      <w:r>
        <w:tab/>
        <w:t>2505.1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Requirements for Nurse Aide Training and Competency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Evaluation Programs</w:t>
      </w:r>
      <w:r>
        <w:tab/>
      </w:r>
      <w:r>
        <w:tab/>
        <w:t>2505.2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Requirements for Nurse Aide Competency Evaluation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Programs</w:t>
      </w:r>
      <w:r>
        <w:tab/>
      </w:r>
      <w:r>
        <w:tab/>
        <w:t>2505.3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Federal Financial Participation (FFP) for Nurse Aide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Training and Competency Evaluation Programs (</w:t>
      </w:r>
      <w:proofErr w:type="spellStart"/>
      <w:r>
        <w:t>NATCEPs</w:t>
      </w:r>
      <w:proofErr w:type="spellEnd"/>
      <w:r>
        <w:t xml:space="preserve">)   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and Competency Evaluation Programs (</w:t>
      </w:r>
      <w:proofErr w:type="spellStart"/>
      <w:r>
        <w:t>CEPs</w:t>
      </w:r>
      <w:proofErr w:type="spellEnd"/>
      <w:r>
        <w:t>)</w:t>
      </w:r>
      <w:r>
        <w:tab/>
      </w:r>
      <w:r>
        <w:tab/>
        <w:t>2514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Federal Financial Participation  for </w:t>
      </w:r>
      <w:proofErr w:type="spellStart"/>
      <w:r>
        <w:t>Preadmission</w:t>
      </w:r>
      <w:proofErr w:type="spellEnd"/>
      <w:r>
        <w:t xml:space="preserve"> 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Screening and Annual Resident Review (PASARR) 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Activities</w:t>
      </w:r>
      <w:r>
        <w:tab/>
      </w:r>
      <w:r>
        <w:tab/>
        <w:t>2515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Information on Target Expenditure Levels, Reductions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in Medicaid Payments, and Computation of Incentive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Rebates to States</w:t>
      </w:r>
      <w:r>
        <w:tab/>
      </w:r>
      <w:r>
        <w:tab/>
        <w:t>2555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Medicaid Funding Limitations Policy</w:t>
      </w:r>
      <w:r>
        <w:tab/>
      </w:r>
      <w:r>
        <w:tab/>
        <w:t>2560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Authority</w:t>
      </w:r>
      <w:r>
        <w:tab/>
      </w:r>
      <w:r>
        <w:tab/>
        <w:t>2560.1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Statement of Policy</w:t>
      </w:r>
      <w:r>
        <w:tab/>
      </w:r>
      <w:r>
        <w:tab/>
        <w:t>2560.2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History of Exceptions</w:t>
      </w:r>
      <w:r>
        <w:tab/>
      </w:r>
      <w:r>
        <w:tab/>
        <w:t>2560.3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Medicaid Interpretation of Exceptions Defined in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45 CFR Part 95</w:t>
      </w:r>
      <w:r>
        <w:tab/>
      </w:r>
      <w:r>
        <w:tab/>
        <w:t>2560.4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Quarterly Budget Estimates - Grants to States for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Medical Assistance Program</w:t>
      </w:r>
      <w:r>
        <w:tab/>
      </w:r>
      <w:r>
        <w:tab/>
        <w:t>2600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Form HCFA-25A, Medicaid Program Budget Report - 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Quarterly Distribution of Funding Requirements</w:t>
      </w:r>
      <w:r>
        <w:tab/>
      </w:r>
      <w:r>
        <w:tab/>
        <w:t>2600.1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Form HCFA-25C, Medicaid Program Budget Report - 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Statement of Annual Cash Flow Differences</w:t>
      </w:r>
      <w:r>
        <w:tab/>
      </w:r>
      <w:r>
        <w:tab/>
        <w:t>2600.2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Form HCFA-25D, Medicaid Program Budget Report - 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Medical Assistance Payments</w:t>
      </w:r>
      <w:r>
        <w:tab/>
      </w:r>
      <w:r>
        <w:tab/>
        <w:t>2600.3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Form HCFA-25F, Medicaid Program Budget Report - 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Price Factors</w:t>
      </w:r>
      <w:r>
        <w:tab/>
      </w:r>
      <w:r>
        <w:tab/>
        <w:t>2600.4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Form HCFA-25G, Medicaid Program Budget Report - 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Estimated Recipients</w:t>
      </w:r>
      <w:r>
        <w:tab/>
      </w:r>
      <w:r>
        <w:tab/>
        <w:t>2600.5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Form HCFA-25H, Medicaid Program Budget Report - 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Utilization Factors</w:t>
      </w:r>
      <w:r>
        <w:tab/>
      </w:r>
      <w:r>
        <w:tab/>
        <w:t>2600.6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Form HCFA-25I, Medicaid Program Budget Report - 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State and Local Administration</w:t>
      </w:r>
      <w:r>
        <w:tab/>
      </w:r>
      <w:r>
        <w:tab/>
        <w:t>2600.7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Forms HCFA-25J(1), 25J(2) and Associated Narrative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Pages Medicaid Program Budget Report - 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Statements of Reasons for and Amounts of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Changes From Previous Estimate and Between Fiscal Years</w:t>
      </w:r>
      <w:r>
        <w:tab/>
      </w:r>
      <w:r>
        <w:tab/>
        <w:t>2600.8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Form HCFA-25D.1 Medicaid Program Budget Report - 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Medical Assistance Payments - Current Year</w:t>
      </w:r>
      <w:r>
        <w:tab/>
      </w:r>
      <w:r>
        <w:tab/>
        <w:t>2600.9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Form HCFA-25D.2 Medicaid Program Budget Report - 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Medical Assistance Payments - Budget Year</w:t>
      </w:r>
      <w:r>
        <w:tab/>
      </w:r>
      <w:r>
        <w:tab/>
        <w:t>2600.10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Form HCFA-25D.3 Medicaid Program Budget Report - 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Medical Assistance Payments - Budget Year +1</w:t>
      </w:r>
      <w:r>
        <w:tab/>
      </w:r>
      <w:r>
        <w:tab/>
        <w:t>2600.11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</w:p>
    <w:p w:rsidR="002B7DAD" w:rsidRDefault="002B7DAD">
      <w:pPr>
        <w:tabs>
          <w:tab w:val="right" w:pos="9360"/>
        </w:tabs>
        <w:spacing w:line="192" w:lineRule="auto"/>
      </w:pPr>
      <w:r>
        <w:t>2-6</w:t>
      </w:r>
      <w:r>
        <w:tab/>
        <w:t xml:space="preserve">Rev. 88 </w:t>
      </w:r>
    </w:p>
    <w:p w:rsidR="002B7DAD" w:rsidRDefault="002B7DAD">
      <w:pPr>
        <w:tabs>
          <w:tab w:val="right" w:pos="9360"/>
        </w:tabs>
        <w:spacing w:line="192" w:lineRule="auto"/>
        <w:sectPr w:rsidR="00000000">
          <w:pgSz w:w="12240" w:h="15840"/>
          <w:pgMar w:top="1080" w:right="1440" w:bottom="1080" w:left="1440" w:header="1080" w:footer="1080" w:gutter="0"/>
          <w:cols w:space="720"/>
          <w:noEndnote/>
        </w:sectPr>
      </w:pPr>
    </w:p>
    <w:p w:rsidR="002B7DAD" w:rsidRDefault="002B7DAD">
      <w:pPr>
        <w:tabs>
          <w:tab w:val="center" w:pos="4680"/>
          <w:tab w:val="left" w:leader="dot" w:pos="7920"/>
          <w:tab w:val="left" w:pos="8208"/>
        </w:tabs>
        <w:spacing w:line="192" w:lineRule="auto"/>
      </w:pPr>
      <w:r>
        <w:tab/>
        <w:t>STATE ORGANIZATION AND GENERAL ADMINISTRATION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  <w:rPr>
          <w:u w:val="single"/>
        </w:rPr>
      </w:pPr>
      <w:r>
        <w:t xml:space="preserve">                                                                                                                                         </w:t>
      </w:r>
      <w:r>
        <w:rPr>
          <w:u w:val="single"/>
        </w:rPr>
        <w:t>Section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Form HCFA-25I.1 Medicaid Program Budget Report - 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State and Local Administration for the Current Year</w:t>
      </w:r>
      <w:r>
        <w:tab/>
      </w:r>
      <w:r>
        <w:tab/>
        <w:t>2600.12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Form HCFA-25I.2 Medicaid Program Budget Report - 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State and Local Administration for the Budget Year</w:t>
      </w:r>
      <w:r>
        <w:tab/>
      </w:r>
      <w:r>
        <w:tab/>
        <w:t>2600.13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Form HCFA-25I.3 Medicaid Program Budget Report - 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State and Local Administration for the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Budget Year +1</w:t>
      </w:r>
      <w:r>
        <w:tab/>
      </w:r>
      <w:r>
        <w:tab/>
        <w:t>2600.14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Definitions - Medicaid Program Budget Report (Form HCFA-25)</w:t>
      </w:r>
      <w:r>
        <w:tab/>
      </w:r>
      <w:r>
        <w:tab/>
        <w:t>2601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Submission Schedule - Medicaid Program Budget Report (Form HCFA-25)</w:t>
      </w:r>
      <w:r>
        <w:tab/>
      </w:r>
      <w:r>
        <w:tab/>
        <w:t>2602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Federal Reporting Requirements</w:t>
      </w:r>
      <w:r>
        <w:tab/>
      </w:r>
      <w:r>
        <w:tab/>
        <w:t>2700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Statistical Report on Medical Care:  </w:t>
      </w:r>
      <w:proofErr w:type="spellStart"/>
      <w:r>
        <w:t>Eligibles</w:t>
      </w:r>
      <w:proofErr w:type="spellEnd"/>
      <w:r>
        <w:t>,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Recipients, Payments and Services (Form HCFA-2082)</w:t>
      </w:r>
      <w:r>
        <w:tab/>
      </w:r>
      <w:r>
        <w:tab/>
        <w:t>2700.1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Requirements for State Participation in the 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Medicaid Statistical Information System (MSIS)</w:t>
      </w:r>
      <w:r>
        <w:tab/>
      </w:r>
      <w:r>
        <w:tab/>
        <w:t>2700.2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Early and Periodic Screening, Diagnostic, and 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Treatment (EPSDT) Report (Form HCFA-416)</w:t>
      </w:r>
      <w:r>
        <w:tab/>
      </w:r>
      <w:r>
        <w:tab/>
        <w:t>2700.4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Annual Report for Home and Community Based Services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Waivers (Form HCFA-371)</w:t>
      </w:r>
      <w:r>
        <w:tab/>
      </w:r>
      <w:r>
        <w:tab/>
        <w:t>2700.5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Annual Report on Home and Community Based Services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Waivers (Form HCFA-372 and Form HCFA-372S))</w:t>
      </w:r>
      <w:r>
        <w:tab/>
      </w:r>
      <w:r>
        <w:tab/>
        <w:t>2700.6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Withholding the Federal Share of Payments to Medicaid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Providers to Recover Medicare Overpayments; Withholding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Medicare Payments to Recover Medicaid Overpayments</w:t>
      </w:r>
      <w:r>
        <w:tab/>
      </w:r>
      <w:r>
        <w:tab/>
        <w:t>2850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Introduction</w:t>
      </w:r>
      <w:r>
        <w:tab/>
      </w:r>
      <w:r>
        <w:tab/>
        <w:t>2850.1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Authority</w:t>
      </w:r>
      <w:r>
        <w:tab/>
      </w:r>
      <w:r>
        <w:tab/>
        <w:t>2850.2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Procedures Required of the Medicaid State Agency to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Implement Section 1914</w:t>
      </w:r>
      <w:r>
        <w:tab/>
      </w:r>
      <w:r>
        <w:tab/>
        <w:t>2851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Procedures Required of the Medicaid State Agency to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Implement Section 1885</w:t>
      </w:r>
      <w:r>
        <w:tab/>
      </w:r>
      <w:r>
        <w:tab/>
        <w:t>2852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Exhibits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Exhibit 1 - Notice of Withholding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Exhibit 2 - Letter Terminating the Medicare Overpayment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Collection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Exhibit 3 - Suggested Format - Form HCFA-64 Supporting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Schedule for Overpayment Collections Reported on Line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&amp; Pursuant to Section 1914 of the Social Security Act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and 42 CFR 447.30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Exhibit 4 - Recovering </w:t>
      </w:r>
      <w:proofErr w:type="spellStart"/>
      <w:r>
        <w:t>MedicAre</w:t>
      </w:r>
      <w:proofErr w:type="spellEnd"/>
      <w:r>
        <w:t xml:space="preserve"> Overpayments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Exhibit 5 - Suggested Format - Letter Informing Provider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of Intent to Refer </w:t>
      </w:r>
      <w:proofErr w:type="spellStart"/>
      <w:r>
        <w:t>Collction</w:t>
      </w:r>
      <w:proofErr w:type="spellEnd"/>
      <w:r>
        <w:t xml:space="preserve"> of Overpayment to HCFA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Exhibit 6 - Suggested Format - State Letter Requesting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Assistance in Collecting Medicaid Overpayments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Exhibit 7 - Letter Transmitting Payment Check to State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Exhibit 8 - Suggested Format - Letter Terminating the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Medicaid Overpayment Collection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Exhibit 9 - Recovering Medicaid Overpayments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Procedures for Refunding the Federal Share of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Medicaid Overpayments</w:t>
      </w:r>
      <w:r>
        <w:tab/>
      </w:r>
      <w:r>
        <w:tab/>
        <w:t>2853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Overpayment Definitions and Exclusions</w:t>
      </w:r>
      <w:r>
        <w:tab/>
      </w:r>
      <w:r>
        <w:tab/>
        <w:t>2853.1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Discovery</w:t>
      </w:r>
      <w:r>
        <w:tab/>
      </w:r>
      <w:r>
        <w:tab/>
        <w:t>2853.2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Adjustment to the Federal Payment</w:t>
      </w:r>
      <w:r>
        <w:tab/>
      </w:r>
      <w:r>
        <w:tab/>
        <w:t>2853.3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Hold-Harmless Provisions</w:t>
      </w:r>
      <w:r>
        <w:tab/>
      </w:r>
      <w:r>
        <w:tab/>
        <w:t>2853.4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Implementation Dates</w:t>
      </w:r>
      <w:r>
        <w:tab/>
      </w:r>
      <w:r>
        <w:tab/>
        <w:t>2853.5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</w:p>
    <w:p w:rsidR="002B7DAD" w:rsidRDefault="002B7DAD">
      <w:pPr>
        <w:tabs>
          <w:tab w:val="right" w:pos="9360"/>
        </w:tabs>
        <w:spacing w:line="192" w:lineRule="auto"/>
      </w:pPr>
      <w:r>
        <w:t xml:space="preserve">Rev. 88 </w:t>
      </w:r>
      <w:r>
        <w:tab/>
        <w:t>2-7</w:t>
      </w:r>
    </w:p>
    <w:p w:rsidR="002B7DAD" w:rsidRDefault="002B7DAD">
      <w:pPr>
        <w:tabs>
          <w:tab w:val="right" w:pos="9360"/>
        </w:tabs>
        <w:spacing w:line="192" w:lineRule="auto"/>
        <w:sectPr w:rsidR="00000000">
          <w:pgSz w:w="12240" w:h="15840"/>
          <w:pgMar w:top="1080" w:right="1440" w:bottom="1080" w:left="1440" w:header="1080" w:footer="1080" w:gutter="0"/>
          <w:cols w:space="720"/>
          <w:noEndnote/>
        </w:sectPr>
      </w:pPr>
    </w:p>
    <w:p w:rsidR="002B7DAD" w:rsidRDefault="002B7DAD">
      <w:pPr>
        <w:tabs>
          <w:tab w:val="center" w:pos="4680"/>
          <w:tab w:val="left" w:leader="dot" w:pos="7920"/>
          <w:tab w:val="left" w:pos="8208"/>
        </w:tabs>
        <w:spacing w:line="192" w:lineRule="auto"/>
      </w:pPr>
      <w:r>
        <w:tab/>
        <w:t>STATE ORGANIZATION AND GENERAL ADMINISTRATION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  <w:rPr>
          <w:u w:val="single"/>
        </w:rPr>
      </w:pPr>
      <w:r>
        <w:t xml:space="preserve">                                                                                                                                   </w:t>
      </w:r>
      <w:r>
        <w:tab/>
      </w:r>
      <w:r>
        <w:tab/>
      </w:r>
      <w:r>
        <w:rPr>
          <w:u w:val="single"/>
        </w:rPr>
        <w:t>Section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Fair Hearings and Appeals</w:t>
      </w:r>
      <w:r>
        <w:tab/>
      </w:r>
      <w:r>
        <w:tab/>
        <w:t>2900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Basic Responsibility</w:t>
      </w:r>
      <w:r>
        <w:tab/>
      </w:r>
      <w:r>
        <w:tab/>
        <w:t>2900.1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Publication and Distribution of Hearing Procedures</w:t>
      </w:r>
      <w:r>
        <w:tab/>
      </w:r>
      <w:r>
        <w:tab/>
        <w:t>2900.2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Information and Referral for Legal Services</w:t>
      </w:r>
      <w:r>
        <w:tab/>
      </w:r>
      <w:r>
        <w:tab/>
        <w:t>2900.3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Informing Individuals of Their Appeal Rights</w:t>
      </w:r>
      <w:r>
        <w:tab/>
      </w:r>
      <w:r>
        <w:tab/>
        <w:t>2900.4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Notice and Opportunity for a Fair Hearing</w:t>
      </w:r>
      <w:r>
        <w:tab/>
      </w:r>
      <w:r>
        <w:tab/>
        <w:t>2901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Advance Notice of Intent to Terminate, Reduce or 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Suspend Medicaid</w:t>
      </w:r>
      <w:r>
        <w:tab/>
      </w:r>
      <w:r>
        <w:tab/>
        <w:t>2901.1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Notice When a Change in Level of Care Occurs</w:t>
      </w:r>
      <w:r>
        <w:tab/>
      </w:r>
      <w:r>
        <w:tab/>
        <w:t>2901.2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Opportunity for a Fair Hearing</w:t>
      </w:r>
      <w:r>
        <w:tab/>
      </w:r>
      <w:r>
        <w:tab/>
        <w:t>2901.3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Hearings</w:t>
      </w:r>
      <w:r>
        <w:tab/>
      </w:r>
      <w:r>
        <w:tab/>
        <w:t>2902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Request for a Hearing</w:t>
      </w:r>
      <w:r>
        <w:tab/>
      </w:r>
      <w:r>
        <w:tab/>
        <w:t>2902.1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Continuation and Reinstatement of Services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Pending a Hearing Decision</w:t>
      </w:r>
      <w:r>
        <w:tab/>
      </w:r>
      <w:r>
        <w:tab/>
        <w:t>2902.2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Dismissal of a Hearing Request</w:t>
      </w:r>
      <w:r>
        <w:tab/>
      </w:r>
      <w:r>
        <w:tab/>
        <w:t>2902.3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Nature of the Issue</w:t>
      </w:r>
      <w:r>
        <w:tab/>
      </w:r>
      <w:r>
        <w:tab/>
        <w:t>2902.4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Group Hearings</w:t>
      </w:r>
      <w:r>
        <w:tab/>
      </w:r>
      <w:r>
        <w:tab/>
        <w:t>2902.5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Convenience of the Claimant Considered</w:t>
      </w:r>
      <w:r>
        <w:tab/>
      </w:r>
      <w:r>
        <w:tab/>
        <w:t>2902.6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Impartiality of Official Conducting the Hearing</w:t>
      </w:r>
      <w:r>
        <w:tab/>
      </w:r>
      <w:r>
        <w:tab/>
        <w:t>2902.7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Claimant's Right to a Different Medical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Assessment</w:t>
      </w:r>
      <w:r>
        <w:tab/>
      </w:r>
      <w:r>
        <w:tab/>
        <w:t>2902.8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Rights of Claimants During Hearings</w:t>
      </w:r>
      <w:r>
        <w:tab/>
      </w:r>
      <w:r>
        <w:tab/>
        <w:t>2902.9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Prompt, Definitive and Final Action</w:t>
      </w:r>
      <w:r>
        <w:tab/>
      </w:r>
      <w:r>
        <w:tab/>
        <w:t>2902.10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Hearing Decision</w:t>
      </w:r>
      <w:r>
        <w:tab/>
      </w:r>
      <w:r>
        <w:tab/>
        <w:t>2903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Basis for Hearing Officer Recommendation/Decision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and Opportunity to Examine Official Record</w:t>
      </w:r>
      <w:r>
        <w:tab/>
      </w:r>
      <w:r>
        <w:tab/>
        <w:t>2903.1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Hearing Decision and Notification to Claimant</w:t>
      </w:r>
      <w:r>
        <w:tab/>
      </w:r>
      <w:r>
        <w:tab/>
        <w:t>2903.2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State Agency Responsibility in Carrying Out the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Hearing Decision</w:t>
      </w:r>
      <w:r>
        <w:tab/>
      </w:r>
      <w:r>
        <w:tab/>
        <w:t>2903.3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Accessibility of Hearing Decisions to Local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Agencies and the Public</w:t>
      </w:r>
      <w:r>
        <w:tab/>
      </w:r>
      <w:r>
        <w:tab/>
        <w:t>2903.4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Responsibility for Hearings Under Medicaid</w:t>
      </w:r>
      <w:r>
        <w:tab/>
      </w:r>
      <w:r>
        <w:tab/>
        <w:t>2903.5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Reopening and Recovery</w:t>
      </w:r>
      <w:r>
        <w:tab/>
      </w:r>
      <w:r>
        <w:tab/>
        <w:t>2904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Reopening Final Determinations of Eligibility</w:t>
      </w:r>
      <w:r>
        <w:tab/>
      </w:r>
      <w:r>
        <w:tab/>
        <w:t>2904.1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Recovery</w:t>
      </w:r>
      <w:r>
        <w:tab/>
      </w:r>
      <w:r>
        <w:tab/>
        <w:t>2904.2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proofErr w:type="spellStart"/>
      <w:r>
        <w:t>Outstationing</w:t>
      </w:r>
      <w:proofErr w:type="spellEnd"/>
      <w:r>
        <w:t xml:space="preserve"> of Eligibility Workers - General</w:t>
      </w:r>
      <w:r>
        <w:tab/>
      </w:r>
      <w:r>
        <w:tab/>
        <w:t>2905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Outstation Locations</w:t>
      </w:r>
      <w:r>
        <w:tab/>
      </w:r>
      <w:r>
        <w:tab/>
        <w:t>2906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Staffing at Outstation Locations</w:t>
      </w:r>
      <w:r>
        <w:tab/>
      </w:r>
      <w:r>
        <w:tab/>
        <w:t>2907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Guidelines for </w:t>
      </w:r>
      <w:proofErr w:type="spellStart"/>
      <w:r>
        <w:t>Outstationing</w:t>
      </w:r>
      <w:proofErr w:type="spellEnd"/>
      <w:r>
        <w:t xml:space="preserve"> and Providing Application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Assistance at Low Use Locations</w:t>
      </w:r>
      <w:r>
        <w:tab/>
      </w:r>
      <w:r>
        <w:tab/>
        <w:t>2908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Limitations on </w:t>
      </w:r>
      <w:proofErr w:type="spellStart"/>
      <w:r>
        <w:t>Outstationed</w:t>
      </w:r>
      <w:proofErr w:type="spellEnd"/>
      <w:r>
        <w:t xml:space="preserve"> Eligibility Workers</w:t>
      </w:r>
      <w:r>
        <w:tab/>
      </w:r>
      <w:r>
        <w:tab/>
        <w:t>2909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Application Process</w:t>
      </w:r>
      <w:r>
        <w:tab/>
      </w:r>
      <w:r>
        <w:tab/>
        <w:t>2910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Applications</w:t>
      </w:r>
      <w:r>
        <w:tab/>
      </w:r>
      <w:r>
        <w:tab/>
        <w:t>2911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>Compliance With Federal Regulations</w:t>
      </w:r>
      <w:r>
        <w:tab/>
      </w:r>
      <w:r>
        <w:tab/>
        <w:t>2912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FFP for </w:t>
      </w:r>
      <w:proofErr w:type="spellStart"/>
      <w:r>
        <w:t>Outstationing</w:t>
      </w:r>
      <w:proofErr w:type="spellEnd"/>
      <w:r>
        <w:tab/>
      </w:r>
      <w:r>
        <w:tab/>
        <w:t>2913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Contingency Fee Reimbursement for Third Party Liability 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Identification or Collection</w:t>
      </w:r>
      <w:r>
        <w:tab/>
      </w:r>
      <w:r>
        <w:tab/>
        <w:t>2975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Authority</w:t>
      </w:r>
      <w:r>
        <w:tab/>
      </w:r>
      <w:r>
        <w:tab/>
        <w:t>2975.1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Contracting Principles</w:t>
      </w:r>
      <w:r>
        <w:tab/>
      </w:r>
      <w:r>
        <w:tab/>
        <w:t>2975.2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Types of Contracts and Availability of Federal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   Financial Participation</w:t>
      </w:r>
      <w:r>
        <w:tab/>
      </w:r>
      <w:r>
        <w:tab/>
        <w:t>2975.3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Contingency Fees and Cost Avoidance</w:t>
      </w:r>
      <w:r>
        <w:tab/>
      </w:r>
      <w:r>
        <w:tab/>
        <w:t>2975.4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Level of Reimbursement</w:t>
      </w:r>
      <w:r>
        <w:tab/>
      </w:r>
      <w:r>
        <w:tab/>
        <w:t>2975.5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  <w:r>
        <w:t xml:space="preserve">      Financial Reporting</w:t>
      </w:r>
      <w:r>
        <w:tab/>
      </w:r>
      <w:r>
        <w:tab/>
        <w:t>2975.6</w:t>
      </w:r>
    </w:p>
    <w:p w:rsidR="002B7DAD" w:rsidRDefault="002B7DAD">
      <w:pPr>
        <w:tabs>
          <w:tab w:val="left" w:leader="dot" w:pos="7920"/>
          <w:tab w:val="left" w:pos="8208"/>
        </w:tabs>
        <w:spacing w:line="192" w:lineRule="auto"/>
      </w:pPr>
    </w:p>
    <w:p w:rsidR="002B7DAD" w:rsidRDefault="002B7DAD">
      <w:pPr>
        <w:tabs>
          <w:tab w:val="right" w:pos="9360"/>
        </w:tabs>
        <w:spacing w:line="192" w:lineRule="auto"/>
      </w:pPr>
      <w:r>
        <w:t>2-8</w:t>
      </w:r>
      <w:r>
        <w:tab/>
        <w:t xml:space="preserve">Rev. 88 </w:t>
      </w:r>
    </w:p>
    <w:p w:rsidR="002B7DAD" w:rsidRDefault="002B7DAD">
      <w:pPr>
        <w:tabs>
          <w:tab w:val="right" w:pos="9360"/>
        </w:tabs>
        <w:spacing w:line="192" w:lineRule="auto"/>
        <w:sectPr w:rsidR="00000000">
          <w:pgSz w:w="12240" w:h="15840"/>
          <w:pgMar w:top="1080" w:right="1440" w:bottom="1080" w:left="1440" w:header="1080" w:footer="1080" w:gutter="0"/>
          <w:cols w:space="720"/>
          <w:noEndnote/>
        </w:sectPr>
      </w:pPr>
    </w:p>
    <w:p w:rsidR="002B7DAD" w:rsidRDefault="002B7DAD">
      <w:pPr>
        <w:tabs>
          <w:tab w:val="left" w:pos="-960"/>
          <w:tab w:val="left" w:pos="-480"/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</w:pPr>
    </w:p>
    <w:p w:rsidR="002B7DAD" w:rsidRDefault="002B7DAD">
      <w:pPr>
        <w:tabs>
          <w:tab w:val="left" w:pos="475"/>
        </w:tabs>
      </w:pPr>
    </w:p>
    <w:sectPr w:rsidR="00000000">
      <w:pgSz w:w="12240" w:h="15840"/>
      <w:pgMar w:top="1080" w:right="1440" w:bottom="1080" w:left="1440" w:header="1080" w:footer="108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oNotTrackMoves/>
  <w:defaultTabStop w:val="475"/>
  <w:displayHorizontalDrawingGridEvery w:val="0"/>
  <w:displayVerticalDrawingGridEvery w:val="0"/>
  <w:doNotUseMarginsForDrawingGridOrigin/>
  <w:noPunctuationKerning/>
  <w:characterSpacingControl w:val="doNotCompress"/>
  <w:compat>
    <w:wpJustificatio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7011"/>
    <w:rsid w:val="002B7DAD"/>
    <w:rsid w:val="00BE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FEDF69A-BF89-4376-AAEF-46403BF9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3</Pages>
  <Words>3172</Words>
  <Characters>18084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U.S. Department of Education</Company>
  <LinksUpToDate>false</LinksUpToDate>
  <CharactersWithSpaces>21214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Compaq</dc:creator>
  <cp:keywords/>
  <cp:lastModifiedBy>office</cp:lastModifiedBy>
  <cp:revision>2</cp:revision>
  <cp:lastPrinted>1601-01-01T00:00:00Z</cp:lastPrinted>
  <dcterms:created xsi:type="dcterms:W3CDTF">2025-09-24T04:57:00Z</dcterms:created>
  <dcterms:modified xsi:type="dcterms:W3CDTF">2025-09-24T04:57:00Z</dcterms:modified>
</cp:coreProperties>
</file>