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CUSTOMER SUPPORT AI AGENT</w:t>
      </w:r>
    </w:p>
    <w:p>
      <w:pPr>
        <w:jc w:val="center"/>
      </w:pPr>
      <w:r>
        <w:rPr>
          <w:b/>
          <w:sz w:val="40"/>
        </w:rPr>
        <w:t>Master Technical Blueprint / Project Bible</w:t>
      </w:r>
    </w:p>
    <w:p>
      <w:pPr>
        <w:jc w:val="center"/>
      </w:pPr>
      <w:r>
        <w:rPr>
          <w:i/>
        </w:rPr>
        <w:t>Hackathon-ready architecture, implementation blueprint, memory design, demo plan, and engineering handoff</w:t>
      </w:r>
    </w:p>
    <w:p/>
    <w:p>
      <w:r>
        <w:rPr>
          <w:b/>
        </w:rPr>
        <w:t xml:space="preserve">Evidence basis: </w:t>
      </w:r>
      <w:r>
        <w:t>Project conversation material available in this workspace plus the supplied support-agent.zip and previously supplied memory/app files. The ZIP was inspected file-by-file.</w:t>
      </w:r>
    </w:p>
    <w:p>
      <w:r>
        <w:rPr>
          <w:b/>
        </w:rPr>
        <w:t xml:space="preserve">Evidence discipline: </w:t>
      </w:r>
      <w:r>
        <w:t>Confirmed/implemented items are separated from Proposed/Planned, Recommended Architecture, Deprecated/Replaced, and Not Clearly Established.</w:t>
      </w:r>
    </w:p>
    <w:p>
      <w:r>
        <w:rPr>
          <w:b/>
        </w:rPr>
        <w:t xml:space="preserve">Current implementation test: </w:t>
      </w:r>
      <w:r>
        <w:t>The supplied project test suite passes 3/3 tests.</w:t>
      </w:r>
    </w:p>
    <w:p>
      <w:r>
        <w:rPr>
          <w:b/>
        </w:rPr>
        <w:t xml:space="preserve">Current scope: </w:t>
      </w:r>
      <w:r>
        <w:t>The implemented MVP is a persistent per-customer support chatbot. Hindsight Cloud provides long-term conversation memory; Groq generates replies; Flask coordinates the request flow; the frontend is plain HTML/CSS/JavaScript.</w:t>
      </w:r>
    </w:p>
    <w:p>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wide_infographic_diagram_with_a_clean_white_backgr.png"/>
                    <pic:cNvPicPr/>
                  </pic:nvPicPr>
                  <pic:blipFill>
                    <a:blip r:embed="rId9"/>
                    <a:stretch>
                      <a:fillRect/>
                    </a:stretch>
                  </pic:blipFill>
                  <pic:spPr>
                    <a:xfrm>
                      <a:off x="0" y="0"/>
                      <a:ext cx="6217920" cy="4145280"/>
                    </a:xfrm>
                    <a:prstGeom prst="rect"/>
                  </pic:spPr>
                </pic:pic>
              </a:graphicData>
            </a:graphic>
          </wp:inline>
        </w:drawing>
      </w:r>
    </w:p>
    <w:p>
      <w:pPr>
        <w:jc w:val="center"/>
      </w:pPr>
      <w:r>
        <w:rPr>
          <w:i/>
        </w:rPr>
        <w:t>Figure 1. High-level system flow (visual overview).</w:t>
      </w:r>
    </w:p>
    <w:p>
      <w:r>
        <w:br w:type="page"/>
      </w:r>
    </w:p>
    <w:p>
      <w:pPr>
        <w:pStyle w:val="Heading1"/>
      </w:pPr>
      <w:r>
        <w:t>How to read this blueprint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Status</w:t>
            </w:r>
          </w:p>
        </w:tc>
        <w:tc>
          <w:tcPr>
            <w:tcW w:type="dxa" w:w="4320"/>
            <w:vAlign w:val="center"/>
            <w:shd w:fill="D9EAF7"/>
          </w:tcPr>
          <w:p>
            <w:r/>
            <w:r>
              <w:rPr>
                <w:b/>
                <w:sz w:val="18"/>
              </w:rPr>
              <w:t>Meaning</w:t>
            </w:r>
          </w:p>
        </w:tc>
      </w:tr>
      <w:tr>
        <w:tc>
          <w:tcPr>
            <w:tcW w:type="dxa" w:w="4320"/>
            <w:vAlign w:val="center"/>
          </w:tcPr>
          <w:p>
            <w:r/>
            <w:r>
              <w:rPr>
                <w:b w:val="0"/>
                <w:sz w:val="18"/>
              </w:rPr>
              <w:t>Confirmed / Core Project</w:t>
            </w:r>
          </w:p>
        </w:tc>
        <w:tc>
          <w:tcPr>
            <w:tcW w:type="dxa" w:w="4320"/>
            <w:vAlign w:val="center"/>
          </w:tcPr>
          <w:p>
            <w:r/>
            <w:r>
              <w:rPr>
                <w:b w:val="0"/>
                <w:sz w:val="18"/>
              </w:rPr>
              <w:t>Directly supported by the current code, README/docs, or clearly confirmed project discussion.</w:t>
            </w:r>
          </w:p>
        </w:tc>
      </w:tr>
      <w:tr>
        <w:tc>
          <w:tcPr>
            <w:tcW w:type="dxa" w:w="4320"/>
            <w:vAlign w:val="center"/>
          </w:tcPr>
          <w:p>
            <w:r/>
            <w:r>
              <w:rPr>
                <w:b w:val="0"/>
                <w:sz w:val="18"/>
              </w:rPr>
              <w:t>Proposed / Planned</w:t>
            </w:r>
          </w:p>
        </w:tc>
        <w:tc>
          <w:tcPr>
            <w:tcW w:type="dxa" w:w="4320"/>
            <w:vAlign w:val="center"/>
          </w:tcPr>
          <w:p>
            <w:r/>
            <w:r>
              <w:rPr>
                <w:b w:val="0"/>
                <w:sz w:val="18"/>
              </w:rPr>
              <w:t>Discussed or intended, but not demonstrated as implemented in the supplied current code.</w:t>
            </w:r>
          </w:p>
        </w:tc>
      </w:tr>
      <w:tr>
        <w:tc>
          <w:tcPr>
            <w:tcW w:type="dxa" w:w="4320"/>
            <w:vAlign w:val="center"/>
          </w:tcPr>
          <w:p>
            <w:r/>
            <w:r>
              <w:rPr>
                <w:b w:val="0"/>
                <w:sz w:val="18"/>
              </w:rPr>
              <w:t>Recommended Architecture</w:t>
            </w:r>
          </w:p>
        </w:tc>
        <w:tc>
          <w:tcPr>
            <w:tcW w:type="dxa" w:w="4320"/>
            <w:vAlign w:val="center"/>
          </w:tcPr>
          <w:p>
            <w:r/>
            <w:r>
              <w:rPr>
                <w:b w:val="0"/>
                <w:sz w:val="18"/>
              </w:rPr>
              <w:t>A technically useful recommendation for the team, not a claim about the current implementation.</w:t>
            </w:r>
          </w:p>
        </w:tc>
      </w:tr>
      <w:tr>
        <w:tc>
          <w:tcPr>
            <w:tcW w:type="dxa" w:w="4320"/>
            <w:vAlign w:val="center"/>
          </w:tcPr>
          <w:p>
            <w:r/>
            <w:r>
              <w:rPr>
                <w:b w:val="0"/>
                <w:sz w:val="18"/>
              </w:rPr>
              <w:t>Deprecated / Replaced</w:t>
            </w:r>
          </w:p>
        </w:tc>
        <w:tc>
          <w:tcPr>
            <w:tcW w:type="dxa" w:w="4320"/>
            <w:vAlign w:val="center"/>
          </w:tcPr>
          <w:p>
            <w:r/>
            <w:r>
              <w:rPr>
                <w:b w:val="0"/>
                <w:sz w:val="18"/>
              </w:rPr>
              <w:t>An earlier direction that was superseded by the current approach.</w:t>
            </w:r>
          </w:p>
        </w:tc>
      </w:tr>
      <w:tr>
        <w:tc>
          <w:tcPr>
            <w:tcW w:type="dxa" w:w="4320"/>
            <w:vAlign w:val="center"/>
          </w:tcPr>
          <w:p>
            <w:r/>
            <w:r>
              <w:rPr>
                <w:b w:val="0"/>
                <w:sz w:val="18"/>
              </w:rPr>
              <w:t>Not Clearly Established</w:t>
            </w:r>
          </w:p>
        </w:tc>
        <w:tc>
          <w:tcPr>
            <w:tcW w:type="dxa" w:w="4320"/>
            <w:vAlign w:val="center"/>
          </w:tcPr>
          <w:p>
            <w:r/>
            <w:r>
              <w:rPr>
                <w:b w:val="0"/>
                <w:sz w:val="18"/>
              </w:rPr>
              <w:t>The available conversation/code does not provide enough evidence to state it as a project fact.</w:t>
            </w:r>
          </w:p>
        </w:tc>
      </w:tr>
    </w:tbl>
    <w:p/>
    <w:p>
      <w:pPr>
        <w:pStyle w:val="Heading1"/>
      </w:pPr>
      <w:r>
        <w:t>1. PROJECT IDENTITY</w:t>
      </w:r>
    </w:p>
    <w:p>
      <w:r>
        <w:rPr>
          <w:b/>
        </w:rPr>
        <w:t xml:space="preserve">Project name: </w:t>
      </w:r>
      <w:r>
        <w:t>Customer Support AI Agent</w:t>
      </w:r>
    </w:p>
    <w:p>
      <w:r>
        <w:rPr>
          <w:b/>
        </w:rPr>
        <w:t xml:space="preserve">Status: </w:t>
      </w:r>
      <w:r>
        <w:t>Confirmed / Core Project</w:t>
      </w:r>
    </w:p>
    <w:p>
      <w:r>
        <w:rPr>
          <w:b/>
        </w:rPr>
        <w:t xml:space="preserve">Domain: </w:t>
      </w:r>
      <w:r>
        <w:t>AI-powered customer support</w:t>
      </w:r>
    </w:p>
    <w:p>
      <w:r>
        <w:rPr>
          <w:b/>
        </w:rPr>
        <w:t xml:space="preserve">Problem statement: </w:t>
      </w:r>
      <w:r>
        <w:t>Customer-support chatbots often forget earlier conversations, forcing customers to repeat information. This project addresses that specific continuity problem by giving each customer a separate persistent Hindsight memory bank.</w:t>
      </w:r>
    </w:p>
    <w:p>
      <w:r>
        <w:rPr>
          <w:b/>
        </w:rPr>
        <w:t xml:space="preserve">One-line description: </w:t>
      </w:r>
      <w:r>
        <w:t>A Flask-based customer-support AI agent that uses Groq for response generation and Hindsight Cloud for persistent, customer-isolated conversation memory.</w:t>
      </w:r>
    </w:p>
    <w:p>
      <w:r>
        <w:rPr>
          <w:b/>
        </w:rPr>
        <w:t xml:space="preserve">Target users: </w:t>
      </w:r>
      <w:r>
        <w:t>Customers interacting with a support service, and the support organization operating the agent.</w:t>
      </w:r>
    </w:p>
    <w:p>
      <w:r>
        <w:rPr>
          <w:b/>
        </w:rPr>
        <w:t xml:space="preserve">Target organization: </w:t>
      </w:r>
      <w:r>
        <w:t>A customer-support organization that wants conversational continuity without requiring customers to repeat prior context.</w:t>
      </w:r>
    </w:p>
    <w:p>
      <w:r>
        <w:rPr>
          <w:b/>
        </w:rPr>
        <w:t xml:space="preserve">Core innovation: </w:t>
      </w:r>
      <w:r>
        <w:t>Persistent, per-customer conversational memory connected to an LLM support agent, with customer-specific bank IDs preventing intentional cross-customer memory mixing.</w:t>
      </w:r>
    </w:p>
    <w:p>
      <w:r>
        <w:rPr>
          <w:b/>
        </w:rPr>
        <w:t xml:space="preserve">USP: </w:t>
      </w:r>
      <w:r>
        <w:t>The same customer can return later and the agent can use relevant previous interactions rather than starting from a blank context.</w:t>
      </w:r>
    </w:p>
    <w:p>
      <w:r>
        <w:rPr>
          <w:b/>
        </w:rPr>
        <w:t xml:space="preserve">30-second elevator pitch: </w:t>
      </w:r>
      <w:r>
        <w:t>Our Customer Support AI Agent solves a common failure of support chatbots: they forget. A customer is assigned a stable customer ID, and the backend maps that ID to a dedicated Hindsight Cloud memory bank. For each new message, the service retrieves only relevant history for that customer, combines it with a customer profile and support instructions, and sends the resulting context to Groq. The response is returned to the customer and the new exchange is stored back in the same Hindsight bank. The result is a support conversation that can continue across sessions and server restarts, while keeping customer memory logically separated.</w:t>
      </w:r>
    </w:p>
    <w:p>
      <w:pPr>
        <w:pStyle w:val="Heading2"/>
      </w:pPr>
      <w:r>
        <w:t>Why this problem matters</w:t>
      </w:r>
    </w:p>
    <w:p>
      <w:pPr>
        <w:pStyle w:val="ListBullet"/>
      </w:pPr>
      <w:r>
        <w:t>Customers dislike repeating order, product, troubleshooting, and account context across support interactions.</w:t>
      </w:r>
    </w:p>
    <w:p>
      <w:pPr>
        <w:pStyle w:val="ListBullet"/>
      </w:pPr>
      <w:r>
        <w:t>A stateless chatbot can answer the current message but cannot naturally continue a prior issue without the user restating it.</w:t>
      </w:r>
    </w:p>
    <w:p>
      <w:pPr>
        <w:pStyle w:val="ListBullet"/>
      </w:pPr>
      <w:r>
        <w:t>Support continuity can reduce friction and make a conversational interface feel more like an ongoing support relationship.</w:t>
      </w:r>
    </w:p>
    <w:p>
      <w:pPr>
        <w:pStyle w:val="ListBullet"/>
      </w:pPr>
      <w:r>
        <w:t>For a hackathon, the problem is easy to demonstrate: ask the agent about an issue, restart/return, and ask a follow-up that depends on the earlier interaction.</w:t>
      </w:r>
    </w:p>
    <w:p>
      <w:pPr>
        <w:pStyle w:val="Heading2"/>
      </w:pPr>
      <w:r>
        <w:t>What the current application changes</w:t>
      </w:r>
    </w:p>
    <w:p>
      <w:pPr>
        <w:pStyle w:val="ListBullet"/>
      </w:pPr>
      <w:r>
        <w:t>The application introduces persistent conversational memory rather than relying only on the current request.</w:t>
      </w:r>
    </w:p>
    <w:p>
      <w:pPr>
        <w:pStyle w:val="ListBullet"/>
      </w:pPr>
      <w:r>
        <w:t>Memory is isolated by customer ID through a deterministic Hindsight bank ID.</w:t>
      </w:r>
    </w:p>
    <w:p>
      <w:pPr>
        <w:pStyle w:val="ListBullet"/>
      </w:pPr>
      <w:r>
        <w:t>Relevant memories are retrieved before the LLM response is generated.</w:t>
      </w:r>
    </w:p>
    <w:p>
      <w:pPr>
        <w:pStyle w:val="ListBullet"/>
      </w:pPr>
      <w:r>
        <w:t>The new user message and generated reply are stored after the response.</w:t>
      </w:r>
    </w:p>
    <w:p>
      <w:pPr>
        <w:pStyle w:val="ListBullet"/>
      </w:pPr>
      <w:r>
        <w:t>The frontend remembers the customer ID locally, but it does not currently reconstruct and display the old chat transcript.</w:t>
      </w:r>
    </w:p>
    <w:p>
      <w:pPr>
        <w:pStyle w:val="Heading1"/>
      </w:pPr>
      <w:r>
        <w:t>2. PROBLEM STATEMENT — DEEP EXPLANATION</w:t>
      </w:r>
    </w:p>
    <w:p>
      <w:pPr>
        <w:pStyle w:val="Heading2"/>
      </w:pPr>
      <w:r>
        <w:t>2.1 Simple explanation for a hackathon judge</w:t>
      </w:r>
    </w:p>
    <w:p>
      <w:r>
        <w:t>Imagine a customer tells a support chatbot: “My wireless headphones stopped charging. I bought them last week.” The chatbot helps. Later, the customer comes back and asks, “Any update on my issue?” A normal stateless chatbot may not know which issue the customer means. Our system stores the earlier exchange in a persistent customer-specific memory bank and retrieves relevant history when the follow-up arrives. The customer therefore gets continuity without repeating the entire story.</w:t>
      </w:r>
    </w:p>
    <w:p>
      <w:pPr>
        <w:pStyle w:val="Heading2"/>
      </w:pPr>
      <w:r>
        <w:t>2.2 Technical explanation for an engineer</w:t>
      </w:r>
    </w:p>
    <w:p>
      <w:r>
        <w:t>The implemented problem is contextual continuity across independent HTTP requests and application lifetimes. The LLM context window is request-scoped: the current code does not maintain a server-side conversation transcript in RAM. Instead, persistent context is externalized to Hindsight Cloud. A customer ID is normalized into a dedicated bank identifier, relevant memories are recalled using the new query, those memories are inserted into the system prompt, and the generated exchange is retained for later retrieval.</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Aspect</w:t>
            </w:r>
          </w:p>
        </w:tc>
        <w:tc>
          <w:tcPr>
            <w:tcW w:type="dxa" w:w="4320"/>
            <w:vAlign w:val="center"/>
            <w:shd w:fill="D9EAF7"/>
          </w:tcPr>
          <w:p>
            <w:r/>
            <w:r>
              <w:rPr>
                <w:b/>
                <w:sz w:val="18"/>
              </w:rPr>
              <w:t>Current project reality</w:t>
            </w:r>
          </w:p>
        </w:tc>
      </w:tr>
      <w:tr>
        <w:tc>
          <w:tcPr>
            <w:tcW w:type="dxa" w:w="4320"/>
            <w:vAlign w:val="center"/>
          </w:tcPr>
          <w:p>
            <w:r/>
            <w:r>
              <w:rPr>
                <w:b w:val="0"/>
                <w:sz w:val="18"/>
              </w:rPr>
              <w:t>Failure point</w:t>
            </w:r>
          </w:p>
        </w:tc>
        <w:tc>
          <w:tcPr>
            <w:tcW w:type="dxa" w:w="4320"/>
            <w:vAlign w:val="center"/>
          </w:tcPr>
          <w:p>
            <w:r/>
            <w:r>
              <w:rPr>
                <w:b w:val="0"/>
                <w:sz w:val="18"/>
              </w:rPr>
              <w:t>A new request normally has no prior conversational context unless memory is retrieved.</w:t>
            </w:r>
          </w:p>
        </w:tc>
      </w:tr>
      <w:tr>
        <w:tc>
          <w:tcPr>
            <w:tcW w:type="dxa" w:w="4320"/>
            <w:vAlign w:val="center"/>
          </w:tcPr>
          <w:p>
            <w:r/>
            <w:r>
              <w:rPr>
                <w:b w:val="0"/>
                <w:sz w:val="18"/>
              </w:rPr>
              <w:t>Primary consequence</w:t>
            </w:r>
          </w:p>
        </w:tc>
        <w:tc>
          <w:tcPr>
            <w:tcW w:type="dxa" w:w="4320"/>
            <w:vAlign w:val="center"/>
          </w:tcPr>
          <w:p>
            <w:r/>
            <w:r>
              <w:rPr>
                <w:b w:val="0"/>
                <w:sz w:val="18"/>
              </w:rPr>
              <w:t>Customer repeats information and support continuity is poor.</w:t>
            </w:r>
          </w:p>
        </w:tc>
      </w:tr>
      <w:tr>
        <w:tc>
          <w:tcPr>
            <w:tcW w:type="dxa" w:w="4320"/>
            <w:vAlign w:val="center"/>
          </w:tcPr>
          <w:p>
            <w:r/>
            <w:r>
              <w:rPr>
                <w:b w:val="0"/>
                <w:sz w:val="18"/>
              </w:rPr>
              <w:t>AI challenge</w:t>
            </w:r>
          </w:p>
        </w:tc>
        <w:tc>
          <w:tcPr>
            <w:tcW w:type="dxa" w:w="4320"/>
            <w:vAlign w:val="center"/>
          </w:tcPr>
          <w:p>
            <w:r/>
            <w:r>
              <w:rPr>
                <w:b w:val="0"/>
                <w:sz w:val="18"/>
              </w:rPr>
              <w:t>The model needs relevant historical context but should not be given unrelated history.</w:t>
            </w:r>
          </w:p>
        </w:tc>
      </w:tr>
      <w:tr>
        <w:tc>
          <w:tcPr>
            <w:tcW w:type="dxa" w:w="4320"/>
            <w:vAlign w:val="center"/>
          </w:tcPr>
          <w:p>
            <w:r/>
            <w:r>
              <w:rPr>
                <w:b w:val="0"/>
                <w:sz w:val="18"/>
              </w:rPr>
              <w:t>Data challenge</w:t>
            </w:r>
          </w:p>
        </w:tc>
        <w:tc>
          <w:tcPr>
            <w:tcW w:type="dxa" w:w="4320"/>
            <w:vAlign w:val="center"/>
          </w:tcPr>
          <w:p>
            <w:r/>
            <w:r>
              <w:rPr>
                <w:b w:val="0"/>
                <w:sz w:val="18"/>
              </w:rPr>
              <w:t>Memory must be associated with the correct customer.</w:t>
            </w:r>
          </w:p>
        </w:tc>
      </w:tr>
      <w:tr>
        <w:tc>
          <w:tcPr>
            <w:tcW w:type="dxa" w:w="4320"/>
            <w:vAlign w:val="center"/>
          </w:tcPr>
          <w:p>
            <w:r/>
            <w:r>
              <w:rPr>
                <w:b w:val="0"/>
                <w:sz w:val="18"/>
              </w:rPr>
              <w:t>Privacy challenge</w:t>
            </w:r>
          </w:p>
        </w:tc>
        <w:tc>
          <w:tcPr>
            <w:tcW w:type="dxa" w:w="4320"/>
            <w:vAlign w:val="center"/>
          </w:tcPr>
          <w:p>
            <w:r/>
            <w:r>
              <w:rPr>
                <w:b w:val="0"/>
                <w:sz w:val="18"/>
              </w:rPr>
              <w:t>Cross-customer memory mixing must be prevented by design.</w:t>
            </w:r>
          </w:p>
        </w:tc>
      </w:tr>
      <w:tr>
        <w:tc>
          <w:tcPr>
            <w:tcW w:type="dxa" w:w="4320"/>
            <w:vAlign w:val="center"/>
          </w:tcPr>
          <w:p>
            <w:r/>
            <w:r>
              <w:rPr>
                <w:b w:val="0"/>
                <w:sz w:val="18"/>
              </w:rPr>
              <w:t>Operational challenge</w:t>
            </w:r>
          </w:p>
        </w:tc>
        <w:tc>
          <w:tcPr>
            <w:tcW w:type="dxa" w:w="4320"/>
            <w:vAlign w:val="center"/>
          </w:tcPr>
          <w:p>
            <w:r/>
            <w:r>
              <w:rPr>
                <w:b w:val="0"/>
                <w:sz w:val="18"/>
              </w:rPr>
              <w:t>Memory service failures should not unnecessarily make the entire support service unusable; current code degrades to a memoryless reply.</w:t>
            </w:r>
          </w:p>
        </w:tc>
      </w:tr>
      <w:tr>
        <w:tc>
          <w:tcPr>
            <w:tcW w:type="dxa" w:w="4320"/>
            <w:vAlign w:val="center"/>
          </w:tcPr>
          <w:p>
            <w:r/>
            <w:r>
              <w:rPr>
                <w:b w:val="0"/>
                <w:sz w:val="18"/>
              </w:rPr>
              <w:t>Security scope</w:t>
            </w:r>
          </w:p>
        </w:tc>
        <w:tc>
          <w:tcPr>
            <w:tcW w:type="dxa" w:w="4320"/>
            <w:vAlign w:val="center"/>
          </w:tcPr>
          <w:p>
            <w:r/>
            <w:r>
              <w:rPr>
                <w:b w:val="0"/>
                <w:sz w:val="18"/>
              </w:rPr>
              <w:t>The current MVP validates customer-ID syntax and optionally validates IDs against a local JSON profile, but it is not a full authentication/authorization system.</w:t>
            </w:r>
          </w:p>
        </w:tc>
      </w:tr>
    </w:tbl>
    <w:p/>
    <w:p>
      <w:pPr>
        <w:pStyle w:val="Heading2"/>
      </w:pPr>
      <w:r>
        <w:t>Why a normal CRUD application is not sufficient</w:t>
      </w:r>
    </w:p>
    <w:p>
      <w:pPr>
        <w:pStyle w:val="ListBullet"/>
      </w:pPr>
      <w:r>
        <w:t>CRUD can store and retrieve records, but it does not by itself decide which prior conversational facts are relevant to the current natural-language query.</w:t>
      </w:r>
    </w:p>
    <w:p>
      <w:pPr>
        <w:pStyle w:val="ListBullet"/>
      </w:pPr>
      <w:r>
        <w:t>The current solution adds semantic recall through Hindsight and uses an LLM to generate a natural-language response from retrieved context.</w:t>
      </w:r>
    </w:p>
    <w:p>
      <w:pPr>
        <w:pStyle w:val="ListBullet"/>
      </w:pPr>
      <w:r>
        <w:t>The system is therefore more than a static FAQ or database lookup: it combines persistent conversational memory with generative response generation.</w:t>
      </w:r>
    </w:p>
    <w:p>
      <w:pPr>
        <w:pStyle w:val="Heading2"/>
      </w:pPr>
      <w:r>
        <w:t>Why a simple chatbot is not sufficient</w:t>
      </w:r>
    </w:p>
    <w:p>
      <w:pPr>
        <w:pStyle w:val="ListBullet"/>
      </w:pPr>
      <w:r>
        <w:t>A simple chatbot can generate an answer from the current prompt but loses continuity unless the conversation history is manually re-supplied.</w:t>
      </w:r>
    </w:p>
    <w:p>
      <w:pPr>
        <w:pStyle w:val="ListBullet"/>
      </w:pPr>
      <w:r>
        <w:t>The project specifically demonstrates persistence beyond the visible chat session and across application restarts.</w:t>
      </w:r>
    </w:p>
    <w:p>
      <w:pPr>
        <w:pStyle w:val="Heading1"/>
      </w:pPr>
      <w:r>
        <w:t>3. COMPLETE SOLUTION APPROACH</w:t>
      </w:r>
    </w:p>
    <w:p>
      <w:pPr>
        <w:pStyle w:val="ListNumber"/>
      </w:pPr>
      <w:r>
        <w:t>1. Open application: Input: browser request. Component: Flask serves frontend/index.html. Output: support UI.</w:t>
      </w:r>
    </w:p>
    <w:p>
      <w:pPr>
        <w:pStyle w:val="ListNumber"/>
      </w:pPr>
      <w:r>
        <w:t>2. Identify customer: Input: customer ID. Component: frontend. The ID is placed in the request and also stored in browser localStorage for convenience.</w:t>
      </w:r>
    </w:p>
    <w:p>
      <w:pPr>
        <w:pStyle w:val="ListNumber"/>
      </w:pPr>
      <w:r>
        <w:t>3. Enter support message: Input: natural-language customer message. Frontend enforces a 1000-character UI limit.</w:t>
      </w:r>
    </w:p>
    <w:p>
      <w:pPr>
        <w:pStyle w:val="ListNumber"/>
      </w:pPr>
      <w:r>
        <w:t>4. Send API request: Frontend POSTs JSON {customer_id, message} to /api/chat.</w:t>
      </w:r>
    </w:p>
    <w:p>
      <w:pPr>
        <w:pStyle w:val="ListNumber"/>
      </w:pPr>
      <w:r>
        <w:t>5. Validate request: support_service.py strips values, validates the ID against a 3–32 character pattern, checks non-empty message and maximum length, and optionally checks the customer profile when STRICT_CUSTOMER_VALIDATION=true.</w:t>
      </w:r>
    </w:p>
    <w:p>
      <w:pPr>
        <w:pStyle w:val="ListNumber"/>
      </w:pPr>
      <w:r>
        <w:t>6. Load profile: The service reads data/customers.json and finds an optional profile by lower-cased customer ID. The current sample profile contains name and plan.</w:t>
      </w:r>
    </w:p>
    <w:p>
      <w:pPr>
        <w:pStyle w:val="ListNumber"/>
      </w:pPr>
      <w:r>
        <w:t>7. Recall memory: memory_service.py converts the ID into a dedicated bank ID and calls Hindsight recall using the current message as the query. Up to five retrieved results are used.</w:t>
      </w:r>
    </w:p>
    <w:p>
      <w:pPr>
        <w:pStyle w:val="ListNumber"/>
      </w:pPr>
      <w:r>
        <w:t>8. Build model context: agent/prompts.py combines support instructions, optional customer profile, relevant history, and the current question.</w:t>
      </w:r>
    </w:p>
    <w:p>
      <w:pPr>
        <w:pStyle w:val="ListNumber"/>
      </w:pPr>
      <w:r>
        <w:t>9. Generate answer: agent/llm.py calls Groq chat completions using GROQ_MODEL or the default llama-3.3-70b-versatile model, temperature 0.3, max_tokens 500.</w:t>
      </w:r>
    </w:p>
    <w:p>
      <w:pPr>
        <w:pStyle w:val="ListNumber"/>
      </w:pPr>
      <w:r>
        <w:t>10. Format answer: agent/response.py strips an optional agent prefix, normalizes excessive blank lines, limits response length to 1500 characters, and supplies a fallback if the model returns empty output.</w:t>
      </w:r>
    </w:p>
    <w:p>
      <w:pPr>
        <w:pStyle w:val="ListNumber"/>
      </w:pPr>
      <w:r>
        <w:t>11. Store interaction: The service creates a text record containing the customer message and support reply and calls Hindsight retain in the same customer bank.</w:t>
      </w:r>
    </w:p>
    <w:p>
      <w:pPr>
        <w:pStyle w:val="ListNumber"/>
      </w:pPr>
      <w:r>
        <w:t>12. Return API result: The backend returns reply, customer_id, memories_used, and memory_saved.</w:t>
      </w:r>
    </w:p>
    <w:p>
      <w:pPr>
        <w:pStyle w:val="ListNumber"/>
      </w:pPr>
      <w:r>
        <w:t>13. Render response: The frontend displays the returned reply in the chat UI.</w:t>
      </w:r>
    </w:p>
    <w:p>
      <w:pPr>
        <w:pStyle w:val="ListNumber"/>
      </w:pPr>
      <w:r>
        <w:t>14. Future request: A later request with the same customer ID can recall relevant previous exchanges from Hindsight.</w:t>
      </w:r>
    </w:p>
    <w:p>
      <w:pPr>
        <w:pStyle w:val="Heading2"/>
      </w:pPr>
      <w:r>
        <w:t>Current control boundaries</w:t>
      </w:r>
    </w:p>
    <w:p>
      <w:pPr>
        <w:pStyle w:val="ListBullet"/>
      </w:pPr>
      <w:r>
        <w:t>Frontend: input collection, local customer-ID persistence, UI rendering.</w:t>
      </w:r>
    </w:p>
    <w:p>
      <w:pPr>
        <w:pStyle w:val="ListBullet"/>
      </w:pPr>
      <w:r>
        <w:t>Backend route: HTTP boundary and error mapping.</w:t>
      </w:r>
    </w:p>
    <w:p>
      <w:pPr>
        <w:pStyle w:val="ListBullet"/>
      </w:pPr>
      <w:r>
        <w:t>Support service: business flow orchestration and validation.</w:t>
      </w:r>
    </w:p>
    <w:p>
      <w:pPr>
        <w:pStyle w:val="ListBullet"/>
      </w:pPr>
      <w:r>
        <w:t>Memory layer: Hindsight client creation, customer-bank mapping, recall, and retain.</w:t>
      </w:r>
    </w:p>
    <w:p>
      <w:pPr>
        <w:pStyle w:val="ListBullet"/>
      </w:pPr>
      <w:r>
        <w:t>Agent layer: prompt construction, Groq invocation, response cleanup.</w:t>
      </w:r>
    </w:p>
    <w:p>
      <w:pPr>
        <w:pStyle w:val="ListBullet"/>
      </w:pPr>
      <w:r>
        <w:t>Local profile data: optional sample customer name/plan.</w:t>
      </w:r>
    </w:p>
    <w:p>
      <w:pPr>
        <w:pStyle w:val="Heading1"/>
      </w:pPr>
      <w:r>
        <w:t>4. END-TO-END APPLICATION MECHANISM</w:t>
      </w:r>
    </w:p>
    <w:p>
      <w:pPr>
        <w:pStyle w:val="NoSpacing"/>
        <w:shd w:fill="F3F5F7"/>
      </w:pPr>
      <w:r>
        <w:rPr>
          <w:rFonts w:ascii="Consolas" w:hAnsi="Consolas"/>
          <w:sz w:val="17"/>
        </w:rPr>
        <w:t>Browser</w:t>
        <w:br/>
        <w:t xml:space="preserve">  │</w:t>
        <w:br/>
        <w:t xml:space="preserve">  ├─ customer_id + message</w:t>
        <w:br/>
        <w:t xml:space="preserve">  ▼</w:t>
        <w:br/>
        <w:t>POST /api/chat</w:t>
        <w:br/>
        <w:t xml:space="preserve">  │</w:t>
        <w:br/>
        <w:t xml:space="preserve">  ▼</w:t>
        <w:br/>
        <w:t>backend/routes/chat.py</w:t>
        <w:br/>
        <w:t xml:space="preserve">  │</w:t>
        <w:br/>
        <w:t xml:space="preserve">  ▼</w:t>
        <w:br/>
        <w:t>backend/services/support_service.py</w:t>
        <w:br/>
        <w:t xml:space="preserve">  │</w:t>
        <w:br/>
        <w:t xml:space="preserve">  ├─ validate input</w:t>
        <w:br/>
        <w:t xml:space="preserve">  ├─ load optional customer profile</w:t>
        <w:br/>
        <w:t xml:space="preserve">  ├─ recall relevant Hindsight memories</w:t>
        <w:br/>
        <w:t xml:space="preserve">  │      │</w:t>
        <w:br/>
        <w:t xml:space="preserve">  │      └── bank_id = customer-&lt;normalized-id&gt;</w:t>
        <w:br/>
        <w:t xml:space="preserve">  │</w:t>
        <w:br/>
        <w:t xml:space="preserve">  ├─ build LLM messages</w:t>
        <w:br/>
        <w:t xml:space="preserve">  │      ├── support instructions</w:t>
        <w:br/>
        <w:t xml:space="preserve">  │      ├── profile (if present)</w:t>
        <w:br/>
        <w:t xml:space="preserve">  │      ├── relevant memories (up to 5)</w:t>
        <w:br/>
        <w:t xml:space="preserve">  │      └── current question</w:t>
        <w:br/>
        <w:t xml:space="preserve">  │</w:t>
        <w:br/>
        <w:t xml:space="preserve">  ├─ call Groq</w:t>
        <w:br/>
        <w:t xml:space="preserve">  │</w:t>
        <w:br/>
        <w:t xml:space="preserve">  ├─ format response</w:t>
        <w:br/>
        <w:t xml:space="preserve">  │</w:t>
        <w:br/>
        <w:t xml:space="preserve">  ├─ retain message + reply in Hindsight</w:t>
        <w:br/>
        <w:t xml:space="preserve">  │</w:t>
        <w:br/>
        <w:t xml:space="preserve">  ▼</w:t>
        <w:br/>
        <w:t>JSON response</w:t>
        <w:br/>
        <w:t xml:space="preserve">  │</w:t>
        <w:br/>
        <w:t xml:space="preserve">  ▼</w:t>
        <w:br/>
        <w:t>Frontend renders reply</w:t>
      </w:r>
    </w:p>
    <w:p>
      <w:pPr>
        <w:pStyle w:val="Heading2"/>
      </w:pPr>
      <w:r>
        <w:t>Question: what happens internally when a user asks something?</w:t>
      </w:r>
    </w:p>
    <w:p>
      <w:r>
        <w:t>The request crosses the frontend/API boundary, is validated, mapped to an optional local customer profile, and used as the semantic query for Hindsight recall. The returned memories are inserted into the model's system-level context alongside fixed support rules. Groq generates the response. The response is normalized, returned to the browser, and the complete exchange is then retained in the same Hindsight bank.</w:t>
      </w:r>
    </w:p>
    <w:p>
      <w:pPr>
        <w:pStyle w:val="Heading2"/>
      </w:pPr>
      <w:r>
        <w:t>Question: what happens when the system needs previous information?</w:t>
      </w:r>
    </w:p>
    <w:p>
      <w:r>
        <w:t>The current message becomes the Hindsight recall query. Hindsight is asked to search the memory bank derived from the customer ID. The current code takes up to five returned result objects and extracts their text fields. If recall fails, the code logs a warning and returns an empty memory list, so the model continues without historical context.</w:t>
      </w:r>
    </w:p>
    <w:p>
      <w:pPr>
        <w:pStyle w:val="Heading2"/>
      </w:pPr>
      <w:r>
        <w:t>Question: what happens if access is denied?</w:t>
      </w:r>
    </w:p>
    <w:p>
      <w:r>
        <w:rPr>
          <w:b/>
        </w:rPr>
        <w:t xml:space="preserve">Current implementation: </w:t>
      </w:r>
      <w:r>
        <w:t>There is no full authentication/authorization layer. The application validates customer-ID format and can optionally require that the ID exists in data/customers.json when STRICT_CUSTOMER_VALIDATION=true.</w:t>
      </w:r>
    </w:p>
    <w:p>
      <w:r>
        <w:rPr>
          <w:b/>
        </w:rPr>
        <w:t xml:space="preserve">Recommended future control: </w:t>
      </w:r>
      <w:r>
        <w:t>Introduce authenticated user identity and a server-side authorization decision before memory retrieval. Never allow a browser-supplied customer ID to be treated as proof of identity in a production system.</w:t>
      </w:r>
    </w:p>
    <w:p>
      <w:pPr>
        <w:pStyle w:val="Heading2"/>
      </w:pPr>
      <w:r>
        <w:t>Question: what happens if an API fails?</w:t>
      </w:r>
    </w:p>
    <w:p>
      <w:pPr>
        <w:pStyle w:val="ListBullet"/>
      </w:pPr>
      <w:r>
        <w:t>Groq failure: agent/llm.py raises LLMError; /api/chat maps this to HTTP 502.</w:t>
      </w:r>
    </w:p>
    <w:p>
      <w:pPr>
        <w:pStyle w:val="ListBullet"/>
      </w:pPr>
      <w:r>
        <w:t>Unexpected backend failure: route logs the exception and returns HTTP 500.</w:t>
      </w:r>
    </w:p>
    <w:p>
      <w:pPr>
        <w:pStyle w:val="ListBullet"/>
      </w:pPr>
      <w:r>
        <w:t>Hindsight recall failure: memory_service.py logs a warning and returns no memories.</w:t>
      </w:r>
    </w:p>
    <w:p>
      <w:pPr>
        <w:pStyle w:val="ListBullet"/>
      </w:pPr>
      <w:r>
        <w:t>Hindsight retain failure: memory_service.py logs a warning and returns memory_saved=false.</w:t>
      </w:r>
    </w:p>
    <w:p>
      <w:pPr>
        <w:pStyle w:val="ListBullet"/>
      </w:pPr>
      <w:r>
        <w:t>Frontend network failure: the UI displays a server-unreachable error.</w:t>
      </w:r>
    </w:p>
    <w:p>
      <w:pPr>
        <w:pStyle w:val="Heading1"/>
      </w:pPr>
      <w:r>
        <w:t>5. MEMORY SYSTEM — VERY DETAILED</w:t>
      </w:r>
    </w:p>
    <w:p>
      <w:r>
        <w:rPr>
          <w:b/>
        </w:rPr>
        <w:t xml:space="preserve">Memory architecture status: </w:t>
      </w:r>
      <w:r>
        <w:t>Confirmed / Core Project</w:t>
      </w:r>
    </w:p>
    <w:p>
      <w:r>
        <w:t>The project uses Hindsight Cloud as persistent conversational memory. This is not generic ChatGPT memory. It is an explicit application-level memory service invoked by the backend.</w:t>
      </w:r>
    </w:p>
    <w:p>
      <w:pPr>
        <w:pStyle w:val="Heading2"/>
      </w:pPr>
      <w:r>
        <w:t>5.1 Memory types actually present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Memory type</w:t>
            </w:r>
          </w:p>
        </w:tc>
        <w:tc>
          <w:tcPr>
            <w:tcW w:type="dxa" w:w="2880"/>
            <w:vAlign w:val="center"/>
            <w:shd w:fill="D9EAF7"/>
          </w:tcPr>
          <w:p>
            <w:r/>
            <w:r>
              <w:rPr>
                <w:b/>
                <w:sz w:val="18"/>
              </w:rPr>
              <w:t>Status</w:t>
            </w:r>
          </w:p>
        </w:tc>
        <w:tc>
          <w:tcPr>
            <w:tcW w:type="dxa" w:w="2880"/>
            <w:vAlign w:val="center"/>
            <w:shd w:fill="D9EAF7"/>
          </w:tcPr>
          <w:p>
            <w:r/>
            <w:r>
              <w:rPr>
                <w:b/>
                <w:sz w:val="18"/>
              </w:rPr>
              <w:t>How it appears</w:t>
            </w:r>
          </w:p>
        </w:tc>
      </w:tr>
      <w:tr>
        <w:tc>
          <w:tcPr>
            <w:tcW w:type="dxa" w:w="2880"/>
            <w:vAlign w:val="center"/>
          </w:tcPr>
          <w:p>
            <w:r/>
            <w:r>
              <w:rPr>
                <w:b w:val="0"/>
                <w:sz w:val="18"/>
              </w:rPr>
              <w:t>Long-term conversational memory</w:t>
            </w:r>
          </w:p>
        </w:tc>
        <w:tc>
          <w:tcPr>
            <w:tcW w:type="dxa" w:w="2880"/>
            <w:vAlign w:val="center"/>
          </w:tcPr>
          <w:p>
            <w:r/>
            <w:r>
              <w:rPr>
                <w:b w:val="0"/>
                <w:sz w:val="18"/>
              </w:rPr>
              <w:t>Confirmed / Core Project</w:t>
            </w:r>
          </w:p>
        </w:tc>
        <w:tc>
          <w:tcPr>
            <w:tcW w:type="dxa" w:w="2880"/>
            <w:vAlign w:val="center"/>
          </w:tcPr>
          <w:p>
            <w:r/>
            <w:r>
              <w:rPr>
                <w:b w:val="0"/>
                <w:sz w:val="18"/>
              </w:rPr>
              <w:t>Hindsight retains previous customer/support exchanges outside the Flask process.</w:t>
            </w:r>
          </w:p>
        </w:tc>
      </w:tr>
      <w:tr>
        <w:tc>
          <w:tcPr>
            <w:tcW w:type="dxa" w:w="2880"/>
            <w:vAlign w:val="center"/>
          </w:tcPr>
          <w:p>
            <w:r/>
            <w:r>
              <w:rPr>
                <w:b w:val="0"/>
                <w:sz w:val="18"/>
              </w:rPr>
              <w:t>Customer-specific memory</w:t>
            </w:r>
          </w:p>
        </w:tc>
        <w:tc>
          <w:tcPr>
            <w:tcW w:type="dxa" w:w="2880"/>
            <w:vAlign w:val="center"/>
          </w:tcPr>
          <w:p>
            <w:r/>
            <w:r>
              <w:rPr>
                <w:b w:val="0"/>
                <w:sz w:val="18"/>
              </w:rPr>
              <w:t>Confirmed / Core Project</w:t>
            </w:r>
          </w:p>
        </w:tc>
        <w:tc>
          <w:tcPr>
            <w:tcW w:type="dxa" w:w="2880"/>
            <w:vAlign w:val="center"/>
          </w:tcPr>
          <w:p>
            <w:r/>
            <w:r>
              <w:rPr>
                <w:b w:val="0"/>
                <w:sz w:val="18"/>
              </w:rPr>
              <w:t>Each customer ID maps to its own Hindsight bank.</w:t>
            </w:r>
          </w:p>
        </w:tc>
      </w:tr>
      <w:tr>
        <w:tc>
          <w:tcPr>
            <w:tcW w:type="dxa" w:w="2880"/>
            <w:vAlign w:val="center"/>
          </w:tcPr>
          <w:p>
            <w:r/>
            <w:r>
              <w:rPr>
                <w:b w:val="0"/>
                <w:sz w:val="18"/>
              </w:rPr>
              <w:t>Session memory in server RAM</w:t>
            </w:r>
          </w:p>
        </w:tc>
        <w:tc>
          <w:tcPr>
            <w:tcW w:type="dxa" w:w="2880"/>
            <w:vAlign w:val="center"/>
          </w:tcPr>
          <w:p>
            <w:r/>
            <w:r>
              <w:rPr>
                <w:b w:val="0"/>
                <w:sz w:val="18"/>
              </w:rPr>
              <w:t>Not Clearly Established / effectively not used</w:t>
            </w:r>
          </w:p>
        </w:tc>
        <w:tc>
          <w:tcPr>
            <w:tcW w:type="dxa" w:w="2880"/>
            <w:vAlign w:val="center"/>
          </w:tcPr>
          <w:p>
            <w:r/>
            <w:r>
              <w:rPr>
                <w:b w:val="0"/>
                <w:sz w:val="18"/>
              </w:rPr>
              <w:t>No in-process conversation store is present in the supplied code.</w:t>
            </w:r>
          </w:p>
        </w:tc>
      </w:tr>
      <w:tr>
        <w:tc>
          <w:tcPr>
            <w:tcW w:type="dxa" w:w="2880"/>
            <w:vAlign w:val="center"/>
          </w:tcPr>
          <w:p>
            <w:r/>
            <w:r>
              <w:rPr>
                <w:b w:val="0"/>
                <w:sz w:val="18"/>
              </w:rPr>
              <w:t>Browser chat history</w:t>
            </w:r>
          </w:p>
        </w:tc>
        <w:tc>
          <w:tcPr>
            <w:tcW w:type="dxa" w:w="2880"/>
            <w:vAlign w:val="center"/>
          </w:tcPr>
          <w:p>
            <w:r/>
            <w:r>
              <w:rPr>
                <w:b w:val="0"/>
                <w:sz w:val="18"/>
              </w:rPr>
              <w:t>Not implemented</w:t>
            </w:r>
          </w:p>
        </w:tc>
        <w:tc>
          <w:tcPr>
            <w:tcW w:type="dxa" w:w="2880"/>
            <w:vAlign w:val="center"/>
          </w:tcPr>
          <w:p>
            <w:r/>
            <w:r>
              <w:rPr>
                <w:b w:val="0"/>
                <w:sz w:val="18"/>
              </w:rPr>
              <w:t>localStorage stores customerId only; prior chat bubbles are not reconstructed.</w:t>
            </w:r>
          </w:p>
        </w:tc>
      </w:tr>
      <w:tr>
        <w:tc>
          <w:tcPr>
            <w:tcW w:type="dxa" w:w="2880"/>
            <w:vAlign w:val="center"/>
          </w:tcPr>
          <w:p>
            <w:r/>
            <w:r>
              <w:rPr>
                <w:b w:val="0"/>
                <w:sz w:val="18"/>
              </w:rPr>
              <w:t>Customer profile context</w:t>
            </w:r>
          </w:p>
        </w:tc>
        <w:tc>
          <w:tcPr>
            <w:tcW w:type="dxa" w:w="2880"/>
            <w:vAlign w:val="center"/>
          </w:tcPr>
          <w:p>
            <w:r/>
            <w:r>
              <w:rPr>
                <w:b w:val="0"/>
                <w:sz w:val="18"/>
              </w:rPr>
              <w:t>Confirmed / Core Project</w:t>
            </w:r>
          </w:p>
        </w:tc>
        <w:tc>
          <w:tcPr>
            <w:tcW w:type="dxa" w:w="2880"/>
            <w:vAlign w:val="center"/>
          </w:tcPr>
          <w:p>
            <w:r/>
            <w:r>
              <w:rPr>
                <w:b w:val="0"/>
                <w:sz w:val="18"/>
              </w:rPr>
              <w:t>data/customers.json supplies sample name and plan.</w:t>
            </w:r>
          </w:p>
        </w:tc>
      </w:tr>
      <w:tr>
        <w:tc>
          <w:tcPr>
            <w:tcW w:type="dxa" w:w="2880"/>
            <w:vAlign w:val="center"/>
          </w:tcPr>
          <w:p>
            <w:r/>
            <w:r>
              <w:rPr>
                <w:b w:val="0"/>
                <w:sz w:val="18"/>
              </w:rPr>
              <w:t>Semantic/vector memory</w:t>
            </w:r>
          </w:p>
        </w:tc>
        <w:tc>
          <w:tcPr>
            <w:tcW w:type="dxa" w:w="2880"/>
            <w:vAlign w:val="center"/>
          </w:tcPr>
          <w:p>
            <w:r/>
            <w:r>
              <w:rPr>
                <w:b w:val="0"/>
                <w:sz w:val="18"/>
              </w:rPr>
              <w:t>Confirmed / Core Project at service level</w:t>
            </w:r>
          </w:p>
        </w:tc>
        <w:tc>
          <w:tcPr>
            <w:tcW w:type="dxa" w:w="2880"/>
            <w:vAlign w:val="center"/>
          </w:tcPr>
          <w:p>
            <w:r/>
            <w:r>
              <w:rPr>
                <w:b w:val="0"/>
                <w:sz w:val="18"/>
              </w:rPr>
              <w:t>Hindsight recall is the retrieval mechanism; the project does not implement its own embedding pipeline.</w:t>
            </w:r>
          </w:p>
        </w:tc>
      </w:tr>
      <w:tr>
        <w:tc>
          <w:tcPr>
            <w:tcW w:type="dxa" w:w="2880"/>
            <w:vAlign w:val="center"/>
          </w:tcPr>
          <w:p>
            <w:r/>
            <w:r>
              <w:rPr>
                <w:b w:val="0"/>
                <w:sz w:val="18"/>
              </w:rPr>
              <w:t>Organization/department memory</w:t>
            </w:r>
          </w:p>
        </w:tc>
        <w:tc>
          <w:tcPr>
            <w:tcW w:type="dxa" w:w="2880"/>
            <w:vAlign w:val="center"/>
          </w:tcPr>
          <w:p>
            <w:r/>
            <w:r>
              <w:rPr>
                <w:b w:val="0"/>
                <w:sz w:val="18"/>
              </w:rPr>
              <w:t>Not Clearly Established</w:t>
            </w:r>
          </w:p>
        </w:tc>
        <w:tc>
          <w:tcPr>
            <w:tcW w:type="dxa" w:w="2880"/>
            <w:vAlign w:val="center"/>
          </w:tcPr>
          <w:p>
            <w:r/>
            <w:r>
              <w:rPr>
                <w:b w:val="0"/>
                <w:sz w:val="18"/>
              </w:rPr>
              <w:t>No organization or department memory partition exists in current code.</w:t>
            </w:r>
          </w:p>
        </w:tc>
      </w:tr>
      <w:tr>
        <w:tc>
          <w:tcPr>
            <w:tcW w:type="dxa" w:w="2880"/>
            <w:vAlign w:val="center"/>
          </w:tcPr>
          <w:p>
            <w:r/>
            <w:r>
              <w:rPr>
                <w:b w:val="0"/>
                <w:sz w:val="18"/>
              </w:rPr>
              <w:t>Task/workflow memory</w:t>
            </w:r>
          </w:p>
        </w:tc>
        <w:tc>
          <w:tcPr>
            <w:tcW w:type="dxa" w:w="2880"/>
            <w:vAlign w:val="center"/>
          </w:tcPr>
          <w:p>
            <w:r/>
            <w:r>
              <w:rPr>
                <w:b w:val="0"/>
                <w:sz w:val="18"/>
              </w:rPr>
              <w:t>Not Clearly Established</w:t>
            </w:r>
          </w:p>
        </w:tc>
        <w:tc>
          <w:tcPr>
            <w:tcW w:type="dxa" w:w="2880"/>
            <w:vAlign w:val="center"/>
          </w:tcPr>
          <w:p>
            <w:r/>
            <w:r>
              <w:rPr>
                <w:b w:val="0"/>
                <w:sz w:val="18"/>
              </w:rPr>
              <w:t>No explicit workflow state store exists.</w:t>
            </w:r>
          </w:p>
        </w:tc>
      </w:tr>
      <w:tr>
        <w:tc>
          <w:tcPr>
            <w:tcW w:type="dxa" w:w="2880"/>
            <w:vAlign w:val="center"/>
          </w:tcPr>
          <w:p>
            <w:r/>
            <w:r>
              <w:rPr>
                <w:b w:val="0"/>
                <w:sz w:val="18"/>
              </w:rPr>
              <w:t>Knowledge-base memory/RAG</w:t>
            </w:r>
          </w:p>
        </w:tc>
        <w:tc>
          <w:tcPr>
            <w:tcW w:type="dxa" w:w="2880"/>
            <w:vAlign w:val="center"/>
          </w:tcPr>
          <w:p>
            <w:r/>
            <w:r>
              <w:rPr>
                <w:b w:val="0"/>
                <w:sz w:val="18"/>
              </w:rPr>
              <w:t>Not implemented</w:t>
            </w:r>
          </w:p>
        </w:tc>
        <w:tc>
          <w:tcPr>
            <w:tcW w:type="dxa" w:w="2880"/>
            <w:vAlign w:val="center"/>
          </w:tcPr>
          <w:p>
            <w:r/>
            <w:r>
              <w:rPr>
                <w:b w:val="0"/>
                <w:sz w:val="18"/>
              </w:rPr>
              <w:t>No document ingestion, chunking, embedding pipeline, or citation layer is present.</w:t>
            </w:r>
          </w:p>
        </w:tc>
      </w:tr>
    </w:tbl>
    <w:p/>
    <w:p>
      <w:pPr>
        <w:pStyle w:val="Heading2"/>
      </w:pPr>
      <w:r>
        <w:t>5.2 Memory namespace / isolation</w:t>
      </w:r>
    </w:p>
    <w:p>
      <w:pPr>
        <w:pStyle w:val="NoSpacing"/>
        <w:shd w:fill="F3F5F7"/>
      </w:pPr>
      <w:r>
        <w:rPr>
          <w:rFonts w:ascii="Consolas" w:hAnsi="Consolas"/>
          <w:sz w:val="17"/>
        </w:rPr>
        <w:t>customer_id</w:t>
        <w:br/>
        <w:t xml:space="preserve">   ↓</w:t>
        <w:br/>
        <w:t>strip + lower</w:t>
        <w:br/>
        <w:t xml:space="preserve">   ↓</w:t>
        <w:br/>
        <w:t>replace characters outside [a-z0-9_-] with '-'</w:t>
        <w:br/>
        <w:t xml:space="preserve">   ↓</w:t>
        <w:br/>
        <w:t>customer-&lt;safe-id&gt;</w:t>
        <w:br/>
        <w:t xml:space="preserve">   ↓</w:t>
        <w:br/>
        <w:t>Hindsight bank_id</w:t>
      </w:r>
    </w:p>
    <w:p>
      <w:r>
        <w:t>Example: C1001 becomes customer-c1001. C1002 becomes customer-c1002. The supplied test suite explicitly checks that the bank IDs are separate and safe.</w:t>
      </w:r>
    </w:p>
    <w:p>
      <w:pPr>
        <w:pStyle w:val="Heading2"/>
      </w:pPr>
      <w:r>
        <w:t>5.3 What is stored?</w:t>
      </w:r>
    </w:p>
    <w:p>
      <w:pPr>
        <w:pStyle w:val="NoSpacing"/>
        <w:shd w:fill="F3F5F7"/>
      </w:pPr>
      <w:r>
        <w:rPr>
          <w:rFonts w:ascii="Consolas" w:hAnsi="Consolas"/>
          <w:sz w:val="17"/>
        </w:rPr>
        <w:t>Customer said: &lt;message&gt;</w:t>
        <w:br/>
        <w:t>Support agent replied: &lt;reply&gt;</w:t>
      </w:r>
    </w:p>
    <w:p>
      <w:r>
        <w:t>The retain operation also labels the content with context="Customer support conversation". The project does not explicitly store a separate schema of message IDs, timestamps, tool calls, citations, or user preferences in its own database.</w:t>
      </w:r>
    </w:p>
    <w:p>
      <w:pPr>
        <w:pStyle w:val="Heading2"/>
      </w:pPr>
      <w:r>
        <w:t>5.4 When is memory retrieved?</w:t>
      </w:r>
    </w:p>
    <w:p>
      <w:r>
        <w:t>On every chat request, after validation and profile lookup and before Groq generation. The current message is the recall query, and up to five memory results are inserted into the prompt.</w:t>
      </w:r>
    </w:p>
    <w:p>
      <w:pPr>
        <w:pStyle w:val="Heading2"/>
      </w:pPr>
      <w:r>
        <w:t>5.5 Who can access memory?</w:t>
      </w:r>
    </w:p>
    <w:p>
      <w:r>
        <w:t>In the current implementation, the backend can access the Hindsight client using the server-side HINDSIGHT_API_KEY. Customer separation is enforced by selecting a bank derived from the customer ID. However, there is no production-grade authenticated identity-to-customer authorization binding in the supplied code. Therefore, the current isolation should be described as application-level bank partitioning, not as a complete security model.</w:t>
      </w:r>
    </w:p>
    <w:p>
      <w:pPr>
        <w:pStyle w:val="Heading2"/>
      </w:pPr>
      <w:r>
        <w:t>5.6 Does the LLM access memory directly?</w:t>
      </w:r>
    </w:p>
    <w:p>
      <w:r>
        <w:t>No. The backend retrieves memory first. The retrieved text is then included in the messages sent to Groq. The model does not receive the Hindsight API key or call Hindsight itself.</w:t>
      </w:r>
    </w:p>
    <w:p>
      <w:pPr>
        <w:pStyle w:val="Heading2"/>
      </w:pPr>
      <w:r>
        <w:t>5.7 Memory vs related concepts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Concept</w:t>
            </w:r>
          </w:p>
        </w:tc>
        <w:tc>
          <w:tcPr>
            <w:tcW w:type="dxa" w:w="4320"/>
            <w:vAlign w:val="center"/>
            <w:shd w:fill="D9EAF7"/>
          </w:tcPr>
          <w:p>
            <w:r/>
            <w:r>
              <w:rPr>
                <w:b/>
                <w:sz w:val="18"/>
              </w:rPr>
              <w:t>Meaning in this project</w:t>
            </w:r>
          </w:p>
        </w:tc>
      </w:tr>
      <w:tr>
        <w:tc>
          <w:tcPr>
            <w:tcW w:type="dxa" w:w="4320"/>
            <w:vAlign w:val="center"/>
          </w:tcPr>
          <w:p>
            <w:r/>
            <w:r>
              <w:rPr>
                <w:b w:val="0"/>
                <w:sz w:val="18"/>
              </w:rPr>
              <w:t>Memory</w:t>
            </w:r>
          </w:p>
        </w:tc>
        <w:tc>
          <w:tcPr>
            <w:tcW w:type="dxa" w:w="4320"/>
            <w:vAlign w:val="center"/>
          </w:tcPr>
          <w:p>
            <w:r/>
            <w:r>
              <w:rPr>
                <w:b w:val="0"/>
                <w:sz w:val="18"/>
              </w:rPr>
              <w:t>Persisted prior customer/support interactions retrieved for relevance.</w:t>
            </w:r>
          </w:p>
        </w:tc>
      </w:tr>
      <w:tr>
        <w:tc>
          <w:tcPr>
            <w:tcW w:type="dxa" w:w="4320"/>
            <w:vAlign w:val="center"/>
          </w:tcPr>
          <w:p>
            <w:r/>
            <w:r>
              <w:rPr>
                <w:b w:val="0"/>
                <w:sz w:val="18"/>
              </w:rPr>
              <w:t>Chat history</w:t>
            </w:r>
          </w:p>
        </w:tc>
        <w:tc>
          <w:tcPr>
            <w:tcW w:type="dxa" w:w="4320"/>
            <w:vAlign w:val="center"/>
          </w:tcPr>
          <w:p>
            <w:r/>
            <w:r>
              <w:rPr>
                <w:b w:val="0"/>
                <w:sz w:val="18"/>
              </w:rPr>
              <w:t>The visible transcript in the browser. Current UI only shows the current browser-session bubbles and does not restore old bubbles.</w:t>
            </w:r>
          </w:p>
        </w:tc>
      </w:tr>
      <w:tr>
        <w:tc>
          <w:tcPr>
            <w:tcW w:type="dxa" w:w="4320"/>
            <w:vAlign w:val="center"/>
          </w:tcPr>
          <w:p>
            <w:r/>
            <w:r>
              <w:rPr>
                <w:b w:val="0"/>
                <w:sz w:val="18"/>
              </w:rPr>
              <w:t>Knowledge base</w:t>
            </w:r>
          </w:p>
        </w:tc>
        <w:tc>
          <w:tcPr>
            <w:tcW w:type="dxa" w:w="4320"/>
            <w:vAlign w:val="center"/>
          </w:tcPr>
          <w:p>
            <w:r/>
            <w:r>
              <w:rPr>
                <w:b w:val="0"/>
                <w:sz w:val="18"/>
              </w:rPr>
              <w:t>A curated corpus of documents/FAQs. Not implemented in the current project.</w:t>
            </w:r>
          </w:p>
        </w:tc>
      </w:tr>
      <w:tr>
        <w:tc>
          <w:tcPr>
            <w:tcW w:type="dxa" w:w="4320"/>
            <w:vAlign w:val="center"/>
          </w:tcPr>
          <w:p>
            <w:r/>
            <w:r>
              <w:rPr>
                <w:b w:val="0"/>
                <w:sz w:val="18"/>
              </w:rPr>
              <w:t>Database</w:t>
            </w:r>
          </w:p>
        </w:tc>
        <w:tc>
          <w:tcPr>
            <w:tcW w:type="dxa" w:w="4320"/>
            <w:vAlign w:val="center"/>
          </w:tcPr>
          <w:p>
            <w:r/>
            <w:r>
              <w:rPr>
                <w:b w:val="0"/>
                <w:sz w:val="18"/>
              </w:rPr>
              <w:t>A structured application datastore. The current sample customer profile is JSON, not a relational database.</w:t>
            </w:r>
          </w:p>
        </w:tc>
      </w:tr>
      <w:tr>
        <w:tc>
          <w:tcPr>
            <w:tcW w:type="dxa" w:w="4320"/>
            <w:vAlign w:val="center"/>
          </w:tcPr>
          <w:p>
            <w:r/>
            <w:r>
              <w:rPr>
                <w:b w:val="0"/>
                <w:sz w:val="18"/>
              </w:rPr>
              <w:t>Vector database</w:t>
            </w:r>
          </w:p>
        </w:tc>
        <w:tc>
          <w:tcPr>
            <w:tcW w:type="dxa" w:w="4320"/>
            <w:vAlign w:val="center"/>
          </w:tcPr>
          <w:p>
            <w:r/>
            <w:r>
              <w:rPr>
                <w:b w:val="0"/>
                <w:sz w:val="18"/>
              </w:rPr>
              <w:t>A semantic retrieval backend. Hindsight provides the external memory/retrieval service; the project does not directly manage vectors.</w:t>
            </w:r>
          </w:p>
        </w:tc>
      </w:tr>
      <w:tr>
        <w:tc>
          <w:tcPr>
            <w:tcW w:type="dxa" w:w="4320"/>
            <w:vAlign w:val="center"/>
          </w:tcPr>
          <w:p>
            <w:r/>
            <w:r>
              <w:rPr>
                <w:b w:val="0"/>
                <w:sz w:val="18"/>
              </w:rPr>
              <w:t>LLM context window</w:t>
            </w:r>
          </w:p>
        </w:tc>
        <w:tc>
          <w:tcPr>
            <w:tcW w:type="dxa" w:w="4320"/>
            <w:vAlign w:val="center"/>
          </w:tcPr>
          <w:p>
            <w:r/>
            <w:r>
              <w:rPr>
                <w:b w:val="0"/>
                <w:sz w:val="18"/>
              </w:rPr>
              <w:t>The prompt/context actually sent to Groq for one generation. Retrieved memories become part of this request-scoped context.</w:t>
            </w:r>
          </w:p>
        </w:tc>
      </w:tr>
    </w:tbl>
    <w:p/>
    <w:p>
      <w:pPr>
        <w:pStyle w:val="Heading2"/>
      </w:pPr>
      <w:r>
        <w:t>5.8 Memory failure and the current persistence issue</w:t>
      </w:r>
    </w:p>
    <w:p>
      <w:r>
        <w:t>The current memory service intentionally degrades gracefully: recall exceptions return [], and retain exceptions return False. This is useful for availability, but it can hide the root cause of a persistence problem. The API already returns memories_used and memory_saved, so these fields can be used during testing. A stronger production implementation would expose structured observability while avoiding sensitive memory contents in logs.</w:t>
      </w:r>
    </w:p>
    <w:p>
      <w:pPr>
        <w:pStyle w:val="Heading2"/>
      </w:pPr>
      <w:r>
        <w:t>5.9 Outdated or conflicting memory</w:t>
      </w:r>
    </w:p>
    <w:p>
      <w:r>
        <w:rPr>
          <w:b/>
        </w:rPr>
        <w:t xml:space="preserve">Current behavior: </w:t>
      </w:r>
      <w:r>
        <w:t>Not Clearly Established. The supplied code does not define an explicit memory expiry, conflict-resolution, correction, deletion, or freshness policy.</w:t>
      </w:r>
    </w:p>
    <w:p>
      <w:r>
        <w:rPr>
          <w:b/>
        </w:rPr>
        <w:t xml:space="preserve">Recommended Architecture: </w:t>
      </w:r>
      <w:r>
        <w:t>Store timestamps/source metadata where supported, prefer recent verified information when facts conflict, allow explicit correction/deletion workflows, and do not treat old memory as authoritative for sensitive account facts without verification.</w:t>
      </w:r>
    </w:p>
    <w:p>
      <w:pPr>
        <w:pStyle w:val="Heading1"/>
      </w:pPr>
      <w:r>
        <w:t>6. TECH STACK — EXTREMELY DETAILED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9EAF7"/>
          </w:tcPr>
          <w:p>
            <w:r/>
            <w:r>
              <w:rPr>
                <w:b/>
                <w:sz w:val="18"/>
              </w:rPr>
              <w:t>Layer</w:t>
            </w:r>
          </w:p>
        </w:tc>
        <w:tc>
          <w:tcPr>
            <w:tcW w:type="dxa" w:w="1728"/>
            <w:vAlign w:val="center"/>
            <w:shd w:fill="D9EAF7"/>
          </w:tcPr>
          <w:p>
            <w:r/>
            <w:r>
              <w:rPr>
                <w:b/>
                <w:sz w:val="18"/>
              </w:rPr>
              <w:t>Technology</w:t>
            </w:r>
          </w:p>
        </w:tc>
        <w:tc>
          <w:tcPr>
            <w:tcW w:type="dxa" w:w="1728"/>
            <w:vAlign w:val="center"/>
            <w:shd w:fill="D9EAF7"/>
          </w:tcPr>
          <w:p>
            <w:r/>
            <w:r>
              <w:rPr>
                <w:b/>
                <w:sz w:val="18"/>
              </w:rPr>
              <w:t>Status</w:t>
            </w:r>
          </w:p>
        </w:tc>
        <w:tc>
          <w:tcPr>
            <w:tcW w:type="dxa" w:w="1728"/>
            <w:vAlign w:val="center"/>
            <w:shd w:fill="D9EAF7"/>
          </w:tcPr>
          <w:p>
            <w:r/>
            <w:r>
              <w:rPr>
                <w:b/>
                <w:sz w:val="18"/>
              </w:rPr>
              <w:t>Purpose</w:t>
            </w:r>
          </w:p>
        </w:tc>
        <w:tc>
          <w:tcPr>
            <w:tcW w:type="dxa" w:w="1728"/>
            <w:vAlign w:val="center"/>
            <w:shd w:fill="D9EAF7"/>
          </w:tcPr>
          <w:p>
            <w:r/>
            <w:r>
              <w:rPr>
                <w:b/>
                <w:sz w:val="18"/>
              </w:rPr>
              <w:t>Possible alternative</w:t>
            </w:r>
          </w:p>
        </w:tc>
      </w:tr>
      <w:tr>
        <w:tc>
          <w:tcPr>
            <w:tcW w:type="dxa" w:w="1728"/>
            <w:vAlign w:val="center"/>
          </w:tcPr>
          <w:p>
            <w:r/>
            <w:r>
              <w:rPr>
                <w:b w:val="0"/>
                <w:sz w:val="18"/>
              </w:rPr>
              <w:t>Frontend</w:t>
            </w:r>
          </w:p>
        </w:tc>
        <w:tc>
          <w:tcPr>
            <w:tcW w:type="dxa" w:w="1728"/>
            <w:vAlign w:val="center"/>
          </w:tcPr>
          <w:p>
            <w:r/>
            <w:r>
              <w:rPr>
                <w:b w:val="0"/>
                <w:sz w:val="18"/>
              </w:rPr>
              <w:t>HTML5</w:t>
            </w:r>
          </w:p>
        </w:tc>
        <w:tc>
          <w:tcPr>
            <w:tcW w:type="dxa" w:w="1728"/>
            <w:vAlign w:val="center"/>
          </w:tcPr>
          <w:p>
            <w:r/>
            <w:r>
              <w:rPr>
                <w:b w:val="0"/>
                <w:sz w:val="18"/>
              </w:rPr>
              <w:t>Confirmed / Core</w:t>
            </w:r>
          </w:p>
        </w:tc>
        <w:tc>
          <w:tcPr>
            <w:tcW w:type="dxa" w:w="1728"/>
            <w:vAlign w:val="center"/>
          </w:tcPr>
          <w:p>
            <w:r/>
            <w:r>
              <w:rPr>
                <w:b w:val="0"/>
                <w:sz w:val="18"/>
              </w:rPr>
              <w:t>Structure of support UI.</w:t>
            </w:r>
          </w:p>
        </w:tc>
        <w:tc>
          <w:tcPr>
            <w:tcW w:type="dxa" w:w="1728"/>
            <w:vAlign w:val="center"/>
          </w:tcPr>
          <w:p>
            <w:r/>
            <w:r>
              <w:rPr>
                <w:b w:val="0"/>
                <w:sz w:val="18"/>
              </w:rPr>
              <w:t>React/Vue/Svelte</w:t>
            </w:r>
          </w:p>
        </w:tc>
      </w:tr>
      <w:tr>
        <w:tc>
          <w:tcPr>
            <w:tcW w:type="dxa" w:w="1728"/>
            <w:vAlign w:val="center"/>
          </w:tcPr>
          <w:p>
            <w:r/>
            <w:r>
              <w:rPr>
                <w:b w:val="0"/>
                <w:sz w:val="18"/>
              </w:rPr>
              <w:t>Frontend</w:t>
            </w:r>
          </w:p>
        </w:tc>
        <w:tc>
          <w:tcPr>
            <w:tcW w:type="dxa" w:w="1728"/>
            <w:vAlign w:val="center"/>
          </w:tcPr>
          <w:p>
            <w:r/>
            <w:r>
              <w:rPr>
                <w:b w:val="0"/>
                <w:sz w:val="18"/>
              </w:rPr>
              <w:t>CSS</w:t>
            </w:r>
          </w:p>
        </w:tc>
        <w:tc>
          <w:tcPr>
            <w:tcW w:type="dxa" w:w="1728"/>
            <w:vAlign w:val="center"/>
          </w:tcPr>
          <w:p>
            <w:r/>
            <w:r>
              <w:rPr>
                <w:b w:val="0"/>
                <w:sz w:val="18"/>
              </w:rPr>
              <w:t>Confirmed / Core</w:t>
            </w:r>
          </w:p>
        </w:tc>
        <w:tc>
          <w:tcPr>
            <w:tcW w:type="dxa" w:w="1728"/>
            <w:vAlign w:val="center"/>
          </w:tcPr>
          <w:p>
            <w:r/>
            <w:r>
              <w:rPr>
                <w:b w:val="0"/>
                <w:sz w:val="18"/>
              </w:rPr>
              <w:t>Responsive visual styling.</w:t>
            </w:r>
          </w:p>
        </w:tc>
        <w:tc>
          <w:tcPr>
            <w:tcW w:type="dxa" w:w="1728"/>
            <w:vAlign w:val="center"/>
          </w:tcPr>
          <w:p>
            <w:r/>
            <w:r>
              <w:rPr>
                <w:b w:val="0"/>
                <w:sz w:val="18"/>
              </w:rPr>
              <w:t>Tailwind CSS</w:t>
            </w:r>
          </w:p>
        </w:tc>
      </w:tr>
      <w:tr>
        <w:tc>
          <w:tcPr>
            <w:tcW w:type="dxa" w:w="1728"/>
            <w:vAlign w:val="center"/>
          </w:tcPr>
          <w:p>
            <w:r/>
            <w:r>
              <w:rPr>
                <w:b w:val="0"/>
                <w:sz w:val="18"/>
              </w:rPr>
              <w:t>Frontend</w:t>
            </w:r>
          </w:p>
        </w:tc>
        <w:tc>
          <w:tcPr>
            <w:tcW w:type="dxa" w:w="1728"/>
            <w:vAlign w:val="center"/>
          </w:tcPr>
          <w:p>
            <w:r/>
            <w:r>
              <w:rPr>
                <w:b w:val="0"/>
                <w:sz w:val="18"/>
              </w:rPr>
              <w:t>JavaScript</w:t>
            </w:r>
          </w:p>
        </w:tc>
        <w:tc>
          <w:tcPr>
            <w:tcW w:type="dxa" w:w="1728"/>
            <w:vAlign w:val="center"/>
          </w:tcPr>
          <w:p>
            <w:r/>
            <w:r>
              <w:rPr>
                <w:b w:val="0"/>
                <w:sz w:val="18"/>
              </w:rPr>
              <w:t>Confirmed / Core</w:t>
            </w:r>
          </w:p>
        </w:tc>
        <w:tc>
          <w:tcPr>
            <w:tcW w:type="dxa" w:w="1728"/>
            <w:vAlign w:val="center"/>
          </w:tcPr>
          <w:p>
            <w:r/>
            <w:r>
              <w:rPr>
                <w:b w:val="0"/>
                <w:sz w:val="18"/>
              </w:rPr>
              <w:t>Browser state, fetch API, chat rendering, localStorage.</w:t>
            </w:r>
          </w:p>
        </w:tc>
        <w:tc>
          <w:tcPr>
            <w:tcW w:type="dxa" w:w="1728"/>
            <w:vAlign w:val="center"/>
          </w:tcPr>
          <w:p>
            <w:r/>
            <w:r>
              <w:rPr>
                <w:b w:val="0"/>
                <w:sz w:val="18"/>
              </w:rPr>
              <w:t>TypeScript + React</w:t>
            </w:r>
          </w:p>
        </w:tc>
      </w:tr>
      <w:tr>
        <w:tc>
          <w:tcPr>
            <w:tcW w:type="dxa" w:w="1728"/>
            <w:vAlign w:val="center"/>
          </w:tcPr>
          <w:p>
            <w:r/>
            <w:r>
              <w:rPr>
                <w:b w:val="0"/>
                <w:sz w:val="18"/>
              </w:rPr>
              <w:t>Backend</w:t>
            </w:r>
          </w:p>
        </w:tc>
        <w:tc>
          <w:tcPr>
            <w:tcW w:type="dxa" w:w="1728"/>
            <w:vAlign w:val="center"/>
          </w:tcPr>
          <w:p>
            <w:r/>
            <w:r>
              <w:rPr>
                <w:b w:val="0"/>
                <w:sz w:val="18"/>
              </w:rPr>
              <w:t>Python</w:t>
            </w:r>
          </w:p>
        </w:tc>
        <w:tc>
          <w:tcPr>
            <w:tcW w:type="dxa" w:w="1728"/>
            <w:vAlign w:val="center"/>
          </w:tcPr>
          <w:p>
            <w:r/>
            <w:r>
              <w:rPr>
                <w:b w:val="0"/>
                <w:sz w:val="18"/>
              </w:rPr>
              <w:t>Confirmed / Core</w:t>
            </w:r>
          </w:p>
        </w:tc>
        <w:tc>
          <w:tcPr>
            <w:tcW w:type="dxa" w:w="1728"/>
            <w:vAlign w:val="center"/>
          </w:tcPr>
          <w:p>
            <w:r/>
            <w:r>
              <w:rPr>
                <w:b w:val="0"/>
                <w:sz w:val="18"/>
              </w:rPr>
              <w:t>Application language.</w:t>
            </w:r>
          </w:p>
        </w:tc>
        <w:tc>
          <w:tcPr>
            <w:tcW w:type="dxa" w:w="1728"/>
            <w:vAlign w:val="center"/>
          </w:tcPr>
          <w:p>
            <w:r/>
            <w:r>
              <w:rPr>
                <w:b w:val="0"/>
                <w:sz w:val="18"/>
              </w:rPr>
              <w:t>Node.js/TypeScript, Java, Go</w:t>
            </w:r>
          </w:p>
        </w:tc>
      </w:tr>
      <w:tr>
        <w:tc>
          <w:tcPr>
            <w:tcW w:type="dxa" w:w="1728"/>
            <w:vAlign w:val="center"/>
          </w:tcPr>
          <w:p>
            <w:r/>
            <w:r>
              <w:rPr>
                <w:b w:val="0"/>
                <w:sz w:val="18"/>
              </w:rPr>
              <w:t>Backend</w:t>
            </w:r>
          </w:p>
        </w:tc>
        <w:tc>
          <w:tcPr>
            <w:tcW w:type="dxa" w:w="1728"/>
            <w:vAlign w:val="center"/>
          </w:tcPr>
          <w:p>
            <w:r/>
            <w:r>
              <w:rPr>
                <w:b w:val="0"/>
                <w:sz w:val="18"/>
              </w:rPr>
              <w:t>Flask &gt;=3.0</w:t>
            </w:r>
          </w:p>
        </w:tc>
        <w:tc>
          <w:tcPr>
            <w:tcW w:type="dxa" w:w="1728"/>
            <w:vAlign w:val="center"/>
          </w:tcPr>
          <w:p>
            <w:r/>
            <w:r>
              <w:rPr>
                <w:b w:val="0"/>
                <w:sz w:val="18"/>
              </w:rPr>
              <w:t>Confirmed / Core</w:t>
            </w:r>
          </w:p>
        </w:tc>
        <w:tc>
          <w:tcPr>
            <w:tcW w:type="dxa" w:w="1728"/>
            <w:vAlign w:val="center"/>
          </w:tcPr>
          <w:p>
            <w:r/>
            <w:r>
              <w:rPr>
                <w:b w:val="0"/>
                <w:sz w:val="18"/>
              </w:rPr>
              <w:t>HTTP server and route registration.</w:t>
            </w:r>
          </w:p>
        </w:tc>
        <w:tc>
          <w:tcPr>
            <w:tcW w:type="dxa" w:w="1728"/>
            <w:vAlign w:val="center"/>
          </w:tcPr>
          <w:p>
            <w:r/>
            <w:r>
              <w:rPr>
                <w:b w:val="0"/>
                <w:sz w:val="18"/>
              </w:rPr>
              <w:t>FastAPI, Django</w:t>
            </w:r>
          </w:p>
        </w:tc>
      </w:tr>
      <w:tr>
        <w:tc>
          <w:tcPr>
            <w:tcW w:type="dxa" w:w="1728"/>
            <w:vAlign w:val="center"/>
          </w:tcPr>
          <w:p>
            <w:r/>
            <w:r>
              <w:rPr>
                <w:b w:val="0"/>
                <w:sz w:val="18"/>
              </w:rPr>
              <w:t>AI</w:t>
            </w:r>
          </w:p>
        </w:tc>
        <w:tc>
          <w:tcPr>
            <w:tcW w:type="dxa" w:w="1728"/>
            <w:vAlign w:val="center"/>
          </w:tcPr>
          <w:p>
            <w:r/>
            <w:r>
              <w:rPr>
                <w:b w:val="0"/>
                <w:sz w:val="18"/>
              </w:rPr>
              <w:t>Groq API / Groq Python client</w:t>
            </w:r>
          </w:p>
        </w:tc>
        <w:tc>
          <w:tcPr>
            <w:tcW w:type="dxa" w:w="1728"/>
            <w:vAlign w:val="center"/>
          </w:tcPr>
          <w:p>
            <w:r/>
            <w:r>
              <w:rPr>
                <w:b w:val="0"/>
                <w:sz w:val="18"/>
              </w:rPr>
              <w:t>Confirmed / Core</w:t>
            </w:r>
          </w:p>
        </w:tc>
        <w:tc>
          <w:tcPr>
            <w:tcW w:type="dxa" w:w="1728"/>
            <w:vAlign w:val="center"/>
          </w:tcPr>
          <w:p>
            <w:r/>
            <w:r>
              <w:rPr>
                <w:b w:val="0"/>
                <w:sz w:val="18"/>
              </w:rPr>
              <w:t>LLM inference.</w:t>
            </w:r>
          </w:p>
        </w:tc>
        <w:tc>
          <w:tcPr>
            <w:tcW w:type="dxa" w:w="1728"/>
            <w:vAlign w:val="center"/>
          </w:tcPr>
          <w:p>
            <w:r/>
            <w:r>
              <w:rPr>
                <w:b w:val="0"/>
                <w:sz w:val="18"/>
              </w:rPr>
              <w:t>OpenAI API, Anthropic API, other hosted LLMs</w:t>
            </w:r>
          </w:p>
        </w:tc>
      </w:tr>
      <w:tr>
        <w:tc>
          <w:tcPr>
            <w:tcW w:type="dxa" w:w="1728"/>
            <w:vAlign w:val="center"/>
          </w:tcPr>
          <w:p>
            <w:r/>
            <w:r>
              <w:rPr>
                <w:b w:val="0"/>
                <w:sz w:val="18"/>
              </w:rPr>
              <w:t>AI model</w:t>
            </w:r>
          </w:p>
        </w:tc>
        <w:tc>
          <w:tcPr>
            <w:tcW w:type="dxa" w:w="1728"/>
            <w:vAlign w:val="center"/>
          </w:tcPr>
          <w:p>
            <w:r/>
            <w:r>
              <w:rPr>
                <w:b w:val="0"/>
                <w:sz w:val="18"/>
              </w:rPr>
              <w:t>llama-3.3-70b-versatile default</w:t>
            </w:r>
          </w:p>
        </w:tc>
        <w:tc>
          <w:tcPr>
            <w:tcW w:type="dxa" w:w="1728"/>
            <w:vAlign w:val="center"/>
          </w:tcPr>
          <w:p>
            <w:r/>
            <w:r>
              <w:rPr>
                <w:b w:val="0"/>
                <w:sz w:val="18"/>
              </w:rPr>
              <w:t>Confirmed / Core default</w:t>
            </w:r>
          </w:p>
        </w:tc>
        <w:tc>
          <w:tcPr>
            <w:tcW w:type="dxa" w:w="1728"/>
            <w:vAlign w:val="center"/>
          </w:tcPr>
          <w:p>
            <w:r/>
            <w:r>
              <w:rPr>
                <w:b w:val="0"/>
                <w:sz w:val="18"/>
              </w:rPr>
              <w:t>Response generation unless GROQ_MODEL overrides it.</w:t>
            </w:r>
          </w:p>
        </w:tc>
        <w:tc>
          <w:tcPr>
            <w:tcW w:type="dxa" w:w="1728"/>
            <w:vAlign w:val="center"/>
          </w:tcPr>
          <w:p>
            <w:r/>
            <w:r>
              <w:rPr>
                <w:b w:val="0"/>
                <w:sz w:val="18"/>
              </w:rPr>
              <w:t>Other Groq-supported model</w:t>
            </w:r>
          </w:p>
        </w:tc>
      </w:tr>
      <w:tr>
        <w:tc>
          <w:tcPr>
            <w:tcW w:type="dxa" w:w="1728"/>
            <w:vAlign w:val="center"/>
          </w:tcPr>
          <w:p>
            <w:r/>
            <w:r>
              <w:rPr>
                <w:b w:val="0"/>
                <w:sz w:val="18"/>
              </w:rPr>
              <w:t>Memory</w:t>
            </w:r>
          </w:p>
        </w:tc>
        <w:tc>
          <w:tcPr>
            <w:tcW w:type="dxa" w:w="1728"/>
            <w:vAlign w:val="center"/>
          </w:tcPr>
          <w:p>
            <w:r/>
            <w:r>
              <w:rPr>
                <w:b w:val="0"/>
                <w:sz w:val="18"/>
              </w:rPr>
              <w:t>Hindsight Cloud</w:t>
            </w:r>
          </w:p>
        </w:tc>
        <w:tc>
          <w:tcPr>
            <w:tcW w:type="dxa" w:w="1728"/>
            <w:vAlign w:val="center"/>
          </w:tcPr>
          <w:p>
            <w:r/>
            <w:r>
              <w:rPr>
                <w:b w:val="0"/>
                <w:sz w:val="18"/>
              </w:rPr>
              <w:t>Confirmed / Core</w:t>
            </w:r>
          </w:p>
        </w:tc>
        <w:tc>
          <w:tcPr>
            <w:tcW w:type="dxa" w:w="1728"/>
            <w:vAlign w:val="center"/>
          </w:tcPr>
          <w:p>
            <w:r/>
            <w:r>
              <w:rPr>
                <w:b w:val="0"/>
                <w:sz w:val="18"/>
              </w:rPr>
              <w:t>Persistent semantic customer memory via recall/retain.</w:t>
            </w:r>
          </w:p>
        </w:tc>
        <w:tc>
          <w:tcPr>
            <w:tcW w:type="dxa" w:w="1728"/>
            <w:vAlign w:val="center"/>
          </w:tcPr>
          <w:p>
            <w:r/>
            <w:r>
              <w:rPr>
                <w:b w:val="0"/>
                <w:sz w:val="18"/>
              </w:rPr>
              <w:t>A dedicated vector DB + metadata store</w:t>
            </w:r>
          </w:p>
        </w:tc>
      </w:tr>
      <w:tr>
        <w:tc>
          <w:tcPr>
            <w:tcW w:type="dxa" w:w="1728"/>
            <w:vAlign w:val="center"/>
          </w:tcPr>
          <w:p>
            <w:r/>
            <w:r>
              <w:rPr>
                <w:b w:val="0"/>
                <w:sz w:val="18"/>
              </w:rPr>
              <w:t>Memory SDK</w:t>
            </w:r>
          </w:p>
        </w:tc>
        <w:tc>
          <w:tcPr>
            <w:tcW w:type="dxa" w:w="1728"/>
            <w:vAlign w:val="center"/>
          </w:tcPr>
          <w:p>
            <w:r/>
            <w:r>
              <w:rPr>
                <w:b w:val="0"/>
                <w:sz w:val="18"/>
              </w:rPr>
              <w:t>hindsight-client</w:t>
            </w:r>
          </w:p>
        </w:tc>
        <w:tc>
          <w:tcPr>
            <w:tcW w:type="dxa" w:w="1728"/>
            <w:vAlign w:val="center"/>
          </w:tcPr>
          <w:p>
            <w:r/>
            <w:r>
              <w:rPr>
                <w:b w:val="0"/>
                <w:sz w:val="18"/>
              </w:rPr>
              <w:t>Confirmed / Core</w:t>
            </w:r>
          </w:p>
        </w:tc>
        <w:tc>
          <w:tcPr>
            <w:tcW w:type="dxa" w:w="1728"/>
            <w:vAlign w:val="center"/>
          </w:tcPr>
          <w:p>
            <w:r/>
            <w:r>
              <w:rPr>
                <w:b w:val="0"/>
                <w:sz w:val="18"/>
              </w:rPr>
              <w:t>Python client used to create the Hindsight client.</w:t>
            </w:r>
          </w:p>
        </w:tc>
        <w:tc>
          <w:tcPr>
            <w:tcW w:type="dxa" w:w="1728"/>
            <w:vAlign w:val="center"/>
          </w:tcPr>
          <w:p>
            <w:r/>
            <w:r>
              <w:rPr>
                <w:b w:val="0"/>
                <w:sz w:val="18"/>
              </w:rPr>
              <w:t>Direct HTTP SDK/integration</w:t>
            </w:r>
          </w:p>
        </w:tc>
      </w:tr>
      <w:tr>
        <w:tc>
          <w:tcPr>
            <w:tcW w:type="dxa" w:w="1728"/>
            <w:vAlign w:val="center"/>
          </w:tcPr>
          <w:p>
            <w:r/>
            <w:r>
              <w:rPr>
                <w:b w:val="0"/>
                <w:sz w:val="18"/>
              </w:rPr>
              <w:t>Configuration</w:t>
            </w:r>
          </w:p>
        </w:tc>
        <w:tc>
          <w:tcPr>
            <w:tcW w:type="dxa" w:w="1728"/>
            <w:vAlign w:val="center"/>
          </w:tcPr>
          <w:p>
            <w:r/>
            <w:r>
              <w:rPr>
                <w:b w:val="0"/>
                <w:sz w:val="18"/>
              </w:rPr>
              <w:t>python-dotenv</w:t>
            </w:r>
          </w:p>
        </w:tc>
        <w:tc>
          <w:tcPr>
            <w:tcW w:type="dxa" w:w="1728"/>
            <w:vAlign w:val="center"/>
          </w:tcPr>
          <w:p>
            <w:r/>
            <w:r>
              <w:rPr>
                <w:b w:val="0"/>
                <w:sz w:val="18"/>
              </w:rPr>
              <w:t>Confirmed / Core</w:t>
            </w:r>
          </w:p>
        </w:tc>
        <w:tc>
          <w:tcPr>
            <w:tcW w:type="dxa" w:w="1728"/>
            <w:vAlign w:val="center"/>
          </w:tcPr>
          <w:p>
            <w:r/>
            <w:r>
              <w:rPr>
                <w:b w:val="0"/>
                <w:sz w:val="18"/>
              </w:rPr>
              <w:t>Loads .env values.</w:t>
            </w:r>
          </w:p>
        </w:tc>
        <w:tc>
          <w:tcPr>
            <w:tcW w:type="dxa" w:w="1728"/>
            <w:vAlign w:val="center"/>
          </w:tcPr>
          <w:p>
            <w:r/>
            <w:r>
              <w:rPr>
                <w:b w:val="0"/>
                <w:sz w:val="18"/>
              </w:rPr>
              <w:t>Platform secret/environment injection</w:t>
            </w:r>
          </w:p>
        </w:tc>
      </w:tr>
      <w:tr>
        <w:tc>
          <w:tcPr>
            <w:tcW w:type="dxa" w:w="1728"/>
            <w:vAlign w:val="center"/>
          </w:tcPr>
          <w:p>
            <w:r/>
            <w:r>
              <w:rPr>
                <w:b w:val="0"/>
                <w:sz w:val="18"/>
              </w:rPr>
              <w:t>Server</w:t>
            </w:r>
          </w:p>
        </w:tc>
        <w:tc>
          <w:tcPr>
            <w:tcW w:type="dxa" w:w="1728"/>
            <w:vAlign w:val="center"/>
          </w:tcPr>
          <w:p>
            <w:r/>
            <w:r>
              <w:rPr>
                <w:b w:val="0"/>
                <w:sz w:val="18"/>
              </w:rPr>
              <w:t>Gunicorn dependency</w:t>
            </w:r>
          </w:p>
        </w:tc>
        <w:tc>
          <w:tcPr>
            <w:tcW w:type="dxa" w:w="1728"/>
            <w:vAlign w:val="center"/>
          </w:tcPr>
          <w:p>
            <w:r/>
            <w:r>
              <w:rPr>
                <w:b w:val="0"/>
                <w:sz w:val="18"/>
              </w:rPr>
              <w:t>Confirmed dependency</w:t>
            </w:r>
          </w:p>
        </w:tc>
        <w:tc>
          <w:tcPr>
            <w:tcW w:type="dxa" w:w="1728"/>
            <w:vAlign w:val="center"/>
          </w:tcPr>
          <w:p>
            <w:r/>
            <w:r>
              <w:rPr>
                <w:b w:val="0"/>
                <w:sz w:val="18"/>
              </w:rPr>
              <w:t>Production WSGI serving option.</w:t>
            </w:r>
          </w:p>
        </w:tc>
        <w:tc>
          <w:tcPr>
            <w:tcW w:type="dxa" w:w="1728"/>
            <w:vAlign w:val="center"/>
          </w:tcPr>
          <w:p>
            <w:r/>
            <w:r>
              <w:rPr>
                <w:b w:val="0"/>
                <w:sz w:val="18"/>
              </w:rPr>
              <w:t>uWSGI, platform-managed server</w:t>
            </w:r>
          </w:p>
        </w:tc>
      </w:tr>
      <w:tr>
        <w:tc>
          <w:tcPr>
            <w:tcW w:type="dxa" w:w="1728"/>
            <w:vAlign w:val="center"/>
          </w:tcPr>
          <w:p>
            <w:r/>
            <w:r>
              <w:rPr>
                <w:b w:val="0"/>
                <w:sz w:val="18"/>
              </w:rPr>
              <w:t>Testing</w:t>
            </w:r>
          </w:p>
        </w:tc>
        <w:tc>
          <w:tcPr>
            <w:tcW w:type="dxa" w:w="1728"/>
            <w:vAlign w:val="center"/>
          </w:tcPr>
          <w:p>
            <w:r/>
            <w:r>
              <w:rPr>
                <w:b w:val="0"/>
                <w:sz w:val="18"/>
              </w:rPr>
              <w:t>pytest</w:t>
            </w:r>
          </w:p>
        </w:tc>
        <w:tc>
          <w:tcPr>
            <w:tcW w:type="dxa" w:w="1728"/>
            <w:vAlign w:val="center"/>
          </w:tcPr>
          <w:p>
            <w:r/>
            <w:r>
              <w:rPr>
                <w:b w:val="0"/>
                <w:sz w:val="18"/>
              </w:rPr>
              <w:t>Confirmed / Core</w:t>
            </w:r>
          </w:p>
        </w:tc>
        <w:tc>
          <w:tcPr>
            <w:tcW w:type="dxa" w:w="1728"/>
            <w:vAlign w:val="center"/>
          </w:tcPr>
          <w:p>
            <w:r/>
            <w:r>
              <w:rPr>
                <w:b w:val="0"/>
                <w:sz w:val="18"/>
              </w:rPr>
              <w:t>Unit tests.</w:t>
            </w:r>
          </w:p>
        </w:tc>
        <w:tc>
          <w:tcPr>
            <w:tcW w:type="dxa" w:w="1728"/>
            <w:vAlign w:val="center"/>
          </w:tcPr>
          <w:p>
            <w:r/>
            <w:r>
              <w:rPr>
                <w:b w:val="0"/>
                <w:sz w:val="18"/>
              </w:rPr>
              <w:t>unittest, pytest + integration tests</w:t>
            </w:r>
          </w:p>
        </w:tc>
      </w:tr>
      <w:tr>
        <w:tc>
          <w:tcPr>
            <w:tcW w:type="dxa" w:w="1728"/>
            <w:vAlign w:val="center"/>
          </w:tcPr>
          <w:p>
            <w:r/>
            <w:r>
              <w:rPr>
                <w:b w:val="0"/>
                <w:sz w:val="18"/>
              </w:rPr>
              <w:t>Data</w:t>
            </w:r>
          </w:p>
        </w:tc>
        <w:tc>
          <w:tcPr>
            <w:tcW w:type="dxa" w:w="1728"/>
            <w:vAlign w:val="center"/>
          </w:tcPr>
          <w:p>
            <w:r/>
            <w:r>
              <w:rPr>
                <w:b w:val="0"/>
                <w:sz w:val="18"/>
              </w:rPr>
              <w:t>JSON</w:t>
            </w:r>
          </w:p>
        </w:tc>
        <w:tc>
          <w:tcPr>
            <w:tcW w:type="dxa" w:w="1728"/>
            <w:vAlign w:val="center"/>
          </w:tcPr>
          <w:p>
            <w:r/>
            <w:r>
              <w:rPr>
                <w:b w:val="0"/>
                <w:sz w:val="18"/>
              </w:rPr>
              <w:t>Confirmed / Core</w:t>
            </w:r>
          </w:p>
        </w:tc>
        <w:tc>
          <w:tcPr>
            <w:tcW w:type="dxa" w:w="1728"/>
            <w:vAlign w:val="center"/>
          </w:tcPr>
          <w:p>
            <w:r/>
            <w:r>
              <w:rPr>
                <w:b w:val="0"/>
                <w:sz w:val="18"/>
              </w:rPr>
              <w:t>Small sample customer profiles.</w:t>
            </w:r>
          </w:p>
        </w:tc>
        <w:tc>
          <w:tcPr>
            <w:tcW w:type="dxa" w:w="1728"/>
            <w:vAlign w:val="center"/>
          </w:tcPr>
          <w:p>
            <w:r/>
            <w:r>
              <w:rPr>
                <w:b w:val="0"/>
                <w:sz w:val="18"/>
              </w:rPr>
              <w:t>PostgreSQL, MySQL, document DB</w:t>
            </w:r>
          </w:p>
        </w:tc>
      </w:tr>
      <w:tr>
        <w:tc>
          <w:tcPr>
            <w:tcW w:type="dxa" w:w="1728"/>
            <w:vAlign w:val="center"/>
          </w:tcPr>
          <w:p>
            <w:r/>
            <w:r>
              <w:rPr>
                <w:b w:val="0"/>
                <w:sz w:val="18"/>
              </w:rPr>
              <w:t>Version control</w:t>
            </w:r>
          </w:p>
        </w:tc>
        <w:tc>
          <w:tcPr>
            <w:tcW w:type="dxa" w:w="1728"/>
            <w:vAlign w:val="center"/>
          </w:tcPr>
          <w:p>
            <w:r/>
            <w:r>
              <w:rPr>
                <w:b w:val="0"/>
                <w:sz w:val="18"/>
              </w:rPr>
              <w:t>Git/GitHub</w:t>
            </w:r>
          </w:p>
        </w:tc>
        <w:tc>
          <w:tcPr>
            <w:tcW w:type="dxa" w:w="1728"/>
            <w:vAlign w:val="center"/>
          </w:tcPr>
          <w:p>
            <w:r/>
            <w:r>
              <w:rPr>
                <w:b w:val="0"/>
                <w:sz w:val="18"/>
              </w:rPr>
              <w:t>Confirmed from project workflow discussion</w:t>
            </w:r>
          </w:p>
        </w:tc>
        <w:tc>
          <w:tcPr>
            <w:tcW w:type="dxa" w:w="1728"/>
            <w:vAlign w:val="center"/>
          </w:tcPr>
          <w:p>
            <w:r/>
            <w:r>
              <w:rPr>
                <w:b w:val="0"/>
                <w:sz w:val="18"/>
              </w:rPr>
              <w:t>Repository/version-control workflow.</w:t>
            </w:r>
          </w:p>
        </w:tc>
        <w:tc>
          <w:tcPr>
            <w:tcW w:type="dxa" w:w="1728"/>
            <w:vAlign w:val="center"/>
          </w:tcPr>
          <w:p>
            <w:r/>
            <w:r>
              <w:rPr>
                <w:b w:val="0"/>
                <w:sz w:val="18"/>
              </w:rPr>
              <w:t>GitLab/Bitbucket</w:t>
            </w:r>
          </w:p>
        </w:tc>
      </w:tr>
    </w:tbl>
    <w:p/>
    <w:p>
      <w:pPr>
        <w:pStyle w:val="Heading2"/>
      </w:pPr>
      <w:r>
        <w:t>6.1 Environment configuration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Variable</w:t>
            </w:r>
          </w:p>
        </w:tc>
        <w:tc>
          <w:tcPr>
            <w:tcW w:type="dxa" w:w="2880"/>
            <w:vAlign w:val="center"/>
            <w:shd w:fill="D9EAF7"/>
          </w:tcPr>
          <w:p>
            <w:r/>
            <w:r>
              <w:rPr>
                <w:b/>
                <w:sz w:val="18"/>
              </w:rPr>
              <w:t>Purpose</w:t>
            </w:r>
          </w:p>
        </w:tc>
        <w:tc>
          <w:tcPr>
            <w:tcW w:type="dxa" w:w="2880"/>
            <w:vAlign w:val="center"/>
            <w:shd w:fill="D9EAF7"/>
          </w:tcPr>
          <w:p>
            <w:r/>
            <w:r>
              <w:rPr>
                <w:b/>
                <w:sz w:val="18"/>
              </w:rPr>
              <w:t>Status</w:t>
            </w:r>
          </w:p>
        </w:tc>
      </w:tr>
      <w:tr>
        <w:tc>
          <w:tcPr>
            <w:tcW w:type="dxa" w:w="2880"/>
            <w:vAlign w:val="center"/>
          </w:tcPr>
          <w:p>
            <w:r/>
            <w:r>
              <w:rPr>
                <w:b w:val="0"/>
                <w:sz w:val="18"/>
              </w:rPr>
              <w:t>GROQ_API_KEY</w:t>
            </w:r>
          </w:p>
        </w:tc>
        <w:tc>
          <w:tcPr>
            <w:tcW w:type="dxa" w:w="2880"/>
            <w:vAlign w:val="center"/>
          </w:tcPr>
          <w:p>
            <w:r/>
            <w:r>
              <w:rPr>
                <w:b w:val="0"/>
                <w:sz w:val="18"/>
              </w:rPr>
              <w:t>Server-side Groq authentication.</w:t>
            </w:r>
          </w:p>
        </w:tc>
        <w:tc>
          <w:tcPr>
            <w:tcW w:type="dxa" w:w="2880"/>
            <w:vAlign w:val="center"/>
          </w:tcPr>
          <w:p>
            <w:r/>
            <w:r>
              <w:rPr>
                <w:b w:val="0"/>
                <w:sz w:val="18"/>
              </w:rPr>
              <w:t>Confirmed / Core</w:t>
            </w:r>
          </w:p>
        </w:tc>
      </w:tr>
      <w:tr>
        <w:tc>
          <w:tcPr>
            <w:tcW w:type="dxa" w:w="2880"/>
            <w:vAlign w:val="center"/>
          </w:tcPr>
          <w:p>
            <w:r/>
            <w:r>
              <w:rPr>
                <w:b w:val="0"/>
                <w:sz w:val="18"/>
              </w:rPr>
              <w:t>GROQ_MODEL</w:t>
            </w:r>
          </w:p>
        </w:tc>
        <w:tc>
          <w:tcPr>
            <w:tcW w:type="dxa" w:w="2880"/>
            <w:vAlign w:val="center"/>
          </w:tcPr>
          <w:p>
            <w:r/>
            <w:r>
              <w:rPr>
                <w:b w:val="0"/>
                <w:sz w:val="18"/>
              </w:rPr>
              <w:t>Optional model override; default is llama-3.3-70b-versatile.</w:t>
            </w:r>
          </w:p>
        </w:tc>
        <w:tc>
          <w:tcPr>
            <w:tcW w:type="dxa" w:w="2880"/>
            <w:vAlign w:val="center"/>
          </w:tcPr>
          <w:p>
            <w:r/>
            <w:r>
              <w:rPr>
                <w:b w:val="0"/>
                <w:sz w:val="18"/>
              </w:rPr>
              <w:t>Confirmed / Core</w:t>
            </w:r>
          </w:p>
        </w:tc>
      </w:tr>
      <w:tr>
        <w:tc>
          <w:tcPr>
            <w:tcW w:type="dxa" w:w="2880"/>
            <w:vAlign w:val="center"/>
          </w:tcPr>
          <w:p>
            <w:r/>
            <w:r>
              <w:rPr>
                <w:b w:val="0"/>
                <w:sz w:val="18"/>
              </w:rPr>
              <w:t>HINDSIGHT_API_KEY</w:t>
            </w:r>
          </w:p>
        </w:tc>
        <w:tc>
          <w:tcPr>
            <w:tcW w:type="dxa" w:w="2880"/>
            <w:vAlign w:val="center"/>
          </w:tcPr>
          <w:p>
            <w:r/>
            <w:r>
              <w:rPr>
                <w:b w:val="0"/>
                <w:sz w:val="18"/>
              </w:rPr>
              <w:t>Server-side Hindsight authentication.</w:t>
            </w:r>
          </w:p>
        </w:tc>
        <w:tc>
          <w:tcPr>
            <w:tcW w:type="dxa" w:w="2880"/>
            <w:vAlign w:val="center"/>
          </w:tcPr>
          <w:p>
            <w:r/>
            <w:r>
              <w:rPr>
                <w:b w:val="0"/>
                <w:sz w:val="18"/>
              </w:rPr>
              <w:t>Confirmed / Core</w:t>
            </w:r>
          </w:p>
        </w:tc>
      </w:tr>
      <w:tr>
        <w:tc>
          <w:tcPr>
            <w:tcW w:type="dxa" w:w="2880"/>
            <w:vAlign w:val="center"/>
          </w:tcPr>
          <w:p>
            <w:r/>
            <w:r>
              <w:rPr>
                <w:b w:val="0"/>
                <w:sz w:val="18"/>
              </w:rPr>
              <w:t>HINDSIGHT_BASE_URL</w:t>
            </w:r>
          </w:p>
        </w:tc>
        <w:tc>
          <w:tcPr>
            <w:tcW w:type="dxa" w:w="2880"/>
            <w:vAlign w:val="center"/>
          </w:tcPr>
          <w:p>
            <w:r/>
            <w:r>
              <w:rPr>
                <w:b w:val="0"/>
                <w:sz w:val="18"/>
              </w:rPr>
              <w:t>Optional Hindsight endpoint override; default is https://api.hindsight.vectorize.io.</w:t>
            </w:r>
          </w:p>
        </w:tc>
        <w:tc>
          <w:tcPr>
            <w:tcW w:type="dxa" w:w="2880"/>
            <w:vAlign w:val="center"/>
          </w:tcPr>
          <w:p>
            <w:r/>
            <w:r>
              <w:rPr>
                <w:b w:val="0"/>
                <w:sz w:val="18"/>
              </w:rPr>
              <w:t>Confirmed / Core</w:t>
            </w:r>
          </w:p>
        </w:tc>
      </w:tr>
      <w:tr>
        <w:tc>
          <w:tcPr>
            <w:tcW w:type="dxa" w:w="2880"/>
            <w:vAlign w:val="center"/>
          </w:tcPr>
          <w:p>
            <w:r/>
            <w:r>
              <w:rPr>
                <w:b w:val="0"/>
                <w:sz w:val="18"/>
              </w:rPr>
              <w:t>STRICT_CUSTOMER_VALIDATION</w:t>
            </w:r>
          </w:p>
        </w:tc>
        <w:tc>
          <w:tcPr>
            <w:tcW w:type="dxa" w:w="2880"/>
            <w:vAlign w:val="center"/>
          </w:tcPr>
          <w:p>
            <w:r/>
            <w:r>
              <w:rPr>
                <w:b w:val="0"/>
                <w:sz w:val="18"/>
              </w:rPr>
              <w:t>When true, requires the customer ID to exist in customers.json.</w:t>
            </w:r>
          </w:p>
        </w:tc>
        <w:tc>
          <w:tcPr>
            <w:tcW w:type="dxa" w:w="2880"/>
            <w:vAlign w:val="center"/>
          </w:tcPr>
          <w:p>
            <w:r/>
            <w:r>
              <w:rPr>
                <w:b w:val="0"/>
                <w:sz w:val="18"/>
              </w:rPr>
              <w:t>Confirmed / Core</w:t>
            </w:r>
          </w:p>
        </w:tc>
      </w:tr>
      <w:tr>
        <w:tc>
          <w:tcPr>
            <w:tcW w:type="dxa" w:w="2880"/>
            <w:vAlign w:val="center"/>
          </w:tcPr>
          <w:p>
            <w:r/>
            <w:r>
              <w:rPr>
                <w:b w:val="0"/>
                <w:sz w:val="18"/>
              </w:rPr>
              <w:t>PORT</w:t>
            </w:r>
          </w:p>
        </w:tc>
        <w:tc>
          <w:tcPr>
            <w:tcW w:type="dxa" w:w="2880"/>
            <w:vAlign w:val="center"/>
          </w:tcPr>
          <w:p>
            <w:r/>
            <w:r>
              <w:rPr>
                <w:b w:val="0"/>
                <w:sz w:val="18"/>
              </w:rPr>
              <w:t>Flask listening port; default 5000.</w:t>
            </w:r>
          </w:p>
        </w:tc>
        <w:tc>
          <w:tcPr>
            <w:tcW w:type="dxa" w:w="2880"/>
            <w:vAlign w:val="center"/>
          </w:tcPr>
          <w:p>
            <w:r/>
            <w:r>
              <w:rPr>
                <w:b w:val="0"/>
                <w:sz w:val="18"/>
              </w:rPr>
              <w:t>Confirmed / Core</w:t>
            </w:r>
          </w:p>
        </w:tc>
      </w:tr>
      <w:tr>
        <w:tc>
          <w:tcPr>
            <w:tcW w:type="dxa" w:w="2880"/>
            <w:vAlign w:val="center"/>
          </w:tcPr>
          <w:p>
            <w:r/>
            <w:r>
              <w:rPr>
                <w:b w:val="0"/>
                <w:sz w:val="18"/>
              </w:rPr>
              <w:t>FLASK_DEBUG</w:t>
            </w:r>
          </w:p>
        </w:tc>
        <w:tc>
          <w:tcPr>
            <w:tcW w:type="dxa" w:w="2880"/>
            <w:vAlign w:val="center"/>
          </w:tcPr>
          <w:p>
            <w:r/>
            <w:r>
              <w:rPr>
                <w:b w:val="0"/>
                <w:sz w:val="18"/>
              </w:rPr>
              <w:t>Enables Flask debug mode when set to 1.</w:t>
            </w:r>
          </w:p>
        </w:tc>
        <w:tc>
          <w:tcPr>
            <w:tcW w:type="dxa" w:w="2880"/>
            <w:vAlign w:val="center"/>
          </w:tcPr>
          <w:p>
            <w:r/>
            <w:r>
              <w:rPr>
                <w:b w:val="0"/>
                <w:sz w:val="18"/>
              </w:rPr>
              <w:t>Confirmed / Core</w:t>
            </w:r>
          </w:p>
        </w:tc>
      </w:tr>
    </w:tbl>
    <w:p/>
    <w:p>
      <w:r>
        <w:rPr>
          <w:b/>
        </w:rPr>
        <w:t xml:space="preserve">Secret handling: </w:t>
      </w:r>
      <w:r>
        <w:t>The repository .gitignore excludes .env. API keys should never be committed to source control.</w:t>
      </w:r>
    </w:p>
    <w:p>
      <w:pPr>
        <w:pStyle w:val="Heading1"/>
      </w:pPr>
      <w:r>
        <w:t>7. SYSTEM ARCHITECTURE</w:t>
      </w:r>
    </w:p>
    <w:p>
      <w:pPr>
        <w:pStyle w:val="NoSpacing"/>
        <w:shd w:fill="F3F5F7"/>
      </w:pPr>
      <w:r>
        <w:rPr>
          <w:rFonts w:ascii="Consolas" w:hAnsi="Consolas"/>
          <w:sz w:val="17"/>
        </w:rPr>
        <w:t xml:space="preserve">                    ┌─────────────────────────┐</w:t>
        <w:br/>
        <w:t xml:space="preserve">                    │ Customer / Browser       │</w:t>
        <w:br/>
        <w:t xml:space="preserve">                    │ HTML + CSS + JavaScript  │</w:t>
        <w:br/>
        <w:t xml:space="preserve">                    └────────────┬────────────┘</w:t>
        <w:br/>
        <w:t xml:space="preserve">                                 │ POST /api/chat</w:t>
        <w:br/>
        <w:t xml:space="preserve">                                 ▼</w:t>
        <w:br/>
        <w:t xml:space="preserve">                    ┌─────────────────────────┐</w:t>
        <w:br/>
        <w:t xml:space="preserve">                    │ Flask route              │</w:t>
        <w:br/>
        <w:t xml:space="preserve">                    │ backend/routes/chat.py   │</w:t>
        <w:br/>
        <w:t xml:space="preserve">                    └────────────┬────────────┘</w:t>
        <w:br/>
        <w:t xml:space="preserve">                                 │</w:t>
        <w:br/>
        <w:t xml:space="preserve">                                 ▼</w:t>
        <w:br/>
        <w:t xml:space="preserve">                    ┌─────────────────────────┐</w:t>
        <w:br/>
        <w:t xml:space="preserve">                    │ Support Service          │</w:t>
        <w:br/>
        <w:t xml:space="preserve">                    │ validation + orchestration│</w:t>
        <w:br/>
        <w:t xml:space="preserve">                    └───────┬─────────┬───────┘</w:t>
        <w:br/>
        <w:t xml:space="preserve">                            │         │</w:t>
        <w:br/>
        <w:t xml:space="preserve">                    recall  │         │ profile</w:t>
        <w:br/>
        <w:t xml:space="preserve">                            ▼         ▼</w:t>
        <w:br/>
        <w:t xml:space="preserve">                 ┌──────────────┐  ┌──────────────┐</w:t>
        <w:br/>
        <w:t xml:space="preserve">                 │ Hindsight    │  │ customers.json│</w:t>
        <w:br/>
        <w:t xml:space="preserve">                 │ Cloud memory │  │ sample data   │</w:t>
        <w:br/>
        <w:t xml:space="preserve">                 └──────┬───────┘  └──────────────┘</w:t>
        <w:br/>
        <w:t xml:space="preserve">                        │</w:t>
        <w:br/>
        <w:t xml:space="preserve">                 relevant memories</w:t>
        <w:br/>
        <w:t xml:space="preserve">                        │</w:t>
        <w:br/>
        <w:t xml:space="preserve">                        ▼</w:t>
        <w:br/>
        <w:t xml:space="preserve">                 ┌────────────────┐</w:t>
        <w:br/>
        <w:t xml:space="preserve">                 │ Prompt builder │</w:t>
        <w:br/>
        <w:t xml:space="preserve">                 │ agent/prompts  │</w:t>
        <w:br/>
        <w:t xml:space="preserve">                 └───────┬────────┘</w:t>
        <w:br/>
        <w:t xml:space="preserve">                         │</w:t>
        <w:br/>
        <w:t xml:space="preserve">                         ▼</w:t>
        <w:br/>
        <w:t xml:space="preserve">                 ┌────────────────┐</w:t>
        <w:br/>
        <w:t xml:space="preserve">                 │ Groq LLM       │</w:t>
        <w:br/>
        <w:t xml:space="preserve">                 │ agent/llm.py   │</w:t>
        <w:br/>
        <w:t xml:space="preserve">                 └───────┬────────┘</w:t>
        <w:br/>
        <w:t xml:space="preserve">                         │</w:t>
        <w:br/>
        <w:t xml:space="preserve">                         ▼</w:t>
        <w:br/>
        <w:t xml:space="preserve">                 ┌────────────────┐</w:t>
        <w:br/>
        <w:t xml:space="preserve">                 │ Response       │</w:t>
        <w:br/>
        <w:t xml:space="preserve">                 │ formatter      │</w:t>
        <w:br/>
        <w:t xml:space="preserve">                 └───────┬────────┘</w:t>
        <w:br/>
        <w:t xml:space="preserve">                         │</w:t>
        <w:br/>
        <w:t xml:space="preserve">                  reply + flags</w:t>
        <w:br/>
        <w:t xml:space="preserve">                         │</w:t>
        <w:br/>
        <w:t xml:space="preserve">             ┌───────────┴───────────┐</w:t>
        <w:br/>
        <w:t xml:space="preserve">             ▼                       ▼</w:t>
        <w:br/>
        <w:t xml:space="preserve">      Browser response        Hindsight retain</w:t>
        <w:br/>
        <w:t xml:space="preserve">                                      │</w:t>
        <w:br/>
        <w:t xml:space="preserve">                                      ▼</w:t>
        <w:br/>
        <w:t xml:space="preserve">                              future recall</w:t>
      </w:r>
    </w:p>
    <w:p>
      <w:pPr>
        <w:pStyle w:val="Heading2"/>
      </w:pPr>
      <w:r>
        <w:t>Architecture blocks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Block</w:t>
            </w:r>
          </w:p>
        </w:tc>
        <w:tc>
          <w:tcPr>
            <w:tcW w:type="dxa" w:w="4320"/>
            <w:vAlign w:val="center"/>
            <w:shd w:fill="D9EAF7"/>
          </w:tcPr>
          <w:p>
            <w:r/>
            <w:r>
              <w:rPr>
                <w:b/>
                <w:sz w:val="18"/>
              </w:rPr>
              <w:t>Responsibility</w:t>
            </w:r>
          </w:p>
        </w:tc>
      </w:tr>
      <w:tr>
        <w:tc>
          <w:tcPr>
            <w:tcW w:type="dxa" w:w="4320"/>
            <w:vAlign w:val="center"/>
          </w:tcPr>
          <w:p>
            <w:r/>
            <w:r>
              <w:rPr>
                <w:b w:val="0"/>
                <w:sz w:val="18"/>
              </w:rPr>
              <w:t>Frontend</w:t>
            </w:r>
          </w:p>
        </w:tc>
        <w:tc>
          <w:tcPr>
            <w:tcW w:type="dxa" w:w="4320"/>
            <w:vAlign w:val="center"/>
          </w:tcPr>
          <w:p>
            <w:r/>
            <w:r>
              <w:rPr>
                <w:b w:val="0"/>
                <w:sz w:val="18"/>
              </w:rPr>
              <w:t>Collect customer ID and message; call API; display reply; remember customer ID locally.</w:t>
            </w:r>
          </w:p>
        </w:tc>
      </w:tr>
      <w:tr>
        <w:tc>
          <w:tcPr>
            <w:tcW w:type="dxa" w:w="4320"/>
            <w:vAlign w:val="center"/>
          </w:tcPr>
          <w:p>
            <w:r/>
            <w:r>
              <w:rPr>
                <w:b w:val="0"/>
                <w:sz w:val="18"/>
              </w:rPr>
              <w:t>Flask route</w:t>
            </w:r>
          </w:p>
        </w:tc>
        <w:tc>
          <w:tcPr>
            <w:tcW w:type="dxa" w:w="4320"/>
            <w:vAlign w:val="center"/>
          </w:tcPr>
          <w:p>
            <w:r/>
            <w:r>
              <w:rPr>
                <w:b w:val="0"/>
                <w:sz w:val="18"/>
              </w:rPr>
              <w:t>Expose /api/chat and /api/health; convert known exceptions to HTTP responses.</w:t>
            </w:r>
          </w:p>
        </w:tc>
      </w:tr>
      <w:tr>
        <w:tc>
          <w:tcPr>
            <w:tcW w:type="dxa" w:w="4320"/>
            <w:vAlign w:val="center"/>
          </w:tcPr>
          <w:p>
            <w:r/>
            <w:r>
              <w:rPr>
                <w:b w:val="0"/>
                <w:sz w:val="18"/>
              </w:rPr>
              <w:t>Support service</w:t>
            </w:r>
          </w:p>
        </w:tc>
        <w:tc>
          <w:tcPr>
            <w:tcW w:type="dxa" w:w="4320"/>
            <w:vAlign w:val="center"/>
          </w:tcPr>
          <w:p>
            <w:r/>
            <w:r>
              <w:rPr>
                <w:b w:val="0"/>
                <w:sz w:val="18"/>
              </w:rPr>
              <w:t>The main orchestration layer: validation → profile → memory recall → LLM → formatting → memory retain.</w:t>
            </w:r>
          </w:p>
        </w:tc>
      </w:tr>
      <w:tr>
        <w:tc>
          <w:tcPr>
            <w:tcW w:type="dxa" w:w="4320"/>
            <w:vAlign w:val="center"/>
          </w:tcPr>
          <w:p>
            <w:r/>
            <w:r>
              <w:rPr>
                <w:b w:val="0"/>
                <w:sz w:val="18"/>
              </w:rPr>
              <w:t>Customer profile JSON</w:t>
            </w:r>
          </w:p>
        </w:tc>
        <w:tc>
          <w:tcPr>
            <w:tcW w:type="dxa" w:w="4320"/>
            <w:vAlign w:val="center"/>
          </w:tcPr>
          <w:p>
            <w:r/>
            <w:r>
              <w:rPr>
                <w:b w:val="0"/>
                <w:sz w:val="18"/>
              </w:rPr>
              <w:t>Optional local profile context for the sample customer set.</w:t>
            </w:r>
          </w:p>
        </w:tc>
      </w:tr>
      <w:tr>
        <w:tc>
          <w:tcPr>
            <w:tcW w:type="dxa" w:w="4320"/>
            <w:vAlign w:val="center"/>
          </w:tcPr>
          <w:p>
            <w:r/>
            <w:r>
              <w:rPr>
                <w:b w:val="0"/>
                <w:sz w:val="18"/>
              </w:rPr>
              <w:t>Hindsight client/service</w:t>
            </w:r>
          </w:p>
        </w:tc>
        <w:tc>
          <w:tcPr>
            <w:tcW w:type="dxa" w:w="4320"/>
            <w:vAlign w:val="center"/>
          </w:tcPr>
          <w:p>
            <w:r/>
            <w:r>
              <w:rPr>
                <w:b w:val="0"/>
                <w:sz w:val="18"/>
              </w:rPr>
              <w:t>External persistent memory access.</w:t>
            </w:r>
          </w:p>
        </w:tc>
      </w:tr>
      <w:tr>
        <w:tc>
          <w:tcPr>
            <w:tcW w:type="dxa" w:w="4320"/>
            <w:vAlign w:val="center"/>
          </w:tcPr>
          <w:p>
            <w:r/>
            <w:r>
              <w:rPr>
                <w:b w:val="0"/>
                <w:sz w:val="18"/>
              </w:rPr>
              <w:t>Prompt builder</w:t>
            </w:r>
          </w:p>
        </w:tc>
        <w:tc>
          <w:tcPr>
            <w:tcW w:type="dxa" w:w="4320"/>
            <w:vAlign w:val="center"/>
          </w:tcPr>
          <w:p>
            <w:r/>
            <w:r>
              <w:rPr>
                <w:b w:val="0"/>
                <w:sz w:val="18"/>
              </w:rPr>
              <w:t>Turns instructions, profile, memories, and current query into LLM messages.</w:t>
            </w:r>
          </w:p>
        </w:tc>
      </w:tr>
      <w:tr>
        <w:tc>
          <w:tcPr>
            <w:tcW w:type="dxa" w:w="4320"/>
            <w:vAlign w:val="center"/>
          </w:tcPr>
          <w:p>
            <w:r/>
            <w:r>
              <w:rPr>
                <w:b w:val="0"/>
                <w:sz w:val="18"/>
              </w:rPr>
              <w:t>Groq client</w:t>
            </w:r>
          </w:p>
        </w:tc>
        <w:tc>
          <w:tcPr>
            <w:tcW w:type="dxa" w:w="4320"/>
            <w:vAlign w:val="center"/>
          </w:tcPr>
          <w:p>
            <w:r/>
            <w:r>
              <w:rPr>
                <w:b w:val="0"/>
                <w:sz w:val="18"/>
              </w:rPr>
              <w:t>Generates the natural-language support answer.</w:t>
            </w:r>
          </w:p>
        </w:tc>
      </w:tr>
      <w:tr>
        <w:tc>
          <w:tcPr>
            <w:tcW w:type="dxa" w:w="4320"/>
            <w:vAlign w:val="center"/>
          </w:tcPr>
          <w:p>
            <w:r/>
            <w:r>
              <w:rPr>
                <w:b w:val="0"/>
                <w:sz w:val="18"/>
              </w:rPr>
              <w:t>Response formatter</w:t>
            </w:r>
          </w:p>
        </w:tc>
        <w:tc>
          <w:tcPr>
            <w:tcW w:type="dxa" w:w="4320"/>
            <w:vAlign w:val="center"/>
          </w:tcPr>
          <w:p>
            <w:r/>
            <w:r>
              <w:rPr>
                <w:b w:val="0"/>
                <w:sz w:val="18"/>
              </w:rPr>
              <w:t>Sanitizes/limits model output and provides a fallback for empty output.</w:t>
            </w:r>
          </w:p>
        </w:tc>
      </w:tr>
    </w:tbl>
    <w:p/>
    <w:p>
      <w:pPr>
        <w:pStyle w:val="Heading1"/>
      </w:pPr>
      <w:r>
        <w:t>8. DATA FLOW</w:t>
      </w:r>
    </w:p>
    <w:p>
      <w:pPr>
        <w:pStyle w:val="NoSpacing"/>
        <w:shd w:fill="F3F5F7"/>
      </w:pPr>
      <w:r>
        <w:rPr>
          <w:rFonts w:ascii="Consolas" w:hAnsi="Consolas"/>
          <w:sz w:val="17"/>
        </w:rPr>
        <w:t>User input</w:t>
        <w:br/>
        <w:t xml:space="preserve">  ↓</w:t>
        <w:br/>
        <w:t>customer_id + message</w:t>
        <w:br/>
        <w:t xml:space="preserve">  ↓</w:t>
        <w:br/>
        <w:t>Frontend JSON request</w:t>
        <w:br/>
        <w:t xml:space="preserve">  ↓</w:t>
        <w:br/>
        <w:t>POST /api/chat</w:t>
        <w:br/>
        <w:t xml:space="preserve">  ↓</w:t>
        <w:br/>
        <w:t>Validation</w:t>
        <w:br/>
        <w:t xml:space="preserve">  ↓</w:t>
        <w:br/>
        <w:t>Optional customer profile lookup</w:t>
        <w:br/>
        <w:t xml:space="preserve">  ↓</w:t>
        <w:br/>
        <w:t>Hindsight recall(customer-specific bank, current message)</w:t>
        <w:br/>
        <w:t xml:space="preserve">  ↓</w:t>
        <w:br/>
        <w:t>Relevant memory list (≤ 5)</w:t>
        <w:br/>
        <w:t xml:space="preserve">  ↓</w:t>
        <w:br/>
        <w:t>Prompt construction</w:t>
        <w:br/>
        <w:t xml:space="preserve">  ↓</w:t>
        <w:br/>
        <w:t>Groq LLM generation</w:t>
        <w:br/>
        <w:t xml:space="preserve">  ↓</w:t>
        <w:br/>
        <w:t>Response formatting</w:t>
        <w:br/>
        <w:t xml:space="preserve">  ↓</w:t>
        <w:br/>
        <w:t>Hindsight retain(message + reply)</w:t>
        <w:br/>
        <w:t xml:space="preserve">  ↓</w:t>
        <w:br/>
        <w:t>JSON response:</w:t>
        <w:br/>
        <w:t xml:space="preserve">  reply</w:t>
        <w:br/>
        <w:t xml:space="preserve">  customer_id</w:t>
        <w:br/>
        <w:t xml:space="preserve">  memories_used</w:t>
        <w:br/>
        <w:t xml:space="preserve">  memory_saved</w:t>
        <w:br/>
        <w:t xml:space="preserve">  ↓</w:t>
        <w:br/>
        <w:t>Frontend chat bubble</w:t>
      </w:r>
    </w:p>
    <w:p>
      <w:r>
        <w:t>No separate vector-store ingestion, document pipeline, enterprise connector, or audit database appears in the current data flow.</w:t>
      </w:r>
    </w:p>
    <w:p>
      <w:pPr>
        <w:pStyle w:val="Heading1"/>
      </w:pPr>
      <w:r>
        <w:t>9. AI / AGENTIC AI MECHANISM</w:t>
      </w:r>
    </w:p>
    <w:p>
      <w:r>
        <w:rPr>
          <w:b/>
        </w:rPr>
        <w:t xml:space="preserve">AI mechanism: </w:t>
      </w:r>
      <w:r>
        <w:t>Confirmed / Core Project</w:t>
      </w:r>
    </w:p>
    <w:p>
      <w:r>
        <w:rPr>
          <w:b/>
        </w:rPr>
        <w:t xml:space="preserve">Agentic scope: </w:t>
      </w:r>
      <w:r>
        <w:t>The project is best described as an AI support agent rather than a complex autonomous multi-agent workflow. It has an LLM-driven support role and persistent memory, but no explicit planner/tool-selection loop is implemented.</w:t>
      </w:r>
    </w:p>
    <w:p>
      <w:pPr>
        <w:pStyle w:val="Heading2"/>
      </w:pPr>
      <w:r>
        <w:t>Why an LLM is used</w:t>
      </w:r>
    </w:p>
    <w:p>
      <w:pPr>
        <w:pStyle w:val="ListBullet"/>
      </w:pPr>
      <w:r>
        <w:t>Interpret natural-language customer questions.</w:t>
      </w:r>
    </w:p>
    <w:p>
      <w:pPr>
        <w:pStyle w:val="ListBullet"/>
      </w:pPr>
      <w:r>
        <w:t>Use retrieved conversational context naturally.</w:t>
      </w:r>
    </w:p>
    <w:p>
      <w:pPr>
        <w:pStyle w:val="ListBullet"/>
      </w:pPr>
      <w:r>
        <w:t>Generate concise, friendly support responses.</w:t>
      </w:r>
    </w:p>
    <w:p>
      <w:pPr>
        <w:pStyle w:val="ListBullet"/>
      </w:pPr>
      <w:r>
        <w:t>Follow support instructions such as not inventing account facts and offering human escalation when information is unknown.</w:t>
      </w:r>
    </w:p>
    <w:p>
      <w:pPr>
        <w:pStyle w:val="Heading2"/>
      </w:pPr>
      <w:r>
        <w:t>What the LLM should not be trusted to do</w:t>
      </w:r>
    </w:p>
    <w:p>
      <w:pPr>
        <w:pStyle w:val="ListBullet"/>
      </w:pPr>
      <w:r>
        <w:t>Authenticate the user.</w:t>
      </w:r>
    </w:p>
    <w:p>
      <w:pPr>
        <w:pStyle w:val="ListBullet"/>
      </w:pPr>
      <w:r>
        <w:t>Decide whether a customer is entitled to access another customer's data.</w:t>
      </w:r>
    </w:p>
    <w:p>
      <w:pPr>
        <w:pStyle w:val="ListBullet"/>
      </w:pPr>
      <w:r>
        <w:t>Invent order/account/policy information.</w:t>
      </w:r>
    </w:p>
    <w:p>
      <w:pPr>
        <w:pStyle w:val="ListBullet"/>
      </w:pPr>
      <w:r>
        <w:t>Act as the source of truth for sensitive account facts.</w:t>
      </w:r>
    </w:p>
    <w:p>
      <w:pPr>
        <w:pStyle w:val="ListBullet"/>
      </w:pPr>
      <w:r>
        <w:t>Store secrets or decide its own permissions.</w:t>
      </w:r>
    </w:p>
    <w:p>
      <w:pPr>
        <w:pStyle w:val="Heading2"/>
      </w:pPr>
      <w:r>
        <w:t>Deterministic logic outside AI</w:t>
      </w:r>
    </w:p>
    <w:p>
      <w:pPr>
        <w:pStyle w:val="ListBullet"/>
      </w:pPr>
      <w:r>
        <w:t>Customer-ID format validation.</w:t>
      </w:r>
    </w:p>
    <w:p>
      <w:pPr>
        <w:pStyle w:val="ListBullet"/>
      </w:pPr>
      <w:r>
        <w:t>Message presence and length validation.</w:t>
      </w:r>
    </w:p>
    <w:p>
      <w:pPr>
        <w:pStyle w:val="ListBullet"/>
      </w:pPr>
      <w:r>
        <w:t>Optional strict customer-ID existence check.</w:t>
      </w:r>
    </w:p>
    <w:p>
      <w:pPr>
        <w:pStyle w:val="ListBullet"/>
      </w:pPr>
      <w:r>
        <w:t>Customer-bank ID construction.</w:t>
      </w:r>
    </w:p>
    <w:p>
      <w:pPr>
        <w:pStyle w:val="ListBullet"/>
      </w:pPr>
      <w:r>
        <w:t>Hindsight API invocation.</w:t>
      </w:r>
    </w:p>
    <w:p>
      <w:pPr>
        <w:pStyle w:val="ListBullet"/>
      </w:pPr>
      <w:r>
        <w:t>Groq API invocation.</w:t>
      </w:r>
    </w:p>
    <w:p>
      <w:pPr>
        <w:pStyle w:val="ListBullet"/>
      </w:pPr>
      <w:r>
        <w:t>Response length cleanup.</w:t>
      </w:r>
    </w:p>
    <w:p>
      <w:pPr>
        <w:pStyle w:val="ListBullet"/>
      </w:pPr>
      <w:r>
        <w:t>HTTP error mapping.</w:t>
      </w:r>
    </w:p>
    <w:p>
      <w:pPr>
        <w:pStyle w:val="ListBullet"/>
      </w:pPr>
      <w:r>
        <w:t>Environment-variable loading.</w:t>
      </w:r>
    </w:p>
    <w:p>
      <w:pPr>
        <w:pStyle w:val="Heading2"/>
      </w:pPr>
      <w:r>
        <w:t>Prompt architecture</w:t>
      </w:r>
    </w:p>
    <w:p>
      <w:pPr>
        <w:pStyle w:val="NoSpacing"/>
        <w:shd w:fill="F3F5F7"/>
      </w:pPr>
      <w:r>
        <w:rPr>
          <w:rFonts w:ascii="Consolas" w:hAnsi="Consolas"/>
          <w:sz w:val="17"/>
        </w:rPr>
        <w:t>SYSTEM:</w:t>
        <w:br/>
        <w:t xml:space="preserve">  You are a customer support agent.</w:t>
        <w:br/>
        <w:t xml:space="preserve">  Rules:</w:t>
        <w:br/>
        <w:t xml:space="preserve">    - professional, clear, friendly, concise</w:t>
        <w:br/>
        <w:t xml:space="preserve">    - use history only when relevant</w:t>
        <w:br/>
        <w:t xml:space="preserve">    - never invent account/policy facts</w:t>
        <w:br/>
        <w:t xml:space="preserve">    - do not ask for information already in history</w:t>
        <w:br/>
        <w:t xml:space="preserve">    - do not reveal internal memory/system details</w:t>
        <w:br/>
        <w:br/>
        <w:t xml:space="preserve">  Customer profile (if available)</w:t>
        <w:br/>
        <w:t xml:space="preserve">  Relevant history (if available)</w:t>
        <w:br/>
        <w:br/>
        <w:t>USER:</w:t>
        <w:br/>
        <w:t xml:space="preserve">  Current question</w:t>
      </w:r>
    </w:p>
    <w:p>
      <w:r>
        <w:rPr>
          <w:b/>
        </w:rPr>
        <w:t xml:space="preserve">Tool calling: </w:t>
      </w:r>
      <w:r>
        <w:t>Not implemented / Not Clearly Established. The current Groq call is a standard chat-completion generation call; there is no tool registry or tool-selection loop in the supplied code.</w:t>
      </w:r>
    </w:p>
    <w:p>
      <w:r>
        <w:rPr>
          <w:b/>
        </w:rPr>
        <w:t xml:space="preserve">Multi-agent orchestration: </w:t>
      </w:r>
      <w:r>
        <w:t>Not implemented. There is one support-agent behavior implemented through the prompt + LLM service.</w:t>
      </w:r>
    </w:p>
    <w:p>
      <w:r>
        <w:rPr>
          <w:b/>
        </w:rPr>
        <w:t xml:space="preserve">Citations/evidence: </w:t>
      </w:r>
      <w:r>
        <w:t>Not implemented. The model receives memory text but the application does not generate formal source citations.</w:t>
      </w:r>
    </w:p>
    <w:p>
      <w:pPr>
        <w:pStyle w:val="Heading1"/>
      </w:pPr>
      <w:r>
        <w:t>10. RAG / KNOWLEDGE BASE MECHANISM</w:t>
      </w:r>
    </w:p>
    <w:p>
      <w:r>
        <w:rPr>
          <w:b/>
        </w:rPr>
        <w:t xml:space="preserve">Current RAG status: </w:t>
      </w:r>
      <w:r>
        <w:t>Not implemented / Not Confirmed</w:t>
      </w:r>
    </w:p>
    <w:p>
      <w:r>
        <w:t>The current project has semantic conversational memory through Hindsight, but it does not contain a document-ingestion or retrieval-augmented generation pipeline. No code was found for parsing documents, chunking them, generating embeddings, indexing a knowledge corpus, reranking documents, or producing citations.</w:t>
      </w:r>
    </w:p>
    <w:p>
      <w:pPr>
        <w:pStyle w:val="Heading2"/>
      </w:pPr>
      <w:r>
        <w:t>Recommended future RAG architecture</w:t>
      </w:r>
    </w:p>
    <w:p>
      <w:pPr>
        <w:pStyle w:val="NoSpacing"/>
        <w:shd w:fill="F3F5F7"/>
      </w:pPr>
      <w:r>
        <w:rPr>
          <w:rFonts w:ascii="Consolas" w:hAnsi="Consolas"/>
          <w:sz w:val="17"/>
        </w:rPr>
        <w:t>Documents</w:t>
        <w:br/>
        <w:t xml:space="preserve">  ↓</w:t>
        <w:br/>
        <w:t>parse</w:t>
        <w:br/>
        <w:t xml:space="preserve">  ↓</w:t>
        <w:br/>
        <w:t>chunk</w:t>
        <w:br/>
        <w:t xml:space="preserve">  ↓</w:t>
        <w:br/>
        <w:t>metadata (source, owner, version, classification)</w:t>
        <w:br/>
        <w:t xml:space="preserve">  ↓</w:t>
        <w:br/>
        <w:t>embedding/index</w:t>
        <w:br/>
        <w:t xml:space="preserve">  ↓</w:t>
        <w:br/>
        <w:t>authorized retrieval</w:t>
        <w:br/>
        <w:t xml:space="preserve">  ↓</w:t>
        <w:br/>
        <w:t>reranking</w:t>
        <w:br/>
        <w:t xml:space="preserve">  ↓</w:t>
        <w:br/>
        <w:t>context + citations</w:t>
        <w:br/>
        <w:t xml:space="preserve">  ↓</w:t>
        <w:br/>
        <w:t>LLM</w:t>
      </w:r>
    </w:p>
    <w:p>
      <w:r>
        <w:rPr>
          <w:b/>
        </w:rPr>
        <w:t xml:space="preserve">GitHub repository import: </w:t>
      </w:r>
      <w:r>
        <w:t>Not implemented in the supplied current project. Any earlier discussion of GitHub/repository understanding should be treated as Proposed/Planned unless separately implemented outside this ZIP.</w:t>
      </w:r>
    </w:p>
    <w:p>
      <w:r>
        <w:rPr>
          <w:b/>
        </w:rPr>
        <w:t xml:space="preserve">Conflicting/outdated documents: </w:t>
      </w:r>
      <w:r>
        <w:t>Not clearly established. Recommended approach: version documents, attach effective dates, keep source identifiers, and prefer authoritative/current versions during retrieval.</w:t>
      </w:r>
    </w:p>
    <w:p>
      <w:pPr>
        <w:pStyle w:val="Heading1"/>
      </w:pPr>
      <w:r>
        <w:t>11. SECURITY ARCHITECTURE</w:t>
      </w:r>
    </w:p>
    <w:p>
      <w:r>
        <w:rPr>
          <w:b/>
        </w:rPr>
        <w:t xml:space="preserve">Current security level: </w:t>
      </w:r>
      <w:r>
        <w:t>MVP/basic application security, not a full enterprise security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Security area</w:t>
            </w:r>
          </w:p>
        </w:tc>
        <w:tc>
          <w:tcPr>
            <w:tcW w:type="dxa" w:w="2880"/>
            <w:vAlign w:val="center"/>
            <w:shd w:fill="D9EAF7"/>
          </w:tcPr>
          <w:p>
            <w:r/>
            <w:r>
              <w:rPr>
                <w:b/>
                <w:sz w:val="18"/>
              </w:rPr>
              <w:t>Current implementation</w:t>
            </w:r>
          </w:p>
        </w:tc>
        <w:tc>
          <w:tcPr>
            <w:tcW w:type="dxa" w:w="2880"/>
            <w:vAlign w:val="center"/>
            <w:shd w:fill="D9EAF7"/>
          </w:tcPr>
          <w:p>
            <w:r/>
            <w:r>
              <w:rPr>
                <w:b/>
                <w:sz w:val="18"/>
              </w:rPr>
              <w:t>Gap / recommended improvement</w:t>
            </w:r>
          </w:p>
        </w:tc>
      </w:tr>
      <w:tr>
        <w:tc>
          <w:tcPr>
            <w:tcW w:type="dxa" w:w="2880"/>
            <w:vAlign w:val="center"/>
          </w:tcPr>
          <w:p>
            <w:r/>
            <w:r>
              <w:rPr>
                <w:b w:val="0"/>
                <w:sz w:val="18"/>
              </w:rPr>
              <w:t>Secrets</w:t>
            </w:r>
          </w:p>
        </w:tc>
        <w:tc>
          <w:tcPr>
            <w:tcW w:type="dxa" w:w="2880"/>
            <w:vAlign w:val="center"/>
          </w:tcPr>
          <w:p>
            <w:r/>
            <w:r>
              <w:rPr>
                <w:b w:val="0"/>
                <w:sz w:val="18"/>
              </w:rPr>
              <w:t>.env is ignored by Git; keys are read server-side.</w:t>
            </w:r>
          </w:p>
        </w:tc>
        <w:tc>
          <w:tcPr>
            <w:tcW w:type="dxa" w:w="2880"/>
            <w:vAlign w:val="center"/>
          </w:tcPr>
          <w:p>
            <w:r/>
            <w:r>
              <w:rPr>
                <w:b w:val="0"/>
                <w:sz w:val="18"/>
              </w:rPr>
              <w:t>Use a managed secret store in production.</w:t>
            </w:r>
          </w:p>
        </w:tc>
      </w:tr>
      <w:tr>
        <w:tc>
          <w:tcPr>
            <w:tcW w:type="dxa" w:w="2880"/>
            <w:vAlign w:val="center"/>
          </w:tcPr>
          <w:p>
            <w:r/>
            <w:r>
              <w:rPr>
                <w:b w:val="0"/>
                <w:sz w:val="18"/>
              </w:rPr>
              <w:t>Input validation</w:t>
            </w:r>
          </w:p>
        </w:tc>
        <w:tc>
          <w:tcPr>
            <w:tcW w:type="dxa" w:w="2880"/>
            <w:vAlign w:val="center"/>
          </w:tcPr>
          <w:p>
            <w:r/>
            <w:r>
              <w:rPr>
                <w:b w:val="0"/>
                <w:sz w:val="18"/>
              </w:rPr>
              <w:t>Customer ID pattern and message length/presence checks.</w:t>
            </w:r>
          </w:p>
        </w:tc>
        <w:tc>
          <w:tcPr>
            <w:tcW w:type="dxa" w:w="2880"/>
            <w:vAlign w:val="center"/>
          </w:tcPr>
          <w:p>
            <w:r/>
            <w:r>
              <w:rPr>
                <w:b w:val="0"/>
                <w:sz w:val="18"/>
              </w:rPr>
              <w:t>Add schema validation, rate limits, abuse controls.</w:t>
            </w:r>
          </w:p>
        </w:tc>
      </w:tr>
      <w:tr>
        <w:tc>
          <w:tcPr>
            <w:tcW w:type="dxa" w:w="2880"/>
            <w:vAlign w:val="center"/>
          </w:tcPr>
          <w:p>
            <w:r/>
            <w:r>
              <w:rPr>
                <w:b w:val="0"/>
                <w:sz w:val="18"/>
              </w:rPr>
              <w:t>Authentication</w:t>
            </w:r>
          </w:p>
        </w:tc>
        <w:tc>
          <w:tcPr>
            <w:tcW w:type="dxa" w:w="2880"/>
            <w:vAlign w:val="center"/>
          </w:tcPr>
          <w:p>
            <w:r/>
            <w:r>
              <w:rPr>
                <w:b w:val="0"/>
                <w:sz w:val="18"/>
              </w:rPr>
              <w:t>No login/authentication protocol implemented.</w:t>
            </w:r>
          </w:p>
        </w:tc>
        <w:tc>
          <w:tcPr>
            <w:tcW w:type="dxa" w:w="2880"/>
            <w:vAlign w:val="center"/>
          </w:tcPr>
          <w:p>
            <w:r/>
            <w:r>
              <w:rPr>
                <w:b w:val="0"/>
                <w:sz w:val="18"/>
              </w:rPr>
              <w:t>Use OIDC/OAuth2/Entra ID or another trusted identity provider.</w:t>
            </w:r>
          </w:p>
        </w:tc>
      </w:tr>
      <w:tr>
        <w:tc>
          <w:tcPr>
            <w:tcW w:type="dxa" w:w="2880"/>
            <w:vAlign w:val="center"/>
          </w:tcPr>
          <w:p>
            <w:r/>
            <w:r>
              <w:rPr>
                <w:b w:val="0"/>
                <w:sz w:val="18"/>
              </w:rPr>
              <w:t>Authorization</w:t>
            </w:r>
          </w:p>
        </w:tc>
        <w:tc>
          <w:tcPr>
            <w:tcW w:type="dxa" w:w="2880"/>
            <w:vAlign w:val="center"/>
          </w:tcPr>
          <w:p>
            <w:r/>
            <w:r>
              <w:rPr>
                <w:b w:val="0"/>
                <w:sz w:val="18"/>
              </w:rPr>
              <w:t>Optional customer-ID existence check only.</w:t>
            </w:r>
          </w:p>
        </w:tc>
        <w:tc>
          <w:tcPr>
            <w:tcW w:type="dxa" w:w="2880"/>
            <w:vAlign w:val="center"/>
          </w:tcPr>
          <w:p>
            <w:r/>
            <w:r>
              <w:rPr>
                <w:b w:val="0"/>
                <w:sz w:val="18"/>
              </w:rPr>
              <w:t>Bind authenticated identity to authorized customer/tenant resources.</w:t>
            </w:r>
          </w:p>
        </w:tc>
      </w:tr>
      <w:tr>
        <w:tc>
          <w:tcPr>
            <w:tcW w:type="dxa" w:w="2880"/>
            <w:vAlign w:val="center"/>
          </w:tcPr>
          <w:p>
            <w:r/>
            <w:r>
              <w:rPr>
                <w:b w:val="0"/>
                <w:sz w:val="18"/>
              </w:rPr>
              <w:t>Tenant isolation</w:t>
            </w:r>
          </w:p>
        </w:tc>
        <w:tc>
          <w:tcPr>
            <w:tcW w:type="dxa" w:w="2880"/>
            <w:vAlign w:val="center"/>
          </w:tcPr>
          <w:p>
            <w:r/>
            <w:r>
              <w:rPr>
                <w:b w:val="0"/>
                <w:sz w:val="18"/>
              </w:rPr>
              <w:t>Separate Hindsight bank per customer ID.</w:t>
            </w:r>
          </w:p>
        </w:tc>
        <w:tc>
          <w:tcPr>
            <w:tcW w:type="dxa" w:w="2880"/>
            <w:vAlign w:val="center"/>
          </w:tcPr>
          <w:p>
            <w:r/>
            <w:r>
              <w:rPr>
                <w:b w:val="0"/>
                <w:sz w:val="18"/>
              </w:rPr>
              <w:t>Do not trust user-supplied IDs as identity proof.</w:t>
            </w:r>
          </w:p>
        </w:tc>
      </w:tr>
      <w:tr>
        <w:tc>
          <w:tcPr>
            <w:tcW w:type="dxa" w:w="2880"/>
            <w:vAlign w:val="center"/>
          </w:tcPr>
          <w:p>
            <w:r/>
            <w:r>
              <w:rPr>
                <w:b w:val="0"/>
                <w:sz w:val="18"/>
              </w:rPr>
              <w:t>Prompt injection</w:t>
            </w:r>
          </w:p>
        </w:tc>
        <w:tc>
          <w:tcPr>
            <w:tcW w:type="dxa" w:w="2880"/>
            <w:vAlign w:val="center"/>
          </w:tcPr>
          <w:p>
            <w:r/>
            <w:r>
              <w:rPr>
                <w:b w:val="0"/>
                <w:sz w:val="18"/>
              </w:rPr>
              <w:t>No explicit prompt-injection defense.</w:t>
            </w:r>
          </w:p>
        </w:tc>
        <w:tc>
          <w:tcPr>
            <w:tcW w:type="dxa" w:w="2880"/>
            <w:vAlign w:val="center"/>
          </w:tcPr>
          <w:p>
            <w:r/>
            <w:r>
              <w:rPr>
                <w:b w:val="0"/>
                <w:sz w:val="18"/>
              </w:rPr>
              <w:t>Treat retrieved/user text as untrusted; isolate instructions; validate tool actions.</w:t>
            </w:r>
          </w:p>
        </w:tc>
      </w:tr>
      <w:tr>
        <w:tc>
          <w:tcPr>
            <w:tcW w:type="dxa" w:w="2880"/>
            <w:vAlign w:val="center"/>
          </w:tcPr>
          <w:p>
            <w:r/>
            <w:r>
              <w:rPr>
                <w:b w:val="0"/>
                <w:sz w:val="18"/>
              </w:rPr>
              <w:t>Tool security</w:t>
            </w:r>
          </w:p>
        </w:tc>
        <w:tc>
          <w:tcPr>
            <w:tcW w:type="dxa" w:w="2880"/>
            <w:vAlign w:val="center"/>
          </w:tcPr>
          <w:p>
            <w:r/>
            <w:r>
              <w:rPr>
                <w:b w:val="0"/>
                <w:sz w:val="18"/>
              </w:rPr>
              <w:t>No tools implemented.</w:t>
            </w:r>
          </w:p>
        </w:tc>
        <w:tc>
          <w:tcPr>
            <w:tcW w:type="dxa" w:w="2880"/>
            <w:vAlign w:val="center"/>
          </w:tcPr>
          <w:p>
            <w:r/>
            <w:r>
              <w:rPr>
                <w:b w:val="0"/>
                <w:sz w:val="18"/>
              </w:rPr>
              <w:t>Future tools need allowlists, scoped credentials, confirmation and output validation.</w:t>
            </w:r>
          </w:p>
        </w:tc>
      </w:tr>
      <w:tr>
        <w:tc>
          <w:tcPr>
            <w:tcW w:type="dxa" w:w="2880"/>
            <w:vAlign w:val="center"/>
          </w:tcPr>
          <w:p>
            <w:r/>
            <w:r>
              <w:rPr>
                <w:b w:val="0"/>
                <w:sz w:val="18"/>
              </w:rPr>
              <w:t>Audit logging</w:t>
            </w:r>
          </w:p>
        </w:tc>
        <w:tc>
          <w:tcPr>
            <w:tcW w:type="dxa" w:w="2880"/>
            <w:vAlign w:val="center"/>
          </w:tcPr>
          <w:p>
            <w:r/>
            <w:r>
              <w:rPr>
                <w:b w:val="0"/>
                <w:sz w:val="18"/>
              </w:rPr>
              <w:t>Basic application logging.</w:t>
            </w:r>
          </w:p>
        </w:tc>
        <w:tc>
          <w:tcPr>
            <w:tcW w:type="dxa" w:w="2880"/>
            <w:vAlign w:val="center"/>
          </w:tcPr>
          <w:p>
            <w:r/>
            <w:r>
              <w:rPr>
                <w:b w:val="0"/>
                <w:sz w:val="18"/>
              </w:rPr>
              <w:t>Add structured audit events for auth, retrieval, model calls, tools and sensitive actions.</w:t>
            </w:r>
          </w:p>
        </w:tc>
      </w:tr>
      <w:tr>
        <w:tc>
          <w:tcPr>
            <w:tcW w:type="dxa" w:w="2880"/>
            <w:vAlign w:val="center"/>
          </w:tcPr>
          <w:p>
            <w:r/>
            <w:r>
              <w:rPr>
                <w:b w:val="0"/>
                <w:sz w:val="18"/>
              </w:rPr>
              <w:t>Data retention/deletion</w:t>
            </w:r>
          </w:p>
        </w:tc>
        <w:tc>
          <w:tcPr>
            <w:tcW w:type="dxa" w:w="2880"/>
            <w:vAlign w:val="center"/>
          </w:tcPr>
          <w:p>
            <w:r/>
            <w:r>
              <w:rPr>
                <w:b w:val="0"/>
                <w:sz w:val="18"/>
              </w:rPr>
              <w:t>No explicit lifecycle policy.</w:t>
            </w:r>
          </w:p>
        </w:tc>
        <w:tc>
          <w:tcPr>
            <w:tcW w:type="dxa" w:w="2880"/>
            <w:vAlign w:val="center"/>
          </w:tcPr>
          <w:p>
            <w:r/>
            <w:r>
              <w:rPr>
                <w:b w:val="0"/>
                <w:sz w:val="18"/>
              </w:rPr>
              <w:t>Define retention, deletion, correction and customer-data export rules.</w:t>
            </w:r>
          </w:p>
        </w:tc>
      </w:tr>
    </w:tbl>
    <w:p/>
    <w:p>
      <w:pPr>
        <w:pStyle w:val="Heading2"/>
      </w:pPr>
      <w:r>
        <w:t>Critical authorization principle</w:t>
      </w:r>
    </w:p>
    <w:p>
      <w:r>
        <w:t>In the current code, memory retrieval happens after only application-level input validation. A production design should insert an authorization decision before Hindsight recall. The safe pattern is: authenticated identity → resource/customer authorization → derive the permitted memory bank on the server → retrieve only authorized context → then send that context to the LLM. This prevents the LLM from being the place where access control is decided.</w:t>
      </w:r>
    </w:p>
    <w:p>
      <w:r>
        <w:rPr>
          <w:b/>
        </w:rPr>
        <w:t xml:space="preserve">Important honesty point: </w:t>
      </w:r>
      <w:r>
        <w:t>The current project does NOT yet implement this full pre-LLM enterprise authorization architecture. It is a recommended next step, not a current feature.</w:t>
      </w:r>
    </w:p>
    <w:p>
      <w:pPr>
        <w:pStyle w:val="Heading1"/>
      </w:pPr>
      <w:r>
        <w:t>12. DATABASE / DATA MODEL</w:t>
      </w:r>
    </w:p>
    <w:p>
      <w:r>
        <w:rPr>
          <w:b/>
        </w:rPr>
        <w:t xml:space="preserve">Current data model: </w:t>
      </w:r>
      <w:r>
        <w:t>Confirmed: a JSON customer profile file plus external Hindsight memory. No relational application database is present.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Entity</w:t>
            </w:r>
          </w:p>
        </w:tc>
        <w:tc>
          <w:tcPr>
            <w:tcW w:type="dxa" w:w="2880"/>
            <w:vAlign w:val="center"/>
            <w:shd w:fill="D9EAF7"/>
          </w:tcPr>
          <w:p>
            <w:r/>
            <w:r>
              <w:rPr>
                <w:b/>
                <w:sz w:val="18"/>
              </w:rPr>
              <w:t>Status</w:t>
            </w:r>
          </w:p>
        </w:tc>
        <w:tc>
          <w:tcPr>
            <w:tcW w:type="dxa" w:w="2880"/>
            <w:vAlign w:val="center"/>
            <w:shd w:fill="D9EAF7"/>
          </w:tcPr>
          <w:p>
            <w:r/>
            <w:r>
              <w:rPr>
                <w:b/>
                <w:sz w:val="18"/>
              </w:rPr>
              <w:t>Conceptual fields / purpose</w:t>
            </w:r>
          </w:p>
        </w:tc>
      </w:tr>
      <w:tr>
        <w:tc>
          <w:tcPr>
            <w:tcW w:type="dxa" w:w="2880"/>
            <w:vAlign w:val="center"/>
          </w:tcPr>
          <w:p>
            <w:r/>
            <w:r>
              <w:rPr>
                <w:b w:val="0"/>
                <w:sz w:val="18"/>
              </w:rPr>
              <w:t>Customer</w:t>
            </w:r>
          </w:p>
        </w:tc>
        <w:tc>
          <w:tcPr>
            <w:tcW w:type="dxa" w:w="2880"/>
            <w:vAlign w:val="center"/>
          </w:tcPr>
          <w:p>
            <w:r/>
            <w:r>
              <w:rPr>
                <w:b w:val="0"/>
                <w:sz w:val="18"/>
              </w:rPr>
              <w:t>Confirmed / Core</w:t>
            </w:r>
          </w:p>
        </w:tc>
        <w:tc>
          <w:tcPr>
            <w:tcW w:type="dxa" w:w="2880"/>
            <w:vAlign w:val="center"/>
          </w:tcPr>
          <w:p>
            <w:r/>
            <w:r>
              <w:rPr>
                <w:b w:val="0"/>
                <w:sz w:val="18"/>
              </w:rPr>
              <w:t>id, name, plan in customers.json.</w:t>
            </w:r>
          </w:p>
        </w:tc>
      </w:tr>
      <w:tr>
        <w:tc>
          <w:tcPr>
            <w:tcW w:type="dxa" w:w="2880"/>
            <w:vAlign w:val="center"/>
          </w:tcPr>
          <w:p>
            <w:r/>
            <w:r>
              <w:rPr>
                <w:b w:val="0"/>
                <w:sz w:val="18"/>
              </w:rPr>
              <w:t>Conversation memory</w:t>
            </w:r>
          </w:p>
        </w:tc>
        <w:tc>
          <w:tcPr>
            <w:tcW w:type="dxa" w:w="2880"/>
            <w:vAlign w:val="center"/>
          </w:tcPr>
          <w:p>
            <w:r/>
            <w:r>
              <w:rPr>
                <w:b w:val="0"/>
                <w:sz w:val="18"/>
              </w:rPr>
              <w:t>Confirmed / Core</w:t>
            </w:r>
          </w:p>
        </w:tc>
        <w:tc>
          <w:tcPr>
            <w:tcW w:type="dxa" w:w="2880"/>
            <w:vAlign w:val="center"/>
          </w:tcPr>
          <w:p>
            <w:r/>
            <w:r>
              <w:rPr>
                <w:b w:val="0"/>
                <w:sz w:val="18"/>
              </w:rPr>
              <w:t>Customer bank ID; stored message + reply content; Hindsight-managed retrieval.</w:t>
            </w:r>
          </w:p>
        </w:tc>
      </w:tr>
      <w:tr>
        <w:tc>
          <w:tcPr>
            <w:tcW w:type="dxa" w:w="2880"/>
            <w:vAlign w:val="center"/>
          </w:tcPr>
          <w:p>
            <w:r/>
            <w:r>
              <w:rPr>
                <w:b w:val="0"/>
                <w:sz w:val="18"/>
              </w:rPr>
              <w:t>Message</w:t>
            </w:r>
          </w:p>
        </w:tc>
        <w:tc>
          <w:tcPr>
            <w:tcW w:type="dxa" w:w="2880"/>
            <w:vAlign w:val="center"/>
          </w:tcPr>
          <w:p>
            <w:r/>
            <w:r>
              <w:rPr>
                <w:b w:val="0"/>
                <w:sz w:val="18"/>
              </w:rPr>
              <w:t>Recommended Architecture</w:t>
            </w:r>
          </w:p>
        </w:tc>
        <w:tc>
          <w:tcPr>
            <w:tcW w:type="dxa" w:w="2880"/>
            <w:vAlign w:val="center"/>
          </w:tcPr>
          <w:p>
            <w:r/>
            <w:r>
              <w:rPr>
                <w:b w:val="0"/>
                <w:sz w:val="18"/>
              </w:rPr>
              <w:t>message_id, customer_id, conversation_id, role, content, timestamp.</w:t>
            </w:r>
          </w:p>
        </w:tc>
      </w:tr>
      <w:tr>
        <w:tc>
          <w:tcPr>
            <w:tcW w:type="dxa" w:w="2880"/>
            <w:vAlign w:val="center"/>
          </w:tcPr>
          <w:p>
            <w:r/>
            <w:r>
              <w:rPr>
                <w:b w:val="0"/>
                <w:sz w:val="18"/>
              </w:rPr>
              <w:t>Conversation</w:t>
            </w:r>
          </w:p>
        </w:tc>
        <w:tc>
          <w:tcPr>
            <w:tcW w:type="dxa" w:w="2880"/>
            <w:vAlign w:val="center"/>
          </w:tcPr>
          <w:p>
            <w:r/>
            <w:r>
              <w:rPr>
                <w:b w:val="0"/>
                <w:sz w:val="18"/>
              </w:rPr>
              <w:t>Recommended Architecture</w:t>
            </w:r>
          </w:p>
        </w:tc>
        <w:tc>
          <w:tcPr>
            <w:tcW w:type="dxa" w:w="2880"/>
            <w:vAlign w:val="center"/>
          </w:tcPr>
          <w:p>
            <w:r/>
            <w:r>
              <w:rPr>
                <w:b w:val="0"/>
                <w:sz w:val="18"/>
              </w:rPr>
              <w:t>conversation_id, customer_id, created_at, updated_at, status.</w:t>
            </w:r>
          </w:p>
        </w:tc>
      </w:tr>
      <w:tr>
        <w:tc>
          <w:tcPr>
            <w:tcW w:type="dxa" w:w="2880"/>
            <w:vAlign w:val="center"/>
          </w:tcPr>
          <w:p>
            <w:r/>
            <w:r>
              <w:rPr>
                <w:b w:val="0"/>
                <w:sz w:val="18"/>
              </w:rPr>
              <w:t>User/Identity</w:t>
            </w:r>
          </w:p>
        </w:tc>
        <w:tc>
          <w:tcPr>
            <w:tcW w:type="dxa" w:w="2880"/>
            <w:vAlign w:val="center"/>
          </w:tcPr>
          <w:p>
            <w:r/>
            <w:r>
              <w:rPr>
                <w:b w:val="0"/>
                <w:sz w:val="18"/>
              </w:rPr>
              <w:t>Recommended Architecture</w:t>
            </w:r>
          </w:p>
        </w:tc>
        <w:tc>
          <w:tcPr>
            <w:tcW w:type="dxa" w:w="2880"/>
            <w:vAlign w:val="center"/>
          </w:tcPr>
          <w:p>
            <w:r/>
            <w:r>
              <w:rPr>
                <w:b w:val="0"/>
                <w:sz w:val="18"/>
              </w:rPr>
              <w:t>user_id, external_identity, tenant_id, status.</w:t>
            </w:r>
          </w:p>
        </w:tc>
      </w:tr>
      <w:tr>
        <w:tc>
          <w:tcPr>
            <w:tcW w:type="dxa" w:w="2880"/>
            <w:vAlign w:val="center"/>
          </w:tcPr>
          <w:p>
            <w:r/>
            <w:r>
              <w:rPr>
                <w:b w:val="0"/>
                <w:sz w:val="18"/>
              </w:rPr>
              <w:t>Role/Permission</w:t>
            </w:r>
          </w:p>
        </w:tc>
        <w:tc>
          <w:tcPr>
            <w:tcW w:type="dxa" w:w="2880"/>
            <w:vAlign w:val="center"/>
          </w:tcPr>
          <w:p>
            <w:r/>
            <w:r>
              <w:rPr>
                <w:b w:val="0"/>
                <w:sz w:val="18"/>
              </w:rPr>
              <w:t>Recommended Architecture</w:t>
            </w:r>
          </w:p>
        </w:tc>
        <w:tc>
          <w:tcPr>
            <w:tcW w:type="dxa" w:w="2880"/>
            <w:vAlign w:val="center"/>
          </w:tcPr>
          <w:p>
            <w:r/>
            <w:r>
              <w:rPr>
                <w:b w:val="0"/>
                <w:sz w:val="18"/>
              </w:rPr>
              <w:t>role_id, permission_id, scope.</w:t>
            </w:r>
          </w:p>
        </w:tc>
      </w:tr>
      <w:tr>
        <w:tc>
          <w:tcPr>
            <w:tcW w:type="dxa" w:w="2880"/>
            <w:vAlign w:val="center"/>
          </w:tcPr>
          <w:p>
            <w:r/>
            <w:r>
              <w:rPr>
                <w:b w:val="0"/>
                <w:sz w:val="18"/>
              </w:rPr>
              <w:t>Document/KnowledgeSource</w:t>
            </w:r>
          </w:p>
        </w:tc>
        <w:tc>
          <w:tcPr>
            <w:tcW w:type="dxa" w:w="2880"/>
            <w:vAlign w:val="center"/>
          </w:tcPr>
          <w:p>
            <w:r/>
            <w:r>
              <w:rPr>
                <w:b w:val="0"/>
                <w:sz w:val="18"/>
              </w:rPr>
              <w:t>Recommended Architecture</w:t>
            </w:r>
          </w:p>
        </w:tc>
        <w:tc>
          <w:tcPr>
            <w:tcW w:type="dxa" w:w="2880"/>
            <w:vAlign w:val="center"/>
          </w:tcPr>
          <w:p>
            <w:r/>
            <w:r>
              <w:rPr>
                <w:b w:val="0"/>
                <w:sz w:val="18"/>
              </w:rPr>
              <w:t>source_id, owner, version, classification, effective_at.</w:t>
            </w:r>
          </w:p>
        </w:tc>
      </w:tr>
      <w:tr>
        <w:tc>
          <w:tcPr>
            <w:tcW w:type="dxa" w:w="2880"/>
            <w:vAlign w:val="center"/>
          </w:tcPr>
          <w:p>
            <w:r/>
            <w:r>
              <w:rPr>
                <w:b w:val="0"/>
                <w:sz w:val="18"/>
              </w:rPr>
              <w:t>AuditLog</w:t>
            </w:r>
          </w:p>
        </w:tc>
        <w:tc>
          <w:tcPr>
            <w:tcW w:type="dxa" w:w="2880"/>
            <w:vAlign w:val="center"/>
          </w:tcPr>
          <w:p>
            <w:r/>
            <w:r>
              <w:rPr>
                <w:b w:val="0"/>
                <w:sz w:val="18"/>
              </w:rPr>
              <w:t>Recommended Architecture</w:t>
            </w:r>
          </w:p>
        </w:tc>
        <w:tc>
          <w:tcPr>
            <w:tcW w:type="dxa" w:w="2880"/>
            <w:vAlign w:val="center"/>
          </w:tcPr>
          <w:p>
            <w:r/>
            <w:r>
              <w:rPr>
                <w:b w:val="0"/>
                <w:sz w:val="18"/>
              </w:rPr>
              <w:t>event_id, actor, action, resource, result, timestamp, correlation_id.</w:t>
            </w:r>
          </w:p>
        </w:tc>
      </w:tr>
      <w:tr>
        <w:tc>
          <w:tcPr>
            <w:tcW w:type="dxa" w:w="2880"/>
            <w:vAlign w:val="center"/>
          </w:tcPr>
          <w:p>
            <w:r/>
            <w:r>
              <w:rPr>
                <w:b w:val="0"/>
                <w:sz w:val="18"/>
              </w:rPr>
              <w:t>Integration</w:t>
            </w:r>
          </w:p>
        </w:tc>
        <w:tc>
          <w:tcPr>
            <w:tcW w:type="dxa" w:w="2880"/>
            <w:vAlign w:val="center"/>
          </w:tcPr>
          <w:p>
            <w:r/>
            <w:r>
              <w:rPr>
                <w:b w:val="0"/>
                <w:sz w:val="18"/>
              </w:rPr>
              <w:t>Recommended Architecture</w:t>
            </w:r>
          </w:p>
        </w:tc>
        <w:tc>
          <w:tcPr>
            <w:tcW w:type="dxa" w:w="2880"/>
            <w:vAlign w:val="center"/>
          </w:tcPr>
          <w:p>
            <w:r/>
            <w:r>
              <w:rPr>
                <w:b w:val="0"/>
                <w:sz w:val="18"/>
              </w:rPr>
              <w:t>integration_id, provider, tenant, credential reference, status.</w:t>
            </w:r>
          </w:p>
        </w:tc>
      </w:tr>
    </w:tbl>
    <w:p/>
    <w:p>
      <w:r>
        <w:t>These recommended entities should not be presented to judges as existing implementation. They are a natural production evolution if the project grows beyond the hackathon MVP.</w:t>
      </w:r>
    </w:p>
    <w:p>
      <w:pPr>
        <w:pStyle w:val="Heading1"/>
      </w:pPr>
      <w:r>
        <w:t>13. MODULE-BY-MODULE BREAKDOWN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9EAF7"/>
          </w:tcPr>
          <w:p>
            <w:r/>
            <w:r>
              <w:rPr>
                <w:b/>
                <w:sz w:val="18"/>
              </w:rPr>
              <w:t>Module</w:t>
            </w:r>
          </w:p>
        </w:tc>
        <w:tc>
          <w:tcPr>
            <w:tcW w:type="dxa" w:w="1728"/>
            <w:vAlign w:val="center"/>
            <w:shd w:fill="D9EAF7"/>
          </w:tcPr>
          <w:p>
            <w:r/>
            <w:r>
              <w:rPr>
                <w:b/>
                <w:sz w:val="18"/>
              </w:rPr>
              <w:t>File</w:t>
            </w:r>
          </w:p>
        </w:tc>
        <w:tc>
          <w:tcPr>
            <w:tcW w:type="dxa" w:w="1728"/>
            <w:vAlign w:val="center"/>
            <w:shd w:fill="D9EAF7"/>
          </w:tcPr>
          <w:p>
            <w:r/>
            <w:r>
              <w:rPr>
                <w:b/>
                <w:sz w:val="18"/>
              </w:rPr>
              <w:t>Purpose</w:t>
            </w:r>
          </w:p>
        </w:tc>
        <w:tc>
          <w:tcPr>
            <w:tcW w:type="dxa" w:w="1728"/>
            <w:vAlign w:val="center"/>
            <w:shd w:fill="D9EAF7"/>
          </w:tcPr>
          <w:p>
            <w:r/>
            <w:r>
              <w:rPr>
                <w:b/>
                <w:sz w:val="18"/>
              </w:rPr>
              <w:t>Input</w:t>
            </w:r>
          </w:p>
        </w:tc>
        <w:tc>
          <w:tcPr>
            <w:tcW w:type="dxa" w:w="1728"/>
            <w:vAlign w:val="center"/>
            <w:shd w:fill="D9EAF7"/>
          </w:tcPr>
          <w:p>
            <w:r/>
            <w:r>
              <w:rPr>
                <w:b/>
                <w:sz w:val="18"/>
              </w:rPr>
              <w:t>Output</w:t>
            </w:r>
          </w:p>
        </w:tc>
      </w:tr>
      <w:tr>
        <w:tc>
          <w:tcPr>
            <w:tcW w:type="dxa" w:w="1728"/>
            <w:vAlign w:val="center"/>
          </w:tcPr>
          <w:p>
            <w:r/>
            <w:r>
              <w:rPr>
                <w:b w:val="0"/>
                <w:sz w:val="18"/>
              </w:rPr>
              <w:t>Application bootstrap</w:t>
            </w:r>
          </w:p>
        </w:tc>
        <w:tc>
          <w:tcPr>
            <w:tcW w:type="dxa" w:w="1728"/>
            <w:vAlign w:val="center"/>
          </w:tcPr>
          <w:p>
            <w:r/>
            <w:r>
              <w:rPr>
                <w:b w:val="0"/>
                <w:sz w:val="18"/>
              </w:rPr>
              <w:t>backend/app.py</w:t>
            </w:r>
          </w:p>
        </w:tc>
        <w:tc>
          <w:tcPr>
            <w:tcW w:type="dxa" w:w="1728"/>
            <w:vAlign w:val="center"/>
          </w:tcPr>
          <w:p>
            <w:r/>
            <w:r>
              <w:rPr>
                <w:b w:val="0"/>
                <w:sz w:val="18"/>
              </w:rPr>
              <w:t>Load environment, create Flask app, serve frontend, register API blueprint.</w:t>
            </w:r>
          </w:p>
        </w:tc>
        <w:tc>
          <w:tcPr>
            <w:tcW w:type="dxa" w:w="1728"/>
            <w:vAlign w:val="center"/>
          </w:tcPr>
          <w:p>
            <w:r/>
            <w:r>
              <w:rPr>
                <w:b w:val="0"/>
                <w:sz w:val="18"/>
              </w:rPr>
              <w:t>Environment + Flask.</w:t>
            </w:r>
          </w:p>
        </w:tc>
        <w:tc>
          <w:tcPr>
            <w:tcW w:type="dxa" w:w="1728"/>
            <w:vAlign w:val="center"/>
          </w:tcPr>
          <w:p>
            <w:r/>
            <w:r>
              <w:rPr>
                <w:b w:val="0"/>
                <w:sz w:val="18"/>
              </w:rPr>
              <w:t>Running Flask application.</w:t>
            </w:r>
          </w:p>
        </w:tc>
      </w:tr>
      <w:tr>
        <w:tc>
          <w:tcPr>
            <w:tcW w:type="dxa" w:w="1728"/>
            <w:vAlign w:val="center"/>
          </w:tcPr>
          <w:p>
            <w:r/>
            <w:r>
              <w:rPr>
                <w:b w:val="0"/>
                <w:sz w:val="18"/>
              </w:rPr>
              <w:t>Chat routes</w:t>
            </w:r>
          </w:p>
        </w:tc>
        <w:tc>
          <w:tcPr>
            <w:tcW w:type="dxa" w:w="1728"/>
            <w:vAlign w:val="center"/>
          </w:tcPr>
          <w:p>
            <w:r/>
            <w:r>
              <w:rPr>
                <w:b w:val="0"/>
                <w:sz w:val="18"/>
              </w:rPr>
              <w:t>backend/routes/chat.py</w:t>
            </w:r>
          </w:p>
        </w:tc>
        <w:tc>
          <w:tcPr>
            <w:tcW w:type="dxa" w:w="1728"/>
            <w:vAlign w:val="center"/>
          </w:tcPr>
          <w:p>
            <w:r/>
            <w:r>
              <w:rPr>
                <w:b w:val="0"/>
                <w:sz w:val="18"/>
              </w:rPr>
              <w:t>Expose health and chat endpoints; map exceptions.</w:t>
            </w:r>
          </w:p>
        </w:tc>
        <w:tc>
          <w:tcPr>
            <w:tcW w:type="dxa" w:w="1728"/>
            <w:vAlign w:val="center"/>
          </w:tcPr>
          <w:p>
            <w:r/>
            <w:r>
              <w:rPr>
                <w:b w:val="0"/>
                <w:sz w:val="18"/>
              </w:rPr>
              <w:t>HTTP request.</w:t>
            </w:r>
          </w:p>
        </w:tc>
        <w:tc>
          <w:tcPr>
            <w:tcW w:type="dxa" w:w="1728"/>
            <w:vAlign w:val="center"/>
          </w:tcPr>
          <w:p>
            <w:r/>
            <w:r>
              <w:rPr>
                <w:b w:val="0"/>
                <w:sz w:val="18"/>
              </w:rPr>
              <w:t>HTTP/JSON response.</w:t>
            </w:r>
          </w:p>
        </w:tc>
      </w:tr>
      <w:tr>
        <w:tc>
          <w:tcPr>
            <w:tcW w:type="dxa" w:w="1728"/>
            <w:vAlign w:val="center"/>
          </w:tcPr>
          <w:p>
            <w:r/>
            <w:r>
              <w:rPr>
                <w:b w:val="0"/>
                <w:sz w:val="18"/>
              </w:rPr>
              <w:t>Support orchestration</w:t>
            </w:r>
          </w:p>
        </w:tc>
        <w:tc>
          <w:tcPr>
            <w:tcW w:type="dxa" w:w="1728"/>
            <w:vAlign w:val="center"/>
          </w:tcPr>
          <w:p>
            <w:r/>
            <w:r>
              <w:rPr>
                <w:b w:val="0"/>
                <w:sz w:val="18"/>
              </w:rPr>
              <w:t>backend/services/support_service.py</w:t>
            </w:r>
          </w:p>
        </w:tc>
        <w:tc>
          <w:tcPr>
            <w:tcW w:type="dxa" w:w="1728"/>
            <w:vAlign w:val="center"/>
          </w:tcPr>
          <w:p>
            <w:r/>
            <w:r>
              <w:rPr>
                <w:b w:val="0"/>
                <w:sz w:val="18"/>
              </w:rPr>
              <w:t>Core business flow.</w:t>
            </w:r>
          </w:p>
        </w:tc>
        <w:tc>
          <w:tcPr>
            <w:tcW w:type="dxa" w:w="1728"/>
            <w:vAlign w:val="center"/>
          </w:tcPr>
          <w:p>
            <w:r/>
            <w:r>
              <w:rPr>
                <w:b w:val="0"/>
                <w:sz w:val="18"/>
              </w:rPr>
              <w:t>Customer ID + message.</w:t>
            </w:r>
          </w:p>
        </w:tc>
        <w:tc>
          <w:tcPr>
            <w:tcW w:type="dxa" w:w="1728"/>
            <w:vAlign w:val="center"/>
          </w:tcPr>
          <w:p>
            <w:r/>
            <w:r>
              <w:rPr>
                <w:b w:val="0"/>
                <w:sz w:val="18"/>
              </w:rPr>
              <w:t>Reply + memory metadata.</w:t>
            </w:r>
          </w:p>
        </w:tc>
      </w:tr>
      <w:tr>
        <w:tc>
          <w:tcPr>
            <w:tcW w:type="dxa" w:w="1728"/>
            <w:vAlign w:val="center"/>
          </w:tcPr>
          <w:p>
            <w:r/>
            <w:r>
              <w:rPr>
                <w:b w:val="0"/>
                <w:sz w:val="18"/>
              </w:rPr>
              <w:t>LLM client</w:t>
            </w:r>
          </w:p>
        </w:tc>
        <w:tc>
          <w:tcPr>
            <w:tcW w:type="dxa" w:w="1728"/>
            <w:vAlign w:val="center"/>
          </w:tcPr>
          <w:p>
            <w:r/>
            <w:r>
              <w:rPr>
                <w:b w:val="0"/>
                <w:sz w:val="18"/>
              </w:rPr>
              <w:t>agent/llm.py</w:t>
            </w:r>
          </w:p>
        </w:tc>
        <w:tc>
          <w:tcPr>
            <w:tcW w:type="dxa" w:w="1728"/>
            <w:vAlign w:val="center"/>
          </w:tcPr>
          <w:p>
            <w:r/>
            <w:r>
              <w:rPr>
                <w:b w:val="0"/>
                <w:sz w:val="18"/>
              </w:rPr>
              <w:t>Create Groq client and generate response.</w:t>
            </w:r>
          </w:p>
        </w:tc>
        <w:tc>
          <w:tcPr>
            <w:tcW w:type="dxa" w:w="1728"/>
            <w:vAlign w:val="center"/>
          </w:tcPr>
          <w:p>
            <w:r/>
            <w:r>
              <w:rPr>
                <w:b w:val="0"/>
                <w:sz w:val="18"/>
              </w:rPr>
              <w:t>Prompt messages.</w:t>
            </w:r>
          </w:p>
        </w:tc>
        <w:tc>
          <w:tcPr>
            <w:tcW w:type="dxa" w:w="1728"/>
            <w:vAlign w:val="center"/>
          </w:tcPr>
          <w:p>
            <w:r/>
            <w:r>
              <w:rPr>
                <w:b w:val="0"/>
                <w:sz w:val="18"/>
              </w:rPr>
              <w:t>LLM text.</w:t>
            </w:r>
          </w:p>
        </w:tc>
      </w:tr>
      <w:tr>
        <w:tc>
          <w:tcPr>
            <w:tcW w:type="dxa" w:w="1728"/>
            <w:vAlign w:val="center"/>
          </w:tcPr>
          <w:p>
            <w:r/>
            <w:r>
              <w:rPr>
                <w:b w:val="0"/>
                <w:sz w:val="18"/>
              </w:rPr>
              <w:t>Prompt builder</w:t>
            </w:r>
          </w:p>
        </w:tc>
        <w:tc>
          <w:tcPr>
            <w:tcW w:type="dxa" w:w="1728"/>
            <w:vAlign w:val="center"/>
          </w:tcPr>
          <w:p>
            <w:r/>
            <w:r>
              <w:rPr>
                <w:b w:val="0"/>
                <w:sz w:val="18"/>
              </w:rPr>
              <w:t>agent/prompts.py</w:t>
            </w:r>
          </w:p>
        </w:tc>
        <w:tc>
          <w:tcPr>
            <w:tcW w:type="dxa" w:w="1728"/>
            <w:vAlign w:val="center"/>
          </w:tcPr>
          <w:p>
            <w:r/>
            <w:r>
              <w:rPr>
                <w:b w:val="0"/>
                <w:sz w:val="18"/>
              </w:rPr>
              <w:t>Construct support instructions + context.</w:t>
            </w:r>
          </w:p>
        </w:tc>
        <w:tc>
          <w:tcPr>
            <w:tcW w:type="dxa" w:w="1728"/>
            <w:vAlign w:val="center"/>
          </w:tcPr>
          <w:p>
            <w:r/>
            <w:r>
              <w:rPr>
                <w:b w:val="0"/>
                <w:sz w:val="18"/>
              </w:rPr>
              <w:t>Query + memories + profile.</w:t>
            </w:r>
          </w:p>
        </w:tc>
        <w:tc>
          <w:tcPr>
            <w:tcW w:type="dxa" w:w="1728"/>
            <w:vAlign w:val="center"/>
          </w:tcPr>
          <w:p>
            <w:r/>
            <w:r>
              <w:rPr>
                <w:b w:val="0"/>
                <w:sz w:val="18"/>
              </w:rPr>
              <w:t>Groq message list.</w:t>
            </w:r>
          </w:p>
        </w:tc>
      </w:tr>
      <w:tr>
        <w:tc>
          <w:tcPr>
            <w:tcW w:type="dxa" w:w="1728"/>
            <w:vAlign w:val="center"/>
          </w:tcPr>
          <w:p>
            <w:r/>
            <w:r>
              <w:rPr>
                <w:b w:val="0"/>
                <w:sz w:val="18"/>
              </w:rPr>
              <w:t>Response formatter</w:t>
            </w:r>
          </w:p>
        </w:tc>
        <w:tc>
          <w:tcPr>
            <w:tcW w:type="dxa" w:w="1728"/>
            <w:vAlign w:val="center"/>
          </w:tcPr>
          <w:p>
            <w:r/>
            <w:r>
              <w:rPr>
                <w:b w:val="0"/>
                <w:sz w:val="18"/>
              </w:rPr>
              <w:t>agent/response.py</w:t>
            </w:r>
          </w:p>
        </w:tc>
        <w:tc>
          <w:tcPr>
            <w:tcW w:type="dxa" w:w="1728"/>
            <w:vAlign w:val="center"/>
          </w:tcPr>
          <w:p>
            <w:r/>
            <w:r>
              <w:rPr>
                <w:b w:val="0"/>
                <w:sz w:val="18"/>
              </w:rPr>
              <w:t>Normalize and bound output.</w:t>
            </w:r>
          </w:p>
        </w:tc>
        <w:tc>
          <w:tcPr>
            <w:tcW w:type="dxa" w:w="1728"/>
            <w:vAlign w:val="center"/>
          </w:tcPr>
          <w:p>
            <w:r/>
            <w:r>
              <w:rPr>
                <w:b w:val="0"/>
                <w:sz w:val="18"/>
              </w:rPr>
              <w:t>Raw model text.</w:t>
            </w:r>
          </w:p>
        </w:tc>
        <w:tc>
          <w:tcPr>
            <w:tcW w:type="dxa" w:w="1728"/>
            <w:vAlign w:val="center"/>
          </w:tcPr>
          <w:p>
            <w:r/>
            <w:r>
              <w:rPr>
                <w:b w:val="0"/>
                <w:sz w:val="18"/>
              </w:rPr>
              <w:t>Clean reply.</w:t>
            </w:r>
          </w:p>
        </w:tc>
      </w:tr>
      <w:tr>
        <w:tc>
          <w:tcPr>
            <w:tcW w:type="dxa" w:w="1728"/>
            <w:vAlign w:val="center"/>
          </w:tcPr>
          <w:p>
            <w:r/>
            <w:r>
              <w:rPr>
                <w:b w:val="0"/>
                <w:sz w:val="18"/>
              </w:rPr>
              <w:t>Hindsight client</w:t>
            </w:r>
          </w:p>
        </w:tc>
        <w:tc>
          <w:tcPr>
            <w:tcW w:type="dxa" w:w="1728"/>
            <w:vAlign w:val="center"/>
          </w:tcPr>
          <w:p>
            <w:r/>
            <w:r>
              <w:rPr>
                <w:b w:val="0"/>
                <w:sz w:val="18"/>
              </w:rPr>
              <w:t>memory/hindsight_client.py</w:t>
            </w:r>
          </w:p>
        </w:tc>
        <w:tc>
          <w:tcPr>
            <w:tcW w:type="dxa" w:w="1728"/>
            <w:vAlign w:val="center"/>
          </w:tcPr>
          <w:p>
            <w:r/>
            <w:r>
              <w:rPr>
                <w:b w:val="0"/>
                <w:sz w:val="18"/>
              </w:rPr>
              <w:t>Initialize singleton Hindsight client.</w:t>
            </w:r>
          </w:p>
        </w:tc>
        <w:tc>
          <w:tcPr>
            <w:tcW w:type="dxa" w:w="1728"/>
            <w:vAlign w:val="center"/>
          </w:tcPr>
          <w:p>
            <w:r/>
            <w:r>
              <w:rPr>
                <w:b w:val="0"/>
                <w:sz w:val="18"/>
              </w:rPr>
              <w:t>API key/base URL.</w:t>
            </w:r>
          </w:p>
        </w:tc>
        <w:tc>
          <w:tcPr>
            <w:tcW w:type="dxa" w:w="1728"/>
            <w:vAlign w:val="center"/>
          </w:tcPr>
          <w:p>
            <w:r/>
            <w:r>
              <w:rPr>
                <w:b w:val="0"/>
                <w:sz w:val="18"/>
              </w:rPr>
              <w:t>Hindsight client.</w:t>
            </w:r>
          </w:p>
        </w:tc>
      </w:tr>
      <w:tr>
        <w:tc>
          <w:tcPr>
            <w:tcW w:type="dxa" w:w="1728"/>
            <w:vAlign w:val="center"/>
          </w:tcPr>
          <w:p>
            <w:r/>
            <w:r>
              <w:rPr>
                <w:b w:val="0"/>
                <w:sz w:val="18"/>
              </w:rPr>
              <w:t>Memory service</w:t>
            </w:r>
          </w:p>
        </w:tc>
        <w:tc>
          <w:tcPr>
            <w:tcW w:type="dxa" w:w="1728"/>
            <w:vAlign w:val="center"/>
          </w:tcPr>
          <w:p>
            <w:r/>
            <w:r>
              <w:rPr>
                <w:b w:val="0"/>
                <w:sz w:val="18"/>
              </w:rPr>
              <w:t>memory/memory_service.py</w:t>
            </w:r>
          </w:p>
        </w:tc>
        <w:tc>
          <w:tcPr>
            <w:tcW w:type="dxa" w:w="1728"/>
            <w:vAlign w:val="center"/>
          </w:tcPr>
          <w:p>
            <w:r/>
            <w:r>
              <w:rPr>
                <w:b w:val="0"/>
                <w:sz w:val="18"/>
              </w:rPr>
              <w:t>Customer-bank mapping, recall, retain.</w:t>
            </w:r>
          </w:p>
        </w:tc>
        <w:tc>
          <w:tcPr>
            <w:tcW w:type="dxa" w:w="1728"/>
            <w:vAlign w:val="center"/>
          </w:tcPr>
          <w:p>
            <w:r/>
            <w:r>
              <w:rPr>
                <w:b w:val="0"/>
                <w:sz w:val="18"/>
              </w:rPr>
              <w:t>Customer ID + query/exchange.</w:t>
            </w:r>
          </w:p>
        </w:tc>
        <w:tc>
          <w:tcPr>
            <w:tcW w:type="dxa" w:w="1728"/>
            <w:vAlign w:val="center"/>
          </w:tcPr>
          <w:p>
            <w:r/>
            <w:r>
              <w:rPr>
                <w:b w:val="0"/>
                <w:sz w:val="18"/>
              </w:rPr>
              <w:t>Memory list / save status.</w:t>
            </w:r>
          </w:p>
        </w:tc>
      </w:tr>
      <w:tr>
        <w:tc>
          <w:tcPr>
            <w:tcW w:type="dxa" w:w="1728"/>
            <w:vAlign w:val="center"/>
          </w:tcPr>
          <w:p>
            <w:r/>
            <w:r>
              <w:rPr>
                <w:b w:val="0"/>
                <w:sz w:val="18"/>
              </w:rPr>
              <w:t>Frontend UI</w:t>
            </w:r>
          </w:p>
        </w:tc>
        <w:tc>
          <w:tcPr>
            <w:tcW w:type="dxa" w:w="1728"/>
            <w:vAlign w:val="center"/>
          </w:tcPr>
          <w:p>
            <w:r/>
            <w:r>
              <w:rPr>
                <w:b w:val="0"/>
                <w:sz w:val="18"/>
              </w:rPr>
              <w:t>frontend/index.html</w:t>
            </w:r>
          </w:p>
        </w:tc>
        <w:tc>
          <w:tcPr>
            <w:tcW w:type="dxa" w:w="1728"/>
            <w:vAlign w:val="center"/>
          </w:tcPr>
          <w:p>
            <w:r/>
            <w:r>
              <w:rPr>
                <w:b w:val="0"/>
                <w:sz w:val="18"/>
              </w:rPr>
              <w:t>Page structure.</w:t>
            </w:r>
          </w:p>
        </w:tc>
        <w:tc>
          <w:tcPr>
            <w:tcW w:type="dxa" w:w="1728"/>
            <w:vAlign w:val="center"/>
          </w:tcPr>
          <w:p>
            <w:r/>
            <w:r>
              <w:rPr>
                <w:b w:val="0"/>
                <w:sz w:val="18"/>
              </w:rPr>
              <w:t>Browser.</w:t>
            </w:r>
          </w:p>
        </w:tc>
        <w:tc>
          <w:tcPr>
            <w:tcW w:type="dxa" w:w="1728"/>
            <w:vAlign w:val="center"/>
          </w:tcPr>
          <w:p>
            <w:r/>
            <w:r>
              <w:rPr>
                <w:b w:val="0"/>
                <w:sz w:val="18"/>
              </w:rPr>
              <w:t>UI.</w:t>
            </w:r>
          </w:p>
        </w:tc>
      </w:tr>
      <w:tr>
        <w:tc>
          <w:tcPr>
            <w:tcW w:type="dxa" w:w="1728"/>
            <w:vAlign w:val="center"/>
          </w:tcPr>
          <w:p>
            <w:r/>
            <w:r>
              <w:rPr>
                <w:b w:val="0"/>
                <w:sz w:val="18"/>
              </w:rPr>
              <w:t>Frontend logic</w:t>
            </w:r>
          </w:p>
        </w:tc>
        <w:tc>
          <w:tcPr>
            <w:tcW w:type="dxa" w:w="1728"/>
            <w:vAlign w:val="center"/>
          </w:tcPr>
          <w:p>
            <w:r/>
            <w:r>
              <w:rPr>
                <w:b w:val="0"/>
                <w:sz w:val="18"/>
              </w:rPr>
              <w:t>frontend/script.js</w:t>
            </w:r>
          </w:p>
        </w:tc>
        <w:tc>
          <w:tcPr>
            <w:tcW w:type="dxa" w:w="1728"/>
            <w:vAlign w:val="center"/>
          </w:tcPr>
          <w:p>
            <w:r/>
            <w:r>
              <w:rPr>
                <w:b w:val="0"/>
                <w:sz w:val="18"/>
              </w:rPr>
              <w:t>Send requests, render messages, persist customer ID.</w:t>
            </w:r>
          </w:p>
        </w:tc>
        <w:tc>
          <w:tcPr>
            <w:tcW w:type="dxa" w:w="1728"/>
            <w:vAlign w:val="center"/>
          </w:tcPr>
          <w:p>
            <w:r/>
            <w:r>
              <w:rPr>
                <w:b w:val="0"/>
                <w:sz w:val="18"/>
              </w:rPr>
              <w:t>User input/API response.</w:t>
            </w:r>
          </w:p>
        </w:tc>
        <w:tc>
          <w:tcPr>
            <w:tcW w:type="dxa" w:w="1728"/>
            <w:vAlign w:val="center"/>
          </w:tcPr>
          <w:p>
            <w:r/>
            <w:r>
              <w:rPr>
                <w:b w:val="0"/>
                <w:sz w:val="18"/>
              </w:rPr>
              <w:t>Chat interaction.</w:t>
            </w:r>
          </w:p>
        </w:tc>
      </w:tr>
      <w:tr>
        <w:tc>
          <w:tcPr>
            <w:tcW w:type="dxa" w:w="1728"/>
            <w:vAlign w:val="center"/>
          </w:tcPr>
          <w:p>
            <w:r/>
            <w:r>
              <w:rPr>
                <w:b w:val="0"/>
                <w:sz w:val="18"/>
              </w:rPr>
              <w:t>Frontend styling</w:t>
            </w:r>
          </w:p>
        </w:tc>
        <w:tc>
          <w:tcPr>
            <w:tcW w:type="dxa" w:w="1728"/>
            <w:vAlign w:val="center"/>
          </w:tcPr>
          <w:p>
            <w:r/>
            <w:r>
              <w:rPr>
                <w:b w:val="0"/>
                <w:sz w:val="18"/>
              </w:rPr>
              <w:t>frontend/style.css</w:t>
            </w:r>
          </w:p>
        </w:tc>
        <w:tc>
          <w:tcPr>
            <w:tcW w:type="dxa" w:w="1728"/>
            <w:vAlign w:val="center"/>
          </w:tcPr>
          <w:p>
            <w:r/>
            <w:r>
              <w:rPr>
                <w:b w:val="0"/>
                <w:sz w:val="18"/>
              </w:rPr>
              <w:t>Visual design/responsiveness.</w:t>
            </w:r>
          </w:p>
        </w:tc>
        <w:tc>
          <w:tcPr>
            <w:tcW w:type="dxa" w:w="1728"/>
            <w:vAlign w:val="center"/>
          </w:tcPr>
          <w:p>
            <w:r/>
            <w:r>
              <w:rPr>
                <w:b w:val="0"/>
                <w:sz w:val="18"/>
              </w:rPr>
              <w:t>CSS variables/rules.</w:t>
            </w:r>
          </w:p>
        </w:tc>
        <w:tc>
          <w:tcPr>
            <w:tcW w:type="dxa" w:w="1728"/>
            <w:vAlign w:val="center"/>
          </w:tcPr>
          <w:p>
            <w:r/>
            <w:r>
              <w:rPr>
                <w:b w:val="0"/>
                <w:sz w:val="18"/>
              </w:rPr>
              <w:t>Styled UI.</w:t>
            </w:r>
          </w:p>
        </w:tc>
      </w:tr>
      <w:tr>
        <w:tc>
          <w:tcPr>
            <w:tcW w:type="dxa" w:w="1728"/>
            <w:vAlign w:val="center"/>
          </w:tcPr>
          <w:p>
            <w:r/>
            <w:r>
              <w:rPr>
                <w:b w:val="0"/>
                <w:sz w:val="18"/>
              </w:rPr>
              <w:t>Customer sample data</w:t>
            </w:r>
          </w:p>
        </w:tc>
        <w:tc>
          <w:tcPr>
            <w:tcW w:type="dxa" w:w="1728"/>
            <w:vAlign w:val="center"/>
          </w:tcPr>
          <w:p>
            <w:r/>
            <w:r>
              <w:rPr>
                <w:b w:val="0"/>
                <w:sz w:val="18"/>
              </w:rPr>
              <w:t>data/customers.json</w:t>
            </w:r>
          </w:p>
        </w:tc>
        <w:tc>
          <w:tcPr>
            <w:tcW w:type="dxa" w:w="1728"/>
            <w:vAlign w:val="center"/>
          </w:tcPr>
          <w:p>
            <w:r/>
            <w:r>
              <w:rPr>
                <w:b w:val="0"/>
                <w:sz w:val="18"/>
              </w:rPr>
              <w:t>Optional profile context.</w:t>
            </w:r>
          </w:p>
        </w:tc>
        <w:tc>
          <w:tcPr>
            <w:tcW w:type="dxa" w:w="1728"/>
            <w:vAlign w:val="center"/>
          </w:tcPr>
          <w:p>
            <w:r/>
            <w:r>
              <w:rPr>
                <w:b w:val="0"/>
                <w:sz w:val="18"/>
              </w:rPr>
              <w:t>Customer ID.</w:t>
            </w:r>
          </w:p>
        </w:tc>
        <w:tc>
          <w:tcPr>
            <w:tcW w:type="dxa" w:w="1728"/>
            <w:vAlign w:val="center"/>
          </w:tcPr>
          <w:p>
            <w:r/>
            <w:r>
              <w:rPr>
                <w:b w:val="0"/>
                <w:sz w:val="18"/>
              </w:rPr>
              <w:t>Name/plan profile.</w:t>
            </w:r>
          </w:p>
        </w:tc>
      </w:tr>
      <w:tr>
        <w:tc>
          <w:tcPr>
            <w:tcW w:type="dxa" w:w="1728"/>
            <w:vAlign w:val="center"/>
          </w:tcPr>
          <w:p>
            <w:r/>
            <w:r>
              <w:rPr>
                <w:b w:val="0"/>
                <w:sz w:val="18"/>
              </w:rPr>
              <w:t>Tests</w:t>
            </w:r>
          </w:p>
        </w:tc>
        <w:tc>
          <w:tcPr>
            <w:tcW w:type="dxa" w:w="1728"/>
            <w:vAlign w:val="center"/>
          </w:tcPr>
          <w:p>
            <w:r/>
            <w:r>
              <w:rPr>
                <w:b w:val="0"/>
                <w:sz w:val="18"/>
              </w:rPr>
              <w:t>tests/test_basic.py</w:t>
            </w:r>
          </w:p>
        </w:tc>
        <w:tc>
          <w:tcPr>
            <w:tcW w:type="dxa" w:w="1728"/>
            <w:vAlign w:val="center"/>
          </w:tcPr>
          <w:p>
            <w:r/>
            <w:r>
              <w:rPr>
                <w:b w:val="0"/>
                <w:sz w:val="18"/>
              </w:rPr>
              <w:t>Validate memory bank isolation, fallback, prompt memory insertion.</w:t>
            </w:r>
          </w:p>
        </w:tc>
        <w:tc>
          <w:tcPr>
            <w:tcW w:type="dxa" w:w="1728"/>
            <w:vAlign w:val="center"/>
          </w:tcPr>
          <w:p>
            <w:r/>
            <w:r>
              <w:rPr>
                <w:b w:val="0"/>
                <w:sz w:val="18"/>
              </w:rPr>
              <w:t>Unit test calls.</w:t>
            </w:r>
          </w:p>
        </w:tc>
        <w:tc>
          <w:tcPr>
            <w:tcW w:type="dxa" w:w="1728"/>
            <w:vAlign w:val="center"/>
          </w:tcPr>
          <w:p>
            <w:r/>
            <w:r>
              <w:rPr>
                <w:b w:val="0"/>
                <w:sz w:val="18"/>
              </w:rPr>
              <w:t>Pass/fail.</w:t>
            </w:r>
          </w:p>
        </w:tc>
      </w:tr>
    </w:tbl>
    <w:p/>
    <w:p>
      <w:pPr>
        <w:pStyle w:val="Heading1"/>
      </w:pPr>
      <w:r>
        <w:t>14. FEATURE INVENTORY</w:t>
      </w:r>
    </w:p>
    <w:p>
      <w:pPr>
        <w:pStyle w:val="Heading2"/>
      </w:pPr>
      <w:r>
        <w:t>A. Confirmed / Core Features</w:t>
      </w:r>
    </w:p>
    <w:p>
      <w:pPr>
        <w:pStyle w:val="ListBullet"/>
      </w:pPr>
      <w:r>
        <w:t>Customer-support conversational UI.</w:t>
      </w:r>
    </w:p>
    <w:p>
      <w:pPr>
        <w:pStyle w:val="ListBullet"/>
      </w:pPr>
      <w:r>
        <w:t>Customer ID input.</w:t>
      </w:r>
    </w:p>
    <w:p>
      <w:pPr>
        <w:pStyle w:val="ListBullet"/>
      </w:pPr>
      <w:r>
        <w:t>Persistent per-customer Hindsight memory.</w:t>
      </w:r>
    </w:p>
    <w:p>
      <w:pPr>
        <w:pStyle w:val="ListBullet"/>
      </w:pPr>
      <w:r>
        <w:t>Semantic recall of relevant prior interactions.</w:t>
      </w:r>
    </w:p>
    <w:p>
      <w:pPr>
        <w:pStyle w:val="ListBullet"/>
      </w:pPr>
      <w:r>
        <w:t>Storage of customer message + support reply.</w:t>
      </w:r>
    </w:p>
    <w:p>
      <w:pPr>
        <w:pStyle w:val="ListBullet"/>
      </w:pPr>
      <w:r>
        <w:t>Groq-based response generation.</w:t>
      </w:r>
    </w:p>
    <w:p>
      <w:pPr>
        <w:pStyle w:val="ListBullet"/>
      </w:pPr>
      <w:r>
        <w:t>Customer profile enrichment from local JSON.</w:t>
      </w:r>
    </w:p>
    <w:p>
      <w:pPr>
        <w:pStyle w:val="ListBullet"/>
      </w:pPr>
      <w:r>
        <w:t>Support-specific system prompt and anti-fabrication instruction.</w:t>
      </w:r>
    </w:p>
    <w:p>
      <w:pPr>
        <w:pStyle w:val="ListBullet"/>
      </w:pPr>
      <w:r>
        <w:t>Response formatting and fallback.</w:t>
      </w:r>
    </w:p>
    <w:p>
      <w:pPr>
        <w:pStyle w:val="ListBullet"/>
      </w:pPr>
      <w:r>
        <w:t>HTTP validation/error handling.</w:t>
      </w:r>
    </w:p>
    <w:p>
      <w:pPr>
        <w:pStyle w:val="ListBullet"/>
      </w:pPr>
      <w:r>
        <w:t>Health endpoint.</w:t>
      </w:r>
    </w:p>
    <w:p>
      <w:pPr>
        <w:pStyle w:val="ListBullet"/>
      </w:pPr>
      <w:r>
        <w:t>Customer ID persistence in browser localStorage.</w:t>
      </w:r>
    </w:p>
    <w:p>
      <w:pPr>
        <w:pStyle w:val="ListBullet"/>
      </w:pPr>
      <w:r>
        <w:t>Basic automated tests.</w:t>
      </w:r>
    </w:p>
    <w:p>
      <w:pPr>
        <w:pStyle w:val="ListBullet"/>
      </w:pPr>
      <w:r>
        <w:t>.env-based API key configuration and .gitignore protection.</w:t>
      </w:r>
    </w:p>
    <w:p>
      <w:pPr>
        <w:pStyle w:val="Heading2"/>
      </w:pPr>
      <w:r>
        <w:t>B. Proposed / Planned Features</w:t>
      </w:r>
    </w:p>
    <w:p>
      <w:pPr>
        <w:pStyle w:val="ListBullet"/>
      </w:pPr>
      <w:r>
        <w:t>Production authentication.</w:t>
      </w:r>
    </w:p>
    <w:p>
      <w:pPr>
        <w:pStyle w:val="ListBullet"/>
      </w:pPr>
      <w:r>
        <w:t>Enterprise RBAC/ABAC and tenant isolation.</w:t>
      </w:r>
    </w:p>
    <w:p>
      <w:pPr>
        <w:pStyle w:val="ListBullet"/>
      </w:pPr>
      <w:r>
        <w:t>Document knowledge base / RAG.</w:t>
      </w:r>
    </w:p>
    <w:p>
      <w:pPr>
        <w:pStyle w:val="ListBullet"/>
      </w:pPr>
      <w:r>
        <w:t>GitHub/Jira/Teams/Outlook/Slack or other enterprise connectors.</w:t>
      </w:r>
    </w:p>
    <w:p>
      <w:pPr>
        <w:pStyle w:val="ListBullet"/>
      </w:pPr>
      <w:r>
        <w:t>Tool calling and action execution.</w:t>
      </w:r>
    </w:p>
    <w:p>
      <w:pPr>
        <w:pStyle w:val="ListBullet"/>
      </w:pPr>
      <w:r>
        <w:t>Multi-agent orchestration.</w:t>
      </w:r>
    </w:p>
    <w:p>
      <w:pPr>
        <w:pStyle w:val="ListBullet"/>
      </w:pPr>
      <w:r>
        <w:t>Formal audit log.</w:t>
      </w:r>
    </w:p>
    <w:p>
      <w:pPr>
        <w:pStyle w:val="ListBullet"/>
      </w:pPr>
      <w:r>
        <w:t>Admin dashboard.</w:t>
      </w:r>
    </w:p>
    <w:p>
      <w:pPr>
        <w:pStyle w:val="ListBullet"/>
      </w:pPr>
      <w:r>
        <w:t>Conversation history restoration in the UI.</w:t>
      </w:r>
    </w:p>
    <w:p>
      <w:pPr>
        <w:pStyle w:val="ListBullet"/>
      </w:pPr>
      <w:r>
        <w:t>Memory correction/deletion/retention policy.</w:t>
      </w:r>
    </w:p>
    <w:p>
      <w:pPr>
        <w:pStyle w:val="ListBullet"/>
      </w:pPr>
      <w:r>
        <w:t>Memory observability and diagnostics.</w:t>
      </w:r>
    </w:p>
    <w:p>
      <w:pPr>
        <w:pStyle w:val="ListBullet"/>
      </w:pPr>
      <w:r>
        <w:t>Production database.</w:t>
      </w:r>
    </w:p>
    <w:p>
      <w:pPr>
        <w:pStyle w:val="ListBullet"/>
      </w:pPr>
      <w:r>
        <w:t>Managed deployment and secret store.</w:t>
      </w:r>
    </w:p>
    <w:p>
      <w:pPr>
        <w:pStyle w:val="Heading2"/>
      </w:pPr>
      <w:r>
        <w:t>C. Deprecated / Replaced / Earlier directions</w:t>
      </w:r>
    </w:p>
    <w:p>
      <w:pPr>
        <w:pStyle w:val="ListBullet"/>
      </w:pPr>
      <w:r>
        <w:t>The broad brainstorm initially considered many agent categories from the supplied hackathon material (sales, marketing, engineering/DevOps, operations, etc.). The project direction was narrowed to Customer Support AI Agent.</w:t>
      </w:r>
    </w:p>
    <w:p>
      <w:pPr>
        <w:pStyle w:val="ListBullet"/>
      </w:pPr>
      <w:r>
        <w:t>The architecture should not be described as a large enterprise multi-agent/RAG platform merely because those capabilities were considered in broader brainstorming. The current ZIP is a focused persistent-memory support MVP.</w:t>
      </w:r>
    </w:p>
    <w:p>
      <w:pPr>
        <w:pStyle w:val="ListBullet"/>
      </w:pPr>
      <w:r>
        <w:t>The current browser UI was not implemented as a persistent visual transcript. localStorage currently keeps only the customer ID. If earlier discussion assumed that old chat bubbles would automatically reappear, that is not confirmed by the supplied code.</w:t>
      </w:r>
    </w:p>
    <w:p>
      <w:pPr>
        <w:pStyle w:val="Heading1"/>
      </w:pPr>
      <w:r>
        <w:t>15. USER JOURNEY</w:t>
      </w:r>
    </w:p>
    <w:p>
      <w:pPr>
        <w:pStyle w:val="Heading2"/>
      </w:pPr>
      <w:r>
        <w:t>15.1 Customer journey — current MVP</w:t>
      </w:r>
    </w:p>
    <w:p>
      <w:pPr>
        <w:pStyle w:val="ListNumber"/>
      </w:pPr>
      <w:r>
        <w:t>Customer opens the web application.</w:t>
      </w:r>
    </w:p>
    <w:p>
      <w:pPr>
        <w:pStyle w:val="ListNumber"/>
      </w:pPr>
      <w:r>
        <w:t>Customer enters or reuses a customer ID such as C1001.</w:t>
      </w:r>
    </w:p>
    <w:p>
      <w:pPr>
        <w:pStyle w:val="ListNumber"/>
      </w:pPr>
      <w:r>
        <w:t>Customer types a support issue.</w:t>
      </w:r>
    </w:p>
    <w:p>
      <w:pPr>
        <w:pStyle w:val="ListNumber"/>
      </w:pPr>
      <w:r>
        <w:t>Browser sends customer ID and message to /api/chat.</w:t>
      </w:r>
    </w:p>
    <w:p>
      <w:pPr>
        <w:pStyle w:val="ListNumber"/>
      </w:pPr>
      <w:r>
        <w:t>Backend validates the request.</w:t>
      </w:r>
    </w:p>
    <w:p>
      <w:pPr>
        <w:pStyle w:val="ListNumber"/>
      </w:pPr>
      <w:r>
        <w:t>Backend optionally loads the customer's name/plan.</w:t>
      </w:r>
    </w:p>
    <w:p>
      <w:pPr>
        <w:pStyle w:val="ListNumber"/>
      </w:pPr>
      <w:r>
        <w:t>Backend recalls relevant history from that customer's Hindsight bank.</w:t>
      </w:r>
    </w:p>
    <w:p>
      <w:pPr>
        <w:pStyle w:val="ListNumber"/>
      </w:pPr>
      <w:r>
        <w:t>Groq generates a response using support rules and retrieved context.</w:t>
      </w:r>
    </w:p>
    <w:p>
      <w:pPr>
        <w:pStyle w:val="ListNumber"/>
      </w:pPr>
      <w:r>
        <w:t>Backend stores the new exchange in Hindsight.</w:t>
      </w:r>
    </w:p>
    <w:p>
      <w:pPr>
        <w:pStyle w:val="ListNumber"/>
      </w:pPr>
      <w:r>
        <w:t>Browser displays the reply.</w:t>
      </w:r>
    </w:p>
    <w:p>
      <w:pPr>
        <w:pStyle w:val="Heading2"/>
      </w:pPr>
      <w:r>
        <w:t>15.2 Admin/developer/security personas</w:t>
      </w:r>
    </w:p>
    <w:p>
      <w:r>
        <w:rPr>
          <w:b/>
        </w:rPr>
        <w:t xml:space="preserve">Current MVP: </w:t>
      </w:r>
      <w:r>
        <w:t>Not implemented as separate role-based interfaces.</w:t>
      </w:r>
    </w:p>
    <w:p>
      <w:r>
        <w:rPr>
          <w:b/>
        </w:rPr>
        <w:t xml:space="preserve">Recommended: </w:t>
      </w:r>
      <w:r>
        <w:t>A production version would add support-admin, organization-admin, developer/operator, and security/audit personas with explicit authorization scopes.</w:t>
      </w:r>
    </w:p>
    <w:p>
      <w:pPr>
        <w:pStyle w:val="Heading1"/>
      </w:pPr>
      <w:r>
        <w:t>16. SAMPLE REAL-WORLD USE CASE</w:t>
      </w:r>
    </w:p>
    <w:p>
      <w:r>
        <w:t>Scenario: customer C1001 reports a wireless-headphones charging issue.</w:t>
      </w:r>
    </w:p>
    <w:p>
      <w:pPr>
        <w:pStyle w:val="ListNumber"/>
      </w:pPr>
      <w:r>
        <w:t>User action: C1001 sends “My wireless headphones stopped charging. I bought them last week.”</w:t>
      </w:r>
    </w:p>
    <w:p>
      <w:pPr>
        <w:pStyle w:val="ListNumber"/>
      </w:pPr>
      <w:r>
        <w:t>Authentication: Current MVP has no real authentication; the ID is validated syntactically. Production should authenticate the user before trusting the customer identity.</w:t>
      </w:r>
    </w:p>
    <w:p>
      <w:pPr>
        <w:pStyle w:val="ListNumber"/>
      </w:pPr>
      <w:r>
        <w:t>Permission evaluation: Current MVP has no full authorization layer. Production should verify the authenticated identity can access C1001's memory.</w:t>
      </w:r>
    </w:p>
    <w:p>
      <w:pPr>
        <w:pStyle w:val="ListNumber"/>
      </w:pPr>
      <w:r>
        <w:t>Memory retrieval: Hindsight recall searches bank customer-c1001 using the current message.</w:t>
      </w:r>
    </w:p>
    <w:p>
      <w:pPr>
        <w:pStyle w:val="ListNumber"/>
      </w:pPr>
      <w:r>
        <w:t>Data retrieval: Optional customers.json profile supplies name and plan.</w:t>
      </w:r>
    </w:p>
    <w:p>
      <w:pPr>
        <w:pStyle w:val="ListNumber"/>
      </w:pPr>
      <w:r>
        <w:t>AI reasoning: Groq receives support rules, profile, relevant history, and the current question.</w:t>
      </w:r>
    </w:p>
    <w:p>
      <w:pPr>
        <w:pStyle w:val="ListNumber"/>
      </w:pPr>
      <w:r>
        <w:t>Tool usage: None in the current MVP.</w:t>
      </w:r>
    </w:p>
    <w:p>
      <w:pPr>
        <w:pStyle w:val="ListNumber"/>
      </w:pPr>
      <w:r>
        <w:t>Validation: Output is normalized and length-limited by response.py.</w:t>
      </w:r>
    </w:p>
    <w:p>
      <w:pPr>
        <w:pStyle w:val="ListNumber"/>
      </w:pPr>
      <w:r>
        <w:t>Response: Browser displays the generated support reply.</w:t>
      </w:r>
    </w:p>
    <w:p>
      <w:pPr>
        <w:pStyle w:val="ListNumber"/>
      </w:pPr>
      <w:r>
        <w:t>Citation: No formal citation is produced because this is not a RAG/document system.</w:t>
      </w:r>
    </w:p>
    <w:p>
      <w:pPr>
        <w:pStyle w:val="ListNumber"/>
      </w:pPr>
      <w:r>
        <w:t>Audit: No dedicated audit database is written in the current MVP.</w:t>
      </w:r>
    </w:p>
    <w:p>
      <w:pPr>
        <w:pStyle w:val="ListNumber"/>
      </w:pPr>
      <w:r>
        <w:t>Memory update: Hindsight retain stores “Customer said…” plus “Support agent replied…” in customer-c1001.</w:t>
      </w:r>
    </w:p>
    <w:p>
      <w:r>
        <w:t>Later, if the same customer asks “Any update on my issue?”, Hindsight can retrieve the relevant prior exchange and the model can answer without requiring the customer to repeat the headphones issue. This is the central demo behavior documented in docs/demo.md.</w:t>
      </w:r>
    </w:p>
    <w:p>
      <w:pPr>
        <w:pStyle w:val="Heading1"/>
      </w:pPr>
      <w:r>
        <w:t>17. API / BACKEND ENDPOINT BLUEPRINT</w:t>
      </w:r>
    </w:p>
    <w:p>
      <w:r>
        <w:rPr>
          <w:b/>
        </w:rPr>
        <w:t xml:space="preserve">Current confirmed endpoints: </w:t>
      </w:r>
      <w:r>
        <w:t>GET /api/health and POST /api/chat.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9EAF7"/>
          </w:tcPr>
          <w:p>
            <w:r/>
            <w:r>
              <w:rPr>
                <w:b/>
                <w:sz w:val="18"/>
              </w:rPr>
              <w:t>Method</w:t>
            </w:r>
          </w:p>
        </w:tc>
        <w:tc>
          <w:tcPr>
            <w:tcW w:type="dxa" w:w="1728"/>
            <w:vAlign w:val="center"/>
            <w:shd w:fill="D9EAF7"/>
          </w:tcPr>
          <w:p>
            <w:r/>
            <w:r>
              <w:rPr>
                <w:b/>
                <w:sz w:val="18"/>
              </w:rPr>
              <w:t>Endpoint</w:t>
            </w:r>
          </w:p>
        </w:tc>
        <w:tc>
          <w:tcPr>
            <w:tcW w:type="dxa" w:w="1728"/>
            <w:vAlign w:val="center"/>
            <w:shd w:fill="D9EAF7"/>
          </w:tcPr>
          <w:p>
            <w:r/>
            <w:r>
              <w:rPr>
                <w:b/>
                <w:sz w:val="18"/>
              </w:rPr>
              <w:t>Status</w:t>
            </w:r>
          </w:p>
        </w:tc>
        <w:tc>
          <w:tcPr>
            <w:tcW w:type="dxa" w:w="1728"/>
            <w:vAlign w:val="center"/>
            <w:shd w:fill="D9EAF7"/>
          </w:tcPr>
          <w:p>
            <w:r/>
            <w:r>
              <w:rPr>
                <w:b/>
                <w:sz w:val="18"/>
              </w:rPr>
              <w:t>Purpose</w:t>
            </w:r>
          </w:p>
        </w:tc>
        <w:tc>
          <w:tcPr>
            <w:tcW w:type="dxa" w:w="1728"/>
            <w:vAlign w:val="center"/>
            <w:shd w:fill="D9EAF7"/>
          </w:tcPr>
          <w:p>
            <w:r/>
            <w:r>
              <w:rPr>
                <w:b/>
                <w:sz w:val="18"/>
              </w:rPr>
              <w:t>Auth</w:t>
            </w:r>
          </w:p>
        </w:tc>
      </w:tr>
      <w:tr>
        <w:tc>
          <w:tcPr>
            <w:tcW w:type="dxa" w:w="1728"/>
            <w:vAlign w:val="center"/>
          </w:tcPr>
          <w:p>
            <w:r/>
            <w:r>
              <w:rPr>
                <w:b w:val="0"/>
                <w:sz w:val="18"/>
              </w:rPr>
              <w:t>GET</w:t>
            </w:r>
          </w:p>
        </w:tc>
        <w:tc>
          <w:tcPr>
            <w:tcW w:type="dxa" w:w="1728"/>
            <w:vAlign w:val="center"/>
          </w:tcPr>
          <w:p>
            <w:r/>
            <w:r>
              <w:rPr>
                <w:b w:val="0"/>
                <w:sz w:val="18"/>
              </w:rPr>
              <w:t>/api/health</w:t>
            </w:r>
          </w:p>
        </w:tc>
        <w:tc>
          <w:tcPr>
            <w:tcW w:type="dxa" w:w="1728"/>
            <w:vAlign w:val="center"/>
          </w:tcPr>
          <w:p>
            <w:r/>
            <w:r>
              <w:rPr>
                <w:b w:val="0"/>
                <w:sz w:val="18"/>
              </w:rPr>
              <w:t>Confirmed / Core</w:t>
            </w:r>
          </w:p>
        </w:tc>
        <w:tc>
          <w:tcPr>
            <w:tcW w:type="dxa" w:w="1728"/>
            <w:vAlign w:val="center"/>
          </w:tcPr>
          <w:p>
            <w:r/>
            <w:r>
              <w:rPr>
                <w:b w:val="0"/>
                <w:sz w:val="18"/>
              </w:rPr>
              <w:t>Basic service health response.</w:t>
            </w:r>
          </w:p>
        </w:tc>
        <w:tc>
          <w:tcPr>
            <w:tcW w:type="dxa" w:w="1728"/>
            <w:vAlign w:val="center"/>
          </w:tcPr>
          <w:p>
            <w:r/>
            <w:r>
              <w:rPr>
                <w:b w:val="0"/>
                <w:sz w:val="18"/>
              </w:rPr>
              <w:t>None in current MVP.</w:t>
            </w:r>
          </w:p>
        </w:tc>
      </w:tr>
      <w:tr>
        <w:tc>
          <w:tcPr>
            <w:tcW w:type="dxa" w:w="1728"/>
            <w:vAlign w:val="center"/>
          </w:tcPr>
          <w:p>
            <w:r/>
            <w:r>
              <w:rPr>
                <w:b w:val="0"/>
                <w:sz w:val="18"/>
              </w:rPr>
              <w:t>POST</w:t>
            </w:r>
          </w:p>
        </w:tc>
        <w:tc>
          <w:tcPr>
            <w:tcW w:type="dxa" w:w="1728"/>
            <w:vAlign w:val="center"/>
          </w:tcPr>
          <w:p>
            <w:r/>
            <w:r>
              <w:rPr>
                <w:b w:val="0"/>
                <w:sz w:val="18"/>
              </w:rPr>
              <w:t>/api/chat</w:t>
            </w:r>
          </w:p>
        </w:tc>
        <w:tc>
          <w:tcPr>
            <w:tcW w:type="dxa" w:w="1728"/>
            <w:vAlign w:val="center"/>
          </w:tcPr>
          <w:p>
            <w:r/>
            <w:r>
              <w:rPr>
                <w:b w:val="0"/>
                <w:sz w:val="18"/>
              </w:rPr>
              <w:t>Confirmed / Core</w:t>
            </w:r>
          </w:p>
        </w:tc>
        <w:tc>
          <w:tcPr>
            <w:tcW w:type="dxa" w:w="1728"/>
            <w:vAlign w:val="center"/>
          </w:tcPr>
          <w:p>
            <w:r/>
            <w:r>
              <w:rPr>
                <w:b w:val="0"/>
                <w:sz w:val="18"/>
              </w:rPr>
              <w:t>Process customer message and return AI reply + memory metadata.</w:t>
            </w:r>
          </w:p>
        </w:tc>
        <w:tc>
          <w:tcPr>
            <w:tcW w:type="dxa" w:w="1728"/>
            <w:vAlign w:val="center"/>
          </w:tcPr>
          <w:p>
            <w:r/>
            <w:r>
              <w:rPr>
                <w:b w:val="0"/>
                <w:sz w:val="18"/>
              </w:rPr>
              <w:t>None in current MVP.</w:t>
            </w:r>
          </w:p>
        </w:tc>
      </w:tr>
    </w:tbl>
    <w:p/>
    <w:p>
      <w:pPr>
        <w:pStyle w:val="Heading2"/>
      </w:pPr>
      <w:r>
        <w:t>Recommended future APIs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9EAF7"/>
          </w:tcPr>
          <w:p>
            <w:r/>
            <w:r>
              <w:rPr>
                <w:b/>
                <w:sz w:val="18"/>
              </w:rPr>
              <w:t>Method</w:t>
            </w:r>
          </w:p>
        </w:tc>
        <w:tc>
          <w:tcPr>
            <w:tcW w:type="dxa" w:w="1728"/>
            <w:vAlign w:val="center"/>
            <w:shd w:fill="D9EAF7"/>
          </w:tcPr>
          <w:p>
            <w:r/>
            <w:r>
              <w:rPr>
                <w:b/>
                <w:sz w:val="18"/>
              </w:rPr>
              <w:t>Endpoint</w:t>
            </w:r>
          </w:p>
        </w:tc>
        <w:tc>
          <w:tcPr>
            <w:tcW w:type="dxa" w:w="1728"/>
            <w:vAlign w:val="center"/>
            <w:shd w:fill="D9EAF7"/>
          </w:tcPr>
          <w:p>
            <w:r/>
            <w:r>
              <w:rPr>
                <w:b/>
                <w:sz w:val="18"/>
              </w:rPr>
              <w:t>Status</w:t>
            </w:r>
          </w:p>
        </w:tc>
        <w:tc>
          <w:tcPr>
            <w:tcW w:type="dxa" w:w="1728"/>
            <w:vAlign w:val="center"/>
            <w:shd w:fill="D9EAF7"/>
          </w:tcPr>
          <w:p>
            <w:r/>
            <w:r>
              <w:rPr>
                <w:b/>
                <w:sz w:val="18"/>
              </w:rPr>
              <w:t>Purpose</w:t>
            </w:r>
          </w:p>
        </w:tc>
        <w:tc>
          <w:tcPr>
            <w:tcW w:type="dxa" w:w="1728"/>
            <w:vAlign w:val="center"/>
            <w:shd w:fill="D9EAF7"/>
          </w:tcPr>
          <w:p>
            <w:r/>
            <w:r>
              <w:rPr>
                <w:b/>
                <w:sz w:val="18"/>
              </w:rPr>
              <w:t>Authentication requirement</w:t>
            </w:r>
          </w:p>
        </w:tc>
      </w:tr>
      <w:tr>
        <w:tc>
          <w:tcPr>
            <w:tcW w:type="dxa" w:w="1728"/>
            <w:vAlign w:val="center"/>
          </w:tcPr>
          <w:p>
            <w:r/>
            <w:r>
              <w:rPr>
                <w:b w:val="0"/>
                <w:sz w:val="18"/>
              </w:rPr>
              <w:t>POST</w:t>
            </w:r>
          </w:p>
        </w:tc>
        <w:tc>
          <w:tcPr>
            <w:tcW w:type="dxa" w:w="1728"/>
            <w:vAlign w:val="center"/>
          </w:tcPr>
          <w:p>
            <w:r/>
            <w:r>
              <w:rPr>
                <w:b w:val="0"/>
                <w:sz w:val="18"/>
              </w:rPr>
              <w:t>/api/auth/login</w:t>
            </w:r>
          </w:p>
        </w:tc>
        <w:tc>
          <w:tcPr>
            <w:tcW w:type="dxa" w:w="1728"/>
            <w:vAlign w:val="center"/>
          </w:tcPr>
          <w:p>
            <w:r/>
            <w:r>
              <w:rPr>
                <w:b w:val="0"/>
                <w:sz w:val="18"/>
              </w:rPr>
              <w:t>Recommended Architecture</w:t>
            </w:r>
          </w:p>
        </w:tc>
        <w:tc>
          <w:tcPr>
            <w:tcW w:type="dxa" w:w="1728"/>
            <w:vAlign w:val="center"/>
          </w:tcPr>
          <w:p>
            <w:r/>
            <w:r>
              <w:rPr>
                <w:b w:val="0"/>
                <w:sz w:val="18"/>
              </w:rPr>
              <w:t>Authenticate user.</w:t>
            </w:r>
          </w:p>
        </w:tc>
        <w:tc>
          <w:tcPr>
            <w:tcW w:type="dxa" w:w="1728"/>
            <w:vAlign w:val="center"/>
          </w:tcPr>
          <w:p>
            <w:r/>
            <w:r>
              <w:rPr>
                <w:b w:val="0"/>
                <w:sz w:val="18"/>
              </w:rPr>
              <w:t>OIDC/OAuth2 or identity provider.</w:t>
            </w:r>
          </w:p>
        </w:tc>
      </w:tr>
      <w:tr>
        <w:tc>
          <w:tcPr>
            <w:tcW w:type="dxa" w:w="1728"/>
            <w:vAlign w:val="center"/>
          </w:tcPr>
          <w:p>
            <w:r/>
            <w:r>
              <w:rPr>
                <w:b w:val="0"/>
                <w:sz w:val="18"/>
              </w:rPr>
              <w:t>GET</w:t>
            </w:r>
          </w:p>
        </w:tc>
        <w:tc>
          <w:tcPr>
            <w:tcW w:type="dxa" w:w="1728"/>
            <w:vAlign w:val="center"/>
          </w:tcPr>
          <w:p>
            <w:r/>
            <w:r>
              <w:rPr>
                <w:b w:val="0"/>
                <w:sz w:val="18"/>
              </w:rPr>
              <w:t>/api/conversations</w:t>
            </w:r>
          </w:p>
        </w:tc>
        <w:tc>
          <w:tcPr>
            <w:tcW w:type="dxa" w:w="1728"/>
            <w:vAlign w:val="center"/>
          </w:tcPr>
          <w:p>
            <w:r/>
            <w:r>
              <w:rPr>
                <w:b w:val="0"/>
                <w:sz w:val="18"/>
              </w:rPr>
              <w:t>Recommended Architecture</w:t>
            </w:r>
          </w:p>
        </w:tc>
        <w:tc>
          <w:tcPr>
            <w:tcW w:type="dxa" w:w="1728"/>
            <w:vAlign w:val="center"/>
          </w:tcPr>
          <w:p>
            <w:r/>
            <w:r>
              <w:rPr>
                <w:b w:val="0"/>
                <w:sz w:val="18"/>
              </w:rPr>
              <w:t>List authorized conversation metadata.</w:t>
            </w:r>
          </w:p>
        </w:tc>
        <w:tc>
          <w:tcPr>
            <w:tcW w:type="dxa" w:w="1728"/>
            <w:vAlign w:val="center"/>
          </w:tcPr>
          <w:p>
            <w:r/>
            <w:r>
              <w:rPr>
                <w:b w:val="0"/>
                <w:sz w:val="18"/>
              </w:rPr>
              <w:t>Authenticated user + customer scope.</w:t>
            </w:r>
          </w:p>
        </w:tc>
      </w:tr>
      <w:tr>
        <w:tc>
          <w:tcPr>
            <w:tcW w:type="dxa" w:w="1728"/>
            <w:vAlign w:val="center"/>
          </w:tcPr>
          <w:p>
            <w:r/>
            <w:r>
              <w:rPr>
                <w:b w:val="0"/>
                <w:sz w:val="18"/>
              </w:rPr>
              <w:t>GET</w:t>
            </w:r>
          </w:p>
        </w:tc>
        <w:tc>
          <w:tcPr>
            <w:tcW w:type="dxa" w:w="1728"/>
            <w:vAlign w:val="center"/>
          </w:tcPr>
          <w:p>
            <w:r/>
            <w:r>
              <w:rPr>
                <w:b w:val="0"/>
                <w:sz w:val="18"/>
              </w:rPr>
              <w:t>/api/conversations/&lt;id&gt;</w:t>
            </w:r>
          </w:p>
        </w:tc>
        <w:tc>
          <w:tcPr>
            <w:tcW w:type="dxa" w:w="1728"/>
            <w:vAlign w:val="center"/>
          </w:tcPr>
          <w:p>
            <w:r/>
            <w:r>
              <w:rPr>
                <w:b w:val="0"/>
                <w:sz w:val="18"/>
              </w:rPr>
              <w:t>Recommended Architecture</w:t>
            </w:r>
          </w:p>
        </w:tc>
        <w:tc>
          <w:tcPr>
            <w:tcW w:type="dxa" w:w="1728"/>
            <w:vAlign w:val="center"/>
          </w:tcPr>
          <w:p>
            <w:r/>
            <w:r>
              <w:rPr>
                <w:b w:val="0"/>
                <w:sz w:val="18"/>
              </w:rPr>
              <w:t>Load authorized chat history.</w:t>
            </w:r>
          </w:p>
        </w:tc>
        <w:tc>
          <w:tcPr>
            <w:tcW w:type="dxa" w:w="1728"/>
            <w:vAlign w:val="center"/>
          </w:tcPr>
          <w:p>
            <w:r/>
            <w:r>
              <w:rPr>
                <w:b w:val="0"/>
                <w:sz w:val="18"/>
              </w:rPr>
              <w:t>Authenticated user + conversation permission.</w:t>
            </w:r>
          </w:p>
        </w:tc>
      </w:tr>
      <w:tr>
        <w:tc>
          <w:tcPr>
            <w:tcW w:type="dxa" w:w="1728"/>
            <w:vAlign w:val="center"/>
          </w:tcPr>
          <w:p>
            <w:r/>
            <w:r>
              <w:rPr>
                <w:b w:val="0"/>
                <w:sz w:val="18"/>
              </w:rPr>
              <w:t>GET</w:t>
            </w:r>
          </w:p>
        </w:tc>
        <w:tc>
          <w:tcPr>
            <w:tcW w:type="dxa" w:w="1728"/>
            <w:vAlign w:val="center"/>
          </w:tcPr>
          <w:p>
            <w:r/>
            <w:r>
              <w:rPr>
                <w:b w:val="0"/>
                <w:sz w:val="18"/>
              </w:rPr>
              <w:t>/api/memory/search</w:t>
            </w:r>
          </w:p>
        </w:tc>
        <w:tc>
          <w:tcPr>
            <w:tcW w:type="dxa" w:w="1728"/>
            <w:vAlign w:val="center"/>
          </w:tcPr>
          <w:p>
            <w:r/>
            <w:r>
              <w:rPr>
                <w:b w:val="0"/>
                <w:sz w:val="18"/>
              </w:rPr>
              <w:t>Recommended Architecture</w:t>
            </w:r>
          </w:p>
        </w:tc>
        <w:tc>
          <w:tcPr>
            <w:tcW w:type="dxa" w:w="1728"/>
            <w:vAlign w:val="center"/>
          </w:tcPr>
          <w:p>
            <w:r/>
            <w:r>
              <w:rPr>
                <w:b w:val="0"/>
                <w:sz w:val="18"/>
              </w:rPr>
              <w:t>Debug/admin memory retrieval.</w:t>
            </w:r>
          </w:p>
        </w:tc>
        <w:tc>
          <w:tcPr>
            <w:tcW w:type="dxa" w:w="1728"/>
            <w:vAlign w:val="center"/>
          </w:tcPr>
          <w:p>
            <w:r/>
            <w:r>
              <w:rPr>
                <w:b w:val="0"/>
                <w:sz w:val="18"/>
              </w:rPr>
              <w:t>Admin/support role; never expose arbitrary tenant memory.</w:t>
            </w:r>
          </w:p>
        </w:tc>
      </w:tr>
      <w:tr>
        <w:tc>
          <w:tcPr>
            <w:tcW w:type="dxa" w:w="1728"/>
            <w:vAlign w:val="center"/>
          </w:tcPr>
          <w:p>
            <w:r/>
            <w:r>
              <w:rPr>
                <w:b w:val="0"/>
                <w:sz w:val="18"/>
              </w:rPr>
              <w:t>DELETE</w:t>
            </w:r>
          </w:p>
        </w:tc>
        <w:tc>
          <w:tcPr>
            <w:tcW w:type="dxa" w:w="1728"/>
            <w:vAlign w:val="center"/>
          </w:tcPr>
          <w:p>
            <w:r/>
            <w:r>
              <w:rPr>
                <w:b w:val="0"/>
                <w:sz w:val="18"/>
              </w:rPr>
              <w:t>/api/memory/&lt;id&gt;</w:t>
            </w:r>
          </w:p>
        </w:tc>
        <w:tc>
          <w:tcPr>
            <w:tcW w:type="dxa" w:w="1728"/>
            <w:vAlign w:val="center"/>
          </w:tcPr>
          <w:p>
            <w:r/>
            <w:r>
              <w:rPr>
                <w:b w:val="0"/>
                <w:sz w:val="18"/>
              </w:rPr>
              <w:t>Recommended Architecture</w:t>
            </w:r>
          </w:p>
        </w:tc>
        <w:tc>
          <w:tcPr>
            <w:tcW w:type="dxa" w:w="1728"/>
            <w:vAlign w:val="center"/>
          </w:tcPr>
          <w:p>
            <w:r/>
            <w:r>
              <w:rPr>
                <w:b w:val="0"/>
                <w:sz w:val="18"/>
              </w:rPr>
              <w:t>Memory deletion/correction workflow.</w:t>
            </w:r>
          </w:p>
        </w:tc>
        <w:tc>
          <w:tcPr>
            <w:tcW w:type="dxa" w:w="1728"/>
            <w:vAlign w:val="center"/>
          </w:tcPr>
          <w:p>
            <w:r/>
            <w:r>
              <w:rPr>
                <w:b w:val="0"/>
                <w:sz w:val="18"/>
              </w:rPr>
              <w:t>Customer/admin policy dependent.</w:t>
            </w:r>
          </w:p>
        </w:tc>
      </w:tr>
      <w:tr>
        <w:tc>
          <w:tcPr>
            <w:tcW w:type="dxa" w:w="1728"/>
            <w:vAlign w:val="center"/>
          </w:tcPr>
          <w:p>
            <w:r/>
            <w:r>
              <w:rPr>
                <w:b w:val="0"/>
                <w:sz w:val="18"/>
              </w:rPr>
              <w:t>POST</w:t>
            </w:r>
          </w:p>
        </w:tc>
        <w:tc>
          <w:tcPr>
            <w:tcW w:type="dxa" w:w="1728"/>
            <w:vAlign w:val="center"/>
          </w:tcPr>
          <w:p>
            <w:r/>
            <w:r>
              <w:rPr>
                <w:b w:val="0"/>
                <w:sz w:val="18"/>
              </w:rPr>
              <w:t>/api/documents/upload</w:t>
            </w:r>
          </w:p>
        </w:tc>
        <w:tc>
          <w:tcPr>
            <w:tcW w:type="dxa" w:w="1728"/>
            <w:vAlign w:val="center"/>
          </w:tcPr>
          <w:p>
            <w:r/>
            <w:r>
              <w:rPr>
                <w:b w:val="0"/>
                <w:sz w:val="18"/>
              </w:rPr>
              <w:t>Recommended Architecture</w:t>
            </w:r>
          </w:p>
        </w:tc>
        <w:tc>
          <w:tcPr>
            <w:tcW w:type="dxa" w:w="1728"/>
            <w:vAlign w:val="center"/>
          </w:tcPr>
          <w:p>
            <w:r/>
            <w:r>
              <w:rPr>
                <w:b w:val="0"/>
                <w:sz w:val="18"/>
              </w:rPr>
              <w:t>Future knowledge ingestion.</w:t>
            </w:r>
          </w:p>
        </w:tc>
        <w:tc>
          <w:tcPr>
            <w:tcW w:type="dxa" w:w="1728"/>
            <w:vAlign w:val="center"/>
          </w:tcPr>
          <w:p>
            <w:r/>
            <w:r>
              <w:rPr>
                <w:b w:val="0"/>
                <w:sz w:val="18"/>
              </w:rPr>
              <w:t>Authorized contributor.</w:t>
            </w:r>
          </w:p>
        </w:tc>
      </w:tr>
      <w:tr>
        <w:tc>
          <w:tcPr>
            <w:tcW w:type="dxa" w:w="1728"/>
            <w:vAlign w:val="center"/>
          </w:tcPr>
          <w:p>
            <w:r/>
            <w:r>
              <w:rPr>
                <w:b w:val="0"/>
                <w:sz w:val="18"/>
              </w:rPr>
              <w:t>POST</w:t>
            </w:r>
          </w:p>
        </w:tc>
        <w:tc>
          <w:tcPr>
            <w:tcW w:type="dxa" w:w="1728"/>
            <w:vAlign w:val="center"/>
          </w:tcPr>
          <w:p>
            <w:r/>
            <w:r>
              <w:rPr>
                <w:b w:val="0"/>
                <w:sz w:val="18"/>
              </w:rPr>
              <w:t>/api/agents/run</w:t>
            </w:r>
          </w:p>
        </w:tc>
        <w:tc>
          <w:tcPr>
            <w:tcW w:type="dxa" w:w="1728"/>
            <w:vAlign w:val="center"/>
          </w:tcPr>
          <w:p>
            <w:r/>
            <w:r>
              <w:rPr>
                <w:b w:val="0"/>
                <w:sz w:val="18"/>
              </w:rPr>
              <w:t>Recommended Architecture</w:t>
            </w:r>
          </w:p>
        </w:tc>
        <w:tc>
          <w:tcPr>
            <w:tcW w:type="dxa" w:w="1728"/>
            <w:vAlign w:val="center"/>
          </w:tcPr>
          <w:p>
            <w:r/>
            <w:r>
              <w:rPr>
                <w:b w:val="0"/>
                <w:sz w:val="18"/>
              </w:rPr>
              <w:t>Future agent task execution.</w:t>
            </w:r>
          </w:p>
        </w:tc>
        <w:tc>
          <w:tcPr>
            <w:tcW w:type="dxa" w:w="1728"/>
            <w:vAlign w:val="center"/>
          </w:tcPr>
          <w:p>
            <w:r/>
            <w:r>
              <w:rPr>
                <w:b w:val="0"/>
                <w:sz w:val="18"/>
              </w:rPr>
              <w:t>Authenticated + action permission.</w:t>
            </w:r>
          </w:p>
        </w:tc>
      </w:tr>
      <w:tr>
        <w:tc>
          <w:tcPr>
            <w:tcW w:type="dxa" w:w="1728"/>
            <w:vAlign w:val="center"/>
          </w:tcPr>
          <w:p>
            <w:r/>
            <w:r>
              <w:rPr>
                <w:b w:val="0"/>
                <w:sz w:val="18"/>
              </w:rPr>
              <w:t>GET</w:t>
            </w:r>
          </w:p>
        </w:tc>
        <w:tc>
          <w:tcPr>
            <w:tcW w:type="dxa" w:w="1728"/>
            <w:vAlign w:val="center"/>
          </w:tcPr>
          <w:p>
            <w:r/>
            <w:r>
              <w:rPr>
                <w:b w:val="0"/>
                <w:sz w:val="18"/>
              </w:rPr>
              <w:t>/api/audit</w:t>
            </w:r>
          </w:p>
        </w:tc>
        <w:tc>
          <w:tcPr>
            <w:tcW w:type="dxa" w:w="1728"/>
            <w:vAlign w:val="center"/>
          </w:tcPr>
          <w:p>
            <w:r/>
            <w:r>
              <w:rPr>
                <w:b w:val="0"/>
                <w:sz w:val="18"/>
              </w:rPr>
              <w:t>Recommended Architecture</w:t>
            </w:r>
          </w:p>
        </w:tc>
        <w:tc>
          <w:tcPr>
            <w:tcW w:type="dxa" w:w="1728"/>
            <w:vAlign w:val="center"/>
          </w:tcPr>
          <w:p>
            <w:r/>
            <w:r>
              <w:rPr>
                <w:b w:val="0"/>
                <w:sz w:val="18"/>
              </w:rPr>
              <w:t>Audit events.</w:t>
            </w:r>
          </w:p>
        </w:tc>
        <w:tc>
          <w:tcPr>
            <w:tcW w:type="dxa" w:w="1728"/>
            <w:vAlign w:val="center"/>
          </w:tcPr>
          <w:p>
            <w:r/>
            <w:r>
              <w:rPr>
                <w:b w:val="0"/>
                <w:sz w:val="18"/>
              </w:rPr>
              <w:t>Security/admin role.</w:t>
            </w:r>
          </w:p>
        </w:tc>
      </w:tr>
    </w:tbl>
    <w:p/>
    <w:p>
      <w:pPr>
        <w:pStyle w:val="Heading1"/>
      </w:pPr>
      <w:r>
        <w:t>18. IMPLEMENTATION WORKFLOW</w:t>
      </w:r>
    </w:p>
    <w:p>
      <w:pPr>
        <w:pStyle w:val="Heading2"/>
      </w:pPr>
      <w:r>
        <w:t>Phase 1 – Foundation</w:t>
      </w:r>
    </w:p>
    <w:p>
      <w:r>
        <w:t>Set up repository, Python virtual environment, requirements, .env, .gitignore, and local run instructions.</w:t>
      </w:r>
    </w:p>
    <w:p>
      <w:pPr>
        <w:pStyle w:val="Heading2"/>
      </w:pPr>
      <w:r>
        <w:t>Phase 2 – Backend</w:t>
      </w:r>
    </w:p>
    <w:p>
      <w:r>
        <w:t>Keep Flask app bootstrap, /api/chat, validation, error mapping, and service orchestration stable.</w:t>
      </w:r>
    </w:p>
    <w:p>
      <w:pPr>
        <w:pStyle w:val="Heading2"/>
      </w:pPr>
      <w:r>
        <w:t>Phase 3 – Data</w:t>
      </w:r>
    </w:p>
    <w:p>
      <w:r>
        <w:t>For MVP, retain JSON customer profiles. If productionized, move structured customer/account data to a real database.</w:t>
      </w:r>
    </w:p>
    <w:p>
      <w:pPr>
        <w:pStyle w:val="Heading2"/>
      </w:pPr>
      <w:r>
        <w:t>Phase 4 – Knowledge system</w:t>
      </w:r>
    </w:p>
    <w:p>
      <w:r>
        <w:t>Not required for current MVP. If added, implement document ingestion, metadata, authorization, retrieval, reranking, and citations.</w:t>
      </w:r>
    </w:p>
    <w:p>
      <w:pPr>
        <w:pStyle w:val="Heading2"/>
      </w:pPr>
      <w:r>
        <w:t>Phase 5 – Memory</w:t>
      </w:r>
    </w:p>
    <w:p>
      <w:r>
        <w:t>Verify Hindsight recall/retain independently, instrument failures, define memory lifecycle, and test restart persistence.</w:t>
      </w:r>
    </w:p>
    <w:p>
      <w:pPr>
        <w:pStyle w:val="Heading2"/>
      </w:pPr>
      <w:r>
        <w:t>Phase 6 – AI/Agents</w:t>
      </w:r>
    </w:p>
    <w:p>
      <w:r>
        <w:t>Keep one support agent first. Add structured outputs/tool calling only when a real support action requires them.</w:t>
      </w:r>
    </w:p>
    <w:p>
      <w:pPr>
        <w:pStyle w:val="Heading2"/>
      </w:pPr>
      <w:r>
        <w:t>Phase 7 – Integrations</w:t>
      </w:r>
    </w:p>
    <w:p>
      <w:r>
        <w:t>Add external systems only after authentication/authorization boundaries are defined.</w:t>
      </w:r>
    </w:p>
    <w:p>
      <w:pPr>
        <w:pStyle w:val="Heading2"/>
      </w:pPr>
      <w:r>
        <w:t>Phase 8 – Security</w:t>
      </w:r>
    </w:p>
    <w:p>
      <w:r>
        <w:t>Add real identity, authorization, secret management, rate limiting, prompt-injection controls, and audit logging.</w:t>
      </w:r>
    </w:p>
    <w:p>
      <w:pPr>
        <w:pStyle w:val="Heading2"/>
      </w:pPr>
      <w:r>
        <w:t>Phase 9 – Frontend</w:t>
      </w:r>
    </w:p>
    <w:p>
      <w:r>
        <w:t>Improve transcript restoration, status indicators, customer identity UX, error states, and accessibility.</w:t>
      </w:r>
    </w:p>
    <w:p>
      <w:pPr>
        <w:pStyle w:val="Heading2"/>
      </w:pPr>
      <w:r>
        <w:t>Phase 10 – Testing</w:t>
      </w:r>
    </w:p>
    <w:p>
      <w:r>
        <w:t>Add integration tests for Hindsight, restart persistence, isolation, API failures, prompt behavior, and security boundaries.</w:t>
      </w:r>
    </w:p>
    <w:p>
      <w:pPr>
        <w:pStyle w:val="Heading2"/>
      </w:pPr>
      <w:r>
        <w:t>Phase 11 – Deployment</w:t>
      </w:r>
    </w:p>
    <w:p>
      <w:r>
        <w:t>Use production WSGI serving, managed secrets, HTTPS, monitoring, and controlled configuration.</w:t>
      </w:r>
    </w:p>
    <w:p>
      <w:pPr>
        <w:pStyle w:val="Heading2"/>
      </w:pPr>
      <w:r>
        <w:t>Phase 12 – Demo preparation</w:t>
      </w:r>
    </w:p>
    <w:p>
      <w:r>
        <w:t>Demonstrate first interaction → stored memory → restart/return → relevant recall → cross-customer isolation.</w:t>
      </w:r>
    </w:p>
    <w:p>
      <w:pPr>
        <w:pStyle w:val="Heading1"/>
      </w:pPr>
      <w:r>
        <w:t>19. HACKATHON MVP</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Priority</w:t>
            </w:r>
          </w:p>
        </w:tc>
        <w:tc>
          <w:tcPr>
            <w:tcW w:type="dxa" w:w="4320"/>
            <w:vAlign w:val="center"/>
            <w:shd w:fill="D9EAF7"/>
          </w:tcPr>
          <w:p>
            <w:r/>
            <w:r>
              <w:rPr>
                <w:b/>
                <w:sz w:val="18"/>
              </w:rPr>
              <w:t>Scope</w:t>
            </w:r>
          </w:p>
        </w:tc>
      </w:tr>
      <w:tr>
        <w:tc>
          <w:tcPr>
            <w:tcW w:type="dxa" w:w="4320"/>
            <w:vAlign w:val="center"/>
          </w:tcPr>
          <w:p>
            <w:r/>
            <w:r>
              <w:rPr>
                <w:b w:val="0"/>
                <w:sz w:val="18"/>
              </w:rPr>
              <w:t>Must Have</w:t>
            </w:r>
          </w:p>
        </w:tc>
        <w:tc>
          <w:tcPr>
            <w:tcW w:type="dxa" w:w="4320"/>
            <w:vAlign w:val="center"/>
          </w:tcPr>
          <w:p>
            <w:r/>
            <w:r>
              <w:rPr>
                <w:b w:val="0"/>
                <w:sz w:val="18"/>
              </w:rPr>
              <w:t>Working chat UI; Flask API; Groq generation; Hindsight recall; Hindsight retain; per-customer bank isolation; restart/return memory demonstration; error handling; .env secret configuration.</w:t>
            </w:r>
          </w:p>
        </w:tc>
      </w:tr>
      <w:tr>
        <w:tc>
          <w:tcPr>
            <w:tcW w:type="dxa" w:w="4320"/>
            <w:vAlign w:val="center"/>
          </w:tcPr>
          <w:p>
            <w:r/>
            <w:r>
              <w:rPr>
                <w:b w:val="0"/>
                <w:sz w:val="18"/>
              </w:rPr>
              <w:t>Should Have</w:t>
            </w:r>
          </w:p>
        </w:tc>
        <w:tc>
          <w:tcPr>
            <w:tcW w:type="dxa" w:w="4320"/>
            <w:vAlign w:val="center"/>
          </w:tcPr>
          <w:p>
            <w:r/>
            <w:r>
              <w:rPr>
                <w:b w:val="0"/>
                <w:sz w:val="18"/>
              </w:rPr>
              <w:t>Visible memory diagnostics for judges (e.g., memories_used and memory_saved), clearer customer/profile context, restored chat transcript, stronger integration tests.</w:t>
            </w:r>
          </w:p>
        </w:tc>
      </w:tr>
      <w:tr>
        <w:tc>
          <w:tcPr>
            <w:tcW w:type="dxa" w:w="4320"/>
            <w:vAlign w:val="center"/>
          </w:tcPr>
          <w:p>
            <w:r/>
            <w:r>
              <w:rPr>
                <w:b w:val="0"/>
                <w:sz w:val="18"/>
              </w:rPr>
              <w:t>Nice to Have</w:t>
            </w:r>
          </w:p>
        </w:tc>
        <w:tc>
          <w:tcPr>
            <w:tcW w:type="dxa" w:w="4320"/>
            <w:vAlign w:val="center"/>
          </w:tcPr>
          <w:p>
            <w:r/>
            <w:r>
              <w:rPr>
                <w:b w:val="0"/>
                <w:sz w:val="18"/>
              </w:rPr>
              <w:t>RAG knowledge base, authenticated identity, admin view, richer memory management, structured observability.</w:t>
            </w:r>
          </w:p>
        </w:tc>
      </w:tr>
      <w:tr>
        <w:tc>
          <w:tcPr>
            <w:tcW w:type="dxa" w:w="4320"/>
            <w:vAlign w:val="center"/>
          </w:tcPr>
          <w:p>
            <w:r/>
            <w:r>
              <w:rPr>
                <w:b w:val="0"/>
                <w:sz w:val="18"/>
              </w:rPr>
              <w:t>Future Scope</w:t>
            </w:r>
          </w:p>
        </w:tc>
        <w:tc>
          <w:tcPr>
            <w:tcW w:type="dxa" w:w="4320"/>
            <w:vAlign w:val="center"/>
          </w:tcPr>
          <w:p>
            <w:r/>
            <w:r>
              <w:rPr>
                <w:b w:val="0"/>
                <w:sz w:val="18"/>
              </w:rPr>
              <w:t>Enterprise connectors, tool execution, policy engine, multi-agent workflows, production database, RBAC/ABAC, audit platform, document citations.</w:t>
            </w:r>
          </w:p>
        </w:tc>
      </w:tr>
    </w:tbl>
    <w:p/>
    <w:p>
      <w:pPr>
        <w:pStyle w:val="Heading2"/>
      </w:pPr>
      <w:r>
        <w:t>What must be functional in the final demo</w:t>
      </w:r>
    </w:p>
    <w:p>
      <w:pPr>
        <w:pStyle w:val="ListBullet"/>
      </w:pPr>
      <w:r>
        <w:t>A first customer interaction is accepted and answered.</w:t>
      </w:r>
    </w:p>
    <w:p>
      <w:pPr>
        <w:pStyle w:val="ListBullet"/>
      </w:pPr>
      <w:r>
        <w:t>The exchange is retained in Hindsight.</w:t>
      </w:r>
    </w:p>
    <w:p>
      <w:pPr>
        <w:pStyle w:val="ListBullet"/>
      </w:pPr>
      <w:r>
        <w:t>A later query from the same customer retrieves relevant context.</w:t>
      </w:r>
    </w:p>
    <w:p>
      <w:pPr>
        <w:pStyle w:val="ListBullet"/>
      </w:pPr>
      <w:r>
        <w:t>The agent answers using that prior context.</w:t>
      </w:r>
    </w:p>
    <w:p>
      <w:pPr>
        <w:pStyle w:val="ListBullet"/>
      </w:pPr>
      <w:r>
        <w:t>A different customer ID does not retrieve the first customer's memory.</w:t>
      </w:r>
    </w:p>
    <w:p>
      <w:pPr>
        <w:pStyle w:val="ListBullet"/>
      </w:pPr>
      <w:r>
        <w:t>The system survives a backend restart because persistence is external to Flask memory.</w:t>
      </w:r>
    </w:p>
    <w:p>
      <w:r>
        <w:rPr>
          <w:b/>
        </w:rPr>
        <w:t xml:space="preserve">Do not fake: </w:t>
      </w:r>
      <w:r>
        <w:t>Do not claim authentication, enterprise permissions, RAG citations, external tool execution, or multi-agent planning unless those features are actually added and demonstrated.</w:t>
      </w:r>
    </w:p>
    <w:p>
      <w:pPr>
        <w:pStyle w:val="Heading1"/>
      </w:pPr>
      <w:r>
        <w:t>20. TECHNICAL CHALLENGES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Problem</w:t>
            </w:r>
          </w:p>
        </w:tc>
        <w:tc>
          <w:tcPr>
            <w:tcW w:type="dxa" w:w="2160"/>
            <w:vAlign w:val="center"/>
            <w:shd w:fill="D9EAF7"/>
          </w:tcPr>
          <w:p>
            <w:r/>
            <w:r>
              <w:rPr>
                <w:b/>
                <w:sz w:val="18"/>
              </w:rPr>
              <w:t>Why difficult</w:t>
            </w:r>
          </w:p>
        </w:tc>
        <w:tc>
          <w:tcPr>
            <w:tcW w:type="dxa" w:w="2160"/>
            <w:vAlign w:val="center"/>
            <w:shd w:fill="D9EAF7"/>
          </w:tcPr>
          <w:p>
            <w:r/>
            <w:r>
              <w:rPr>
                <w:b/>
                <w:sz w:val="18"/>
              </w:rPr>
              <w:t>Current approach</w:t>
            </w:r>
          </w:p>
        </w:tc>
        <w:tc>
          <w:tcPr>
            <w:tcW w:type="dxa" w:w="2160"/>
            <w:vAlign w:val="center"/>
            <w:shd w:fill="D9EAF7"/>
          </w:tcPr>
          <w:p>
            <w:r/>
            <w:r>
              <w:rPr>
                <w:b/>
                <w:sz w:val="18"/>
              </w:rPr>
              <w:t>Failure / fallback</w:t>
            </w:r>
          </w:p>
        </w:tc>
      </w:tr>
      <w:tr>
        <w:tc>
          <w:tcPr>
            <w:tcW w:type="dxa" w:w="2160"/>
            <w:vAlign w:val="center"/>
          </w:tcPr>
          <w:p>
            <w:r/>
            <w:r>
              <w:rPr>
                <w:b w:val="0"/>
                <w:sz w:val="18"/>
              </w:rPr>
              <w:t>Persistent memory</w:t>
            </w:r>
          </w:p>
        </w:tc>
        <w:tc>
          <w:tcPr>
            <w:tcW w:type="dxa" w:w="2160"/>
            <w:vAlign w:val="center"/>
          </w:tcPr>
          <w:p>
            <w:r/>
            <w:r>
              <w:rPr>
                <w:b w:val="0"/>
                <w:sz w:val="18"/>
              </w:rPr>
              <w:t>Requires external state and reliable retrieval.</w:t>
            </w:r>
          </w:p>
        </w:tc>
        <w:tc>
          <w:tcPr>
            <w:tcW w:type="dxa" w:w="2160"/>
            <w:vAlign w:val="center"/>
          </w:tcPr>
          <w:p>
            <w:r/>
            <w:r>
              <w:rPr>
                <w:b w:val="0"/>
                <w:sz w:val="18"/>
              </w:rPr>
              <w:t>Hindsight recall/retain.</w:t>
            </w:r>
          </w:p>
        </w:tc>
        <w:tc>
          <w:tcPr>
            <w:tcW w:type="dxa" w:w="2160"/>
            <w:vAlign w:val="center"/>
          </w:tcPr>
          <w:p>
            <w:r/>
            <w:r>
              <w:rPr>
                <w:b w:val="0"/>
                <w:sz w:val="18"/>
              </w:rPr>
              <w:t>Recall failure falls back to no memory; retain reports false.</w:t>
            </w:r>
          </w:p>
        </w:tc>
      </w:tr>
      <w:tr>
        <w:tc>
          <w:tcPr>
            <w:tcW w:type="dxa" w:w="2160"/>
            <w:vAlign w:val="center"/>
          </w:tcPr>
          <w:p>
            <w:r/>
            <w:r>
              <w:rPr>
                <w:b w:val="0"/>
                <w:sz w:val="18"/>
              </w:rPr>
              <w:t>Customer isolation</w:t>
            </w:r>
          </w:p>
        </w:tc>
        <w:tc>
          <w:tcPr>
            <w:tcW w:type="dxa" w:w="2160"/>
            <w:vAlign w:val="center"/>
          </w:tcPr>
          <w:p>
            <w:r/>
            <w:r>
              <w:rPr>
                <w:b w:val="0"/>
                <w:sz w:val="18"/>
              </w:rPr>
              <w:t>Memory must not mix across customers.</w:t>
            </w:r>
          </w:p>
        </w:tc>
        <w:tc>
          <w:tcPr>
            <w:tcW w:type="dxa" w:w="2160"/>
            <w:vAlign w:val="center"/>
          </w:tcPr>
          <w:p>
            <w:r/>
            <w:r>
              <w:rPr>
                <w:b w:val="0"/>
                <w:sz w:val="18"/>
              </w:rPr>
              <w:t>Derived per-customer bank ID.</w:t>
            </w:r>
          </w:p>
        </w:tc>
        <w:tc>
          <w:tcPr>
            <w:tcW w:type="dxa" w:w="2160"/>
            <w:vAlign w:val="center"/>
          </w:tcPr>
          <w:p>
            <w:r/>
            <w:r>
              <w:rPr>
                <w:b w:val="0"/>
                <w:sz w:val="18"/>
              </w:rPr>
              <w:t>Unit test checks separation; production needs authenticated authorization.</w:t>
            </w:r>
          </w:p>
        </w:tc>
      </w:tr>
      <w:tr>
        <w:tc>
          <w:tcPr>
            <w:tcW w:type="dxa" w:w="2160"/>
            <w:vAlign w:val="center"/>
          </w:tcPr>
          <w:p>
            <w:r/>
            <w:r>
              <w:rPr>
                <w:b w:val="0"/>
                <w:sz w:val="18"/>
              </w:rPr>
              <w:t>LLM reliability</w:t>
            </w:r>
          </w:p>
        </w:tc>
        <w:tc>
          <w:tcPr>
            <w:tcW w:type="dxa" w:w="2160"/>
            <w:vAlign w:val="center"/>
          </w:tcPr>
          <w:p>
            <w:r/>
            <w:r>
              <w:rPr>
                <w:b w:val="0"/>
                <w:sz w:val="18"/>
              </w:rPr>
              <w:t>Model can be unavailable or produce poor output.</w:t>
            </w:r>
          </w:p>
        </w:tc>
        <w:tc>
          <w:tcPr>
            <w:tcW w:type="dxa" w:w="2160"/>
            <w:vAlign w:val="center"/>
          </w:tcPr>
          <w:p>
            <w:r/>
            <w:r>
              <w:rPr>
                <w:b w:val="0"/>
                <w:sz w:val="18"/>
              </w:rPr>
              <w:t>Groq error mapping + prompt rules + formatter.</w:t>
            </w:r>
          </w:p>
        </w:tc>
        <w:tc>
          <w:tcPr>
            <w:tcW w:type="dxa" w:w="2160"/>
            <w:vAlign w:val="center"/>
          </w:tcPr>
          <w:p>
            <w:r/>
            <w:r>
              <w:rPr>
                <w:b w:val="0"/>
                <w:sz w:val="18"/>
              </w:rPr>
              <w:t>HTTP 502 on LLM error; human escalation language in prompt.</w:t>
            </w:r>
          </w:p>
        </w:tc>
      </w:tr>
      <w:tr>
        <w:tc>
          <w:tcPr>
            <w:tcW w:type="dxa" w:w="2160"/>
            <w:vAlign w:val="center"/>
          </w:tcPr>
          <w:p>
            <w:r/>
            <w:r>
              <w:rPr>
                <w:b w:val="0"/>
                <w:sz w:val="18"/>
              </w:rPr>
              <w:t>Prompt relevance</w:t>
            </w:r>
          </w:p>
        </w:tc>
        <w:tc>
          <w:tcPr>
            <w:tcW w:type="dxa" w:w="2160"/>
            <w:vAlign w:val="center"/>
          </w:tcPr>
          <w:p>
            <w:r/>
            <w:r>
              <w:rPr>
                <w:b w:val="0"/>
                <w:sz w:val="18"/>
              </w:rPr>
              <w:t>Too much irrelevant history can degrade answers.</w:t>
            </w:r>
          </w:p>
        </w:tc>
        <w:tc>
          <w:tcPr>
            <w:tcW w:type="dxa" w:w="2160"/>
            <w:vAlign w:val="center"/>
          </w:tcPr>
          <w:p>
            <w:r/>
            <w:r>
              <w:rPr>
                <w:b w:val="0"/>
                <w:sz w:val="18"/>
              </w:rPr>
              <w:t>Hindsight semantic recall, max 5 results.</w:t>
            </w:r>
          </w:p>
        </w:tc>
        <w:tc>
          <w:tcPr>
            <w:tcW w:type="dxa" w:w="2160"/>
            <w:vAlign w:val="center"/>
          </w:tcPr>
          <w:p>
            <w:r/>
            <w:r>
              <w:rPr>
                <w:b w:val="0"/>
                <w:sz w:val="18"/>
              </w:rPr>
              <w:t>No-memory path if recall fails.</w:t>
            </w:r>
          </w:p>
        </w:tc>
      </w:tr>
      <w:tr>
        <w:tc>
          <w:tcPr>
            <w:tcW w:type="dxa" w:w="2160"/>
            <w:vAlign w:val="center"/>
          </w:tcPr>
          <w:p>
            <w:r/>
            <w:r>
              <w:rPr>
                <w:b w:val="0"/>
                <w:sz w:val="18"/>
              </w:rPr>
              <w:t>Data correctness</w:t>
            </w:r>
          </w:p>
        </w:tc>
        <w:tc>
          <w:tcPr>
            <w:tcW w:type="dxa" w:w="2160"/>
            <w:vAlign w:val="center"/>
          </w:tcPr>
          <w:p>
            <w:r/>
            <w:r>
              <w:rPr>
                <w:b w:val="0"/>
                <w:sz w:val="18"/>
              </w:rPr>
              <w:t>LLM should not invent support facts.</w:t>
            </w:r>
          </w:p>
        </w:tc>
        <w:tc>
          <w:tcPr>
            <w:tcW w:type="dxa" w:w="2160"/>
            <w:vAlign w:val="center"/>
          </w:tcPr>
          <w:p>
            <w:r/>
            <w:r>
              <w:rPr>
                <w:b w:val="0"/>
                <w:sz w:val="18"/>
              </w:rPr>
              <w:t>Explicit anti-fabrication prompt.</w:t>
            </w:r>
          </w:p>
        </w:tc>
        <w:tc>
          <w:tcPr>
            <w:tcW w:type="dxa" w:w="2160"/>
            <w:vAlign w:val="center"/>
          </w:tcPr>
          <w:p>
            <w:r/>
            <w:r>
              <w:rPr>
                <w:b w:val="0"/>
                <w:sz w:val="18"/>
              </w:rPr>
              <w:t>Model says it does not know and offers human escalation.</w:t>
            </w:r>
          </w:p>
        </w:tc>
      </w:tr>
      <w:tr>
        <w:tc>
          <w:tcPr>
            <w:tcW w:type="dxa" w:w="2160"/>
            <w:vAlign w:val="center"/>
          </w:tcPr>
          <w:p>
            <w:r/>
            <w:r>
              <w:rPr>
                <w:b w:val="0"/>
                <w:sz w:val="18"/>
              </w:rPr>
              <w:t>UI continuity</w:t>
            </w:r>
          </w:p>
        </w:tc>
        <w:tc>
          <w:tcPr>
            <w:tcW w:type="dxa" w:w="2160"/>
            <w:vAlign w:val="center"/>
          </w:tcPr>
          <w:p>
            <w:r/>
            <w:r>
              <w:rPr>
                <w:b w:val="0"/>
                <w:sz w:val="18"/>
              </w:rPr>
              <w:t>Persistent memory and visible transcript are different concerns.</w:t>
            </w:r>
          </w:p>
        </w:tc>
        <w:tc>
          <w:tcPr>
            <w:tcW w:type="dxa" w:w="2160"/>
            <w:vAlign w:val="center"/>
          </w:tcPr>
          <w:p>
            <w:r/>
            <w:r>
              <w:rPr>
                <w:b w:val="0"/>
                <w:sz w:val="18"/>
              </w:rPr>
              <w:t>Only customer ID persists in localStorage.</w:t>
            </w:r>
          </w:p>
        </w:tc>
        <w:tc>
          <w:tcPr>
            <w:tcW w:type="dxa" w:w="2160"/>
            <w:vAlign w:val="center"/>
          </w:tcPr>
          <w:p>
            <w:r/>
            <w:r>
              <w:rPr>
                <w:b w:val="0"/>
                <w:sz w:val="18"/>
              </w:rPr>
              <w:t>Future transcript endpoint/UI restoration.</w:t>
            </w:r>
          </w:p>
        </w:tc>
      </w:tr>
    </w:tbl>
    <w:p/>
    <w:p>
      <w:pPr>
        <w:pStyle w:val="Heading1"/>
      </w:pPr>
      <w:r>
        <w:t>21. FAILURE HANDLING</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Failure</w:t>
            </w:r>
          </w:p>
        </w:tc>
        <w:tc>
          <w:tcPr>
            <w:tcW w:type="dxa" w:w="2880"/>
            <w:vAlign w:val="center"/>
            <w:shd w:fill="D9EAF7"/>
          </w:tcPr>
          <w:p>
            <w:r/>
            <w:r>
              <w:rPr>
                <w:b/>
                <w:sz w:val="18"/>
              </w:rPr>
              <w:t>Current behavior</w:t>
            </w:r>
          </w:p>
        </w:tc>
        <w:tc>
          <w:tcPr>
            <w:tcW w:type="dxa" w:w="2880"/>
            <w:vAlign w:val="center"/>
            <w:shd w:fill="D9EAF7"/>
          </w:tcPr>
          <w:p>
            <w:r/>
            <w:r>
              <w:rPr>
                <w:b/>
                <w:sz w:val="18"/>
              </w:rPr>
              <w:t>Recommended production behavior</w:t>
            </w:r>
          </w:p>
        </w:tc>
      </w:tr>
      <w:tr>
        <w:tc>
          <w:tcPr>
            <w:tcW w:type="dxa" w:w="2880"/>
            <w:vAlign w:val="center"/>
          </w:tcPr>
          <w:p>
            <w:r/>
            <w:r>
              <w:rPr>
                <w:b w:val="0"/>
                <w:sz w:val="18"/>
              </w:rPr>
              <w:t>LLM API fails</w:t>
            </w:r>
          </w:p>
        </w:tc>
        <w:tc>
          <w:tcPr>
            <w:tcW w:type="dxa" w:w="2880"/>
            <w:vAlign w:val="center"/>
          </w:tcPr>
          <w:p>
            <w:r/>
            <w:r>
              <w:rPr>
                <w:b w:val="0"/>
                <w:sz w:val="18"/>
              </w:rPr>
              <w:t>LLMError → HTTP 502.</w:t>
            </w:r>
          </w:p>
        </w:tc>
        <w:tc>
          <w:tcPr>
            <w:tcW w:type="dxa" w:w="2880"/>
            <w:vAlign w:val="center"/>
          </w:tcPr>
          <w:p>
            <w:r/>
            <w:r>
              <w:rPr>
                <w:b w:val="0"/>
                <w:sz w:val="18"/>
              </w:rPr>
              <w:t>Retry safely where appropriate, circuit-break, fallback to human queue/static response.</w:t>
            </w:r>
          </w:p>
        </w:tc>
      </w:tr>
      <w:tr>
        <w:tc>
          <w:tcPr>
            <w:tcW w:type="dxa" w:w="2880"/>
            <w:vAlign w:val="center"/>
          </w:tcPr>
          <w:p>
            <w:r/>
            <w:r>
              <w:rPr>
                <w:b w:val="0"/>
                <w:sz w:val="18"/>
              </w:rPr>
              <w:t>Hindsight recall fails</w:t>
            </w:r>
          </w:p>
        </w:tc>
        <w:tc>
          <w:tcPr>
            <w:tcW w:type="dxa" w:w="2880"/>
            <w:vAlign w:val="center"/>
          </w:tcPr>
          <w:p>
            <w:r/>
            <w:r>
              <w:rPr>
                <w:b w:val="0"/>
                <w:sz w:val="18"/>
              </w:rPr>
              <w:t>Log warning; use empty memory list; continue generation.</w:t>
            </w:r>
          </w:p>
        </w:tc>
        <w:tc>
          <w:tcPr>
            <w:tcW w:type="dxa" w:w="2880"/>
            <w:vAlign w:val="center"/>
          </w:tcPr>
          <w:p>
            <w:r/>
            <w:r>
              <w:rPr>
                <w:b w:val="0"/>
                <w:sz w:val="18"/>
              </w:rPr>
              <w:t>Add observability and decide whether sensitive workflows should fail closed instead.</w:t>
            </w:r>
          </w:p>
        </w:tc>
      </w:tr>
      <w:tr>
        <w:tc>
          <w:tcPr>
            <w:tcW w:type="dxa" w:w="2880"/>
            <w:vAlign w:val="center"/>
          </w:tcPr>
          <w:p>
            <w:r/>
            <w:r>
              <w:rPr>
                <w:b w:val="0"/>
                <w:sz w:val="18"/>
              </w:rPr>
              <w:t>Hindsight retain fails</w:t>
            </w:r>
          </w:p>
        </w:tc>
        <w:tc>
          <w:tcPr>
            <w:tcW w:type="dxa" w:w="2880"/>
            <w:vAlign w:val="center"/>
          </w:tcPr>
          <w:p>
            <w:r/>
            <w:r>
              <w:rPr>
                <w:b w:val="0"/>
                <w:sz w:val="18"/>
              </w:rPr>
              <w:t>Log warning; return memory_saved=false.</w:t>
            </w:r>
          </w:p>
        </w:tc>
        <w:tc>
          <w:tcPr>
            <w:tcW w:type="dxa" w:w="2880"/>
            <w:vAlign w:val="center"/>
          </w:tcPr>
          <w:p>
            <w:r/>
            <w:r>
              <w:rPr>
                <w:b w:val="0"/>
                <w:sz w:val="18"/>
              </w:rPr>
              <w:t>Queue/retry durable write; alert on repeated failures.</w:t>
            </w:r>
          </w:p>
        </w:tc>
      </w:tr>
      <w:tr>
        <w:tc>
          <w:tcPr>
            <w:tcW w:type="dxa" w:w="2880"/>
            <w:vAlign w:val="center"/>
          </w:tcPr>
          <w:p>
            <w:r/>
            <w:r>
              <w:rPr>
                <w:b w:val="0"/>
                <w:sz w:val="18"/>
              </w:rPr>
              <w:t>Database/profile file fails</w:t>
            </w:r>
          </w:p>
        </w:tc>
        <w:tc>
          <w:tcPr>
            <w:tcW w:type="dxa" w:w="2880"/>
            <w:vAlign w:val="center"/>
          </w:tcPr>
          <w:p>
            <w:r/>
            <w:r>
              <w:rPr>
                <w:b w:val="0"/>
                <w:sz w:val="18"/>
              </w:rPr>
              <w:t>Profile lookup returns empty dict; chat can continue unless strict validation requires profile.</w:t>
            </w:r>
          </w:p>
        </w:tc>
        <w:tc>
          <w:tcPr>
            <w:tcW w:type="dxa" w:w="2880"/>
            <w:vAlign w:val="center"/>
          </w:tcPr>
          <w:p>
            <w:r/>
            <w:r>
              <w:rPr>
                <w:b w:val="0"/>
                <w:sz w:val="18"/>
              </w:rPr>
              <w:t>Use durable DB with health checks and explicit degraded mode.</w:t>
            </w:r>
          </w:p>
        </w:tc>
      </w:tr>
      <w:tr>
        <w:tc>
          <w:tcPr>
            <w:tcW w:type="dxa" w:w="2880"/>
            <w:vAlign w:val="center"/>
          </w:tcPr>
          <w:p>
            <w:r/>
            <w:r>
              <w:rPr>
                <w:b w:val="0"/>
                <w:sz w:val="18"/>
              </w:rPr>
              <w:t>No memory result</w:t>
            </w:r>
          </w:p>
        </w:tc>
        <w:tc>
          <w:tcPr>
            <w:tcW w:type="dxa" w:w="2880"/>
            <w:vAlign w:val="center"/>
          </w:tcPr>
          <w:p>
            <w:r/>
            <w:r>
              <w:rPr>
                <w:b w:val="0"/>
                <w:sz w:val="18"/>
              </w:rPr>
              <w:t>Prompt says relevant history is none.</w:t>
            </w:r>
          </w:p>
        </w:tc>
        <w:tc>
          <w:tcPr>
            <w:tcW w:type="dxa" w:w="2880"/>
            <w:vAlign w:val="center"/>
          </w:tcPr>
          <w:p>
            <w:r/>
            <w:r>
              <w:rPr>
                <w:b w:val="0"/>
                <w:sz w:val="18"/>
              </w:rPr>
              <w:t>Continue as a first/new context request.</w:t>
            </w:r>
          </w:p>
        </w:tc>
      </w:tr>
      <w:tr>
        <w:tc>
          <w:tcPr>
            <w:tcW w:type="dxa" w:w="2880"/>
            <w:vAlign w:val="center"/>
          </w:tcPr>
          <w:p>
            <w:r/>
            <w:r>
              <w:rPr>
                <w:b w:val="0"/>
                <w:sz w:val="18"/>
              </w:rPr>
              <w:t>Unauthorized user</w:t>
            </w:r>
          </w:p>
        </w:tc>
        <w:tc>
          <w:tcPr>
            <w:tcW w:type="dxa" w:w="2880"/>
            <w:vAlign w:val="center"/>
          </w:tcPr>
          <w:p>
            <w:r/>
            <w:r>
              <w:rPr>
                <w:b w:val="0"/>
                <w:sz w:val="18"/>
              </w:rPr>
              <w:t>Not fully supported in current MVP.</w:t>
            </w:r>
          </w:p>
        </w:tc>
        <w:tc>
          <w:tcPr>
            <w:tcW w:type="dxa" w:w="2880"/>
            <w:vAlign w:val="center"/>
          </w:tcPr>
          <w:p>
            <w:r/>
            <w:r>
              <w:rPr>
                <w:b w:val="0"/>
                <w:sz w:val="18"/>
              </w:rPr>
              <w:t>Reject before memory retrieval and before LLM context construction.</w:t>
            </w:r>
          </w:p>
        </w:tc>
      </w:tr>
      <w:tr>
        <w:tc>
          <w:tcPr>
            <w:tcW w:type="dxa" w:w="2880"/>
            <w:vAlign w:val="center"/>
          </w:tcPr>
          <w:p>
            <w:r/>
            <w:r>
              <w:rPr>
                <w:b w:val="0"/>
                <w:sz w:val="18"/>
              </w:rPr>
              <w:t>External integration fails</w:t>
            </w:r>
          </w:p>
        </w:tc>
        <w:tc>
          <w:tcPr>
            <w:tcW w:type="dxa" w:w="2880"/>
            <w:vAlign w:val="center"/>
          </w:tcPr>
          <w:p>
            <w:r/>
            <w:r>
              <w:rPr>
                <w:b w:val="0"/>
                <w:sz w:val="18"/>
              </w:rPr>
              <w:t>No external tool integrations in current MVP.</w:t>
            </w:r>
          </w:p>
        </w:tc>
        <w:tc>
          <w:tcPr>
            <w:tcW w:type="dxa" w:w="2880"/>
            <w:vAlign w:val="center"/>
          </w:tcPr>
          <w:p>
            <w:r/>
            <w:r>
              <w:rPr>
                <w:b w:val="0"/>
                <w:sz w:val="18"/>
              </w:rPr>
              <w:t>Per-tool timeouts, retries, circuit breakers, idempotency.</w:t>
            </w:r>
          </w:p>
        </w:tc>
      </w:tr>
      <w:tr>
        <w:tc>
          <w:tcPr>
            <w:tcW w:type="dxa" w:w="2880"/>
            <w:vAlign w:val="center"/>
          </w:tcPr>
          <w:p>
            <w:r/>
            <w:r>
              <w:rPr>
                <w:b w:val="0"/>
                <w:sz w:val="18"/>
              </w:rPr>
              <w:t>Document parsing fails</w:t>
            </w:r>
          </w:p>
        </w:tc>
        <w:tc>
          <w:tcPr>
            <w:tcW w:type="dxa" w:w="2880"/>
            <w:vAlign w:val="center"/>
          </w:tcPr>
          <w:p>
            <w:r/>
            <w:r>
              <w:rPr>
                <w:b w:val="0"/>
                <w:sz w:val="18"/>
              </w:rPr>
              <w:t>No document pipeline currently.</w:t>
            </w:r>
          </w:p>
        </w:tc>
        <w:tc>
          <w:tcPr>
            <w:tcW w:type="dxa" w:w="2880"/>
            <w:vAlign w:val="center"/>
          </w:tcPr>
          <w:p>
            <w:r/>
            <w:r>
              <w:rPr>
                <w:b w:val="0"/>
                <w:sz w:val="18"/>
              </w:rPr>
              <w:t>Quarantine bad document, report ingestion error, preserve source.</w:t>
            </w:r>
          </w:p>
        </w:tc>
      </w:tr>
      <w:tr>
        <w:tc>
          <w:tcPr>
            <w:tcW w:type="dxa" w:w="2880"/>
            <w:vAlign w:val="center"/>
          </w:tcPr>
          <w:p>
            <w:r/>
            <w:r>
              <w:rPr>
                <w:b w:val="0"/>
                <w:sz w:val="18"/>
              </w:rPr>
              <w:t>Conflicting memory</w:t>
            </w:r>
          </w:p>
        </w:tc>
        <w:tc>
          <w:tcPr>
            <w:tcW w:type="dxa" w:w="2880"/>
            <w:vAlign w:val="center"/>
          </w:tcPr>
          <w:p>
            <w:r/>
            <w:r>
              <w:rPr>
                <w:b w:val="0"/>
                <w:sz w:val="18"/>
              </w:rPr>
              <w:t>No explicit resolution policy.</w:t>
            </w:r>
          </w:p>
        </w:tc>
        <w:tc>
          <w:tcPr>
            <w:tcW w:type="dxa" w:w="2880"/>
            <w:vAlign w:val="center"/>
          </w:tcPr>
          <w:p>
            <w:r/>
            <w:r>
              <w:rPr>
                <w:b w:val="0"/>
                <w:sz w:val="18"/>
              </w:rPr>
              <w:t>Prefer verified/current facts and require source/timestamp metadata for sensitive data.</w:t>
            </w:r>
          </w:p>
        </w:tc>
      </w:tr>
      <w:tr>
        <w:tc>
          <w:tcPr>
            <w:tcW w:type="dxa" w:w="2880"/>
            <w:vAlign w:val="center"/>
          </w:tcPr>
          <w:p>
            <w:r/>
            <w:r>
              <w:rPr>
                <w:b w:val="0"/>
                <w:sz w:val="18"/>
              </w:rPr>
              <w:t>Hallucination</w:t>
            </w:r>
          </w:p>
        </w:tc>
        <w:tc>
          <w:tcPr>
            <w:tcW w:type="dxa" w:w="2880"/>
            <w:vAlign w:val="center"/>
          </w:tcPr>
          <w:p>
            <w:r/>
            <w:r>
              <w:rPr>
                <w:b w:val="0"/>
                <w:sz w:val="18"/>
              </w:rPr>
              <w:t>Prompt instructs model not to invent facts.</w:t>
            </w:r>
          </w:p>
        </w:tc>
        <w:tc>
          <w:tcPr>
            <w:tcW w:type="dxa" w:w="2880"/>
            <w:vAlign w:val="center"/>
          </w:tcPr>
          <w:p>
            <w:r/>
            <w:r>
              <w:rPr>
                <w:b w:val="0"/>
                <w:sz w:val="18"/>
              </w:rPr>
              <w:t>Ground answers in authorized evidence, validate structured facts, human escalation.</w:t>
            </w:r>
          </w:p>
        </w:tc>
      </w:tr>
      <w:tr>
        <w:tc>
          <w:tcPr>
            <w:tcW w:type="dxa" w:w="2880"/>
            <w:vAlign w:val="center"/>
          </w:tcPr>
          <w:p>
            <w:r/>
            <w:r>
              <w:rPr>
                <w:b w:val="0"/>
                <w:sz w:val="18"/>
              </w:rPr>
              <w:t>Malicious prompt</w:t>
            </w:r>
          </w:p>
        </w:tc>
        <w:tc>
          <w:tcPr>
            <w:tcW w:type="dxa" w:w="2880"/>
            <w:vAlign w:val="center"/>
          </w:tcPr>
          <w:p>
            <w:r/>
            <w:r>
              <w:rPr>
                <w:b w:val="0"/>
                <w:sz w:val="18"/>
              </w:rPr>
              <w:t>No dedicated injection filter.</w:t>
            </w:r>
          </w:p>
        </w:tc>
        <w:tc>
          <w:tcPr>
            <w:tcW w:type="dxa" w:w="2880"/>
            <w:vAlign w:val="center"/>
          </w:tcPr>
          <w:p>
            <w:r/>
            <w:r>
              <w:rPr>
                <w:b w:val="0"/>
                <w:sz w:val="18"/>
              </w:rPr>
              <w:t>Treat user/retrieved content as untrusted and enforce policy/tool boundaries outside the LLM.</w:t>
            </w:r>
          </w:p>
        </w:tc>
      </w:tr>
      <w:tr>
        <w:tc>
          <w:tcPr>
            <w:tcW w:type="dxa" w:w="2880"/>
            <w:vAlign w:val="center"/>
          </w:tcPr>
          <w:p>
            <w:r/>
            <w:r>
              <w:rPr>
                <w:b w:val="0"/>
                <w:sz w:val="18"/>
              </w:rPr>
              <w:t>Unsafe tool output</w:t>
            </w:r>
          </w:p>
        </w:tc>
        <w:tc>
          <w:tcPr>
            <w:tcW w:type="dxa" w:w="2880"/>
            <w:vAlign w:val="center"/>
          </w:tcPr>
          <w:p>
            <w:r/>
            <w:r>
              <w:rPr>
                <w:b w:val="0"/>
                <w:sz w:val="18"/>
              </w:rPr>
              <w:t>No tools currently.</w:t>
            </w:r>
          </w:p>
        </w:tc>
        <w:tc>
          <w:tcPr>
            <w:tcW w:type="dxa" w:w="2880"/>
            <w:vAlign w:val="center"/>
          </w:tcPr>
          <w:p>
            <w:r/>
            <w:r>
              <w:rPr>
                <w:b w:val="0"/>
                <w:sz w:val="18"/>
              </w:rPr>
              <w:t>Schema validate, permission check, output sanitize, confirmation for high-impact actions.</w:t>
            </w:r>
          </w:p>
        </w:tc>
      </w:tr>
    </w:tbl>
    <w:p/>
    <w:p>
      <w:pPr>
        <w:pStyle w:val="Heading1"/>
      </w:pPr>
      <w:r>
        <w:t>22. WHY THIS PROJECT IS DIFFERENT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Compared with</w:t>
            </w:r>
          </w:p>
        </w:tc>
        <w:tc>
          <w:tcPr>
            <w:tcW w:type="dxa" w:w="4320"/>
            <w:vAlign w:val="center"/>
            <w:shd w:fill="D9EAF7"/>
          </w:tcPr>
          <w:p>
            <w:r/>
            <w:r>
              <w:rPr>
                <w:b/>
                <w:sz w:val="18"/>
              </w:rPr>
              <w:t>Architectural difference</w:t>
            </w:r>
          </w:p>
        </w:tc>
      </w:tr>
      <w:tr>
        <w:tc>
          <w:tcPr>
            <w:tcW w:type="dxa" w:w="4320"/>
            <w:vAlign w:val="center"/>
          </w:tcPr>
          <w:p>
            <w:r/>
            <w:r>
              <w:rPr>
                <w:b w:val="0"/>
                <w:sz w:val="18"/>
              </w:rPr>
              <w:t>ChatGPT-like chatbot</w:t>
            </w:r>
          </w:p>
        </w:tc>
        <w:tc>
          <w:tcPr>
            <w:tcW w:type="dxa" w:w="4320"/>
            <w:vAlign w:val="center"/>
          </w:tcPr>
          <w:p>
            <w:r/>
            <w:r>
              <w:rPr>
                <w:b w:val="0"/>
                <w:sz w:val="18"/>
              </w:rPr>
              <w:t>Current project adds explicit customer-specific persistent memory and support-specific orchestration; it is not a general-purpose assistant.</w:t>
            </w:r>
          </w:p>
        </w:tc>
      </w:tr>
      <w:tr>
        <w:tc>
          <w:tcPr>
            <w:tcW w:type="dxa" w:w="4320"/>
            <w:vAlign w:val="center"/>
          </w:tcPr>
          <w:p>
            <w:r/>
            <w:r>
              <w:rPr>
                <w:b w:val="0"/>
                <w:sz w:val="18"/>
              </w:rPr>
              <w:t>Normal stateless chatbot</w:t>
            </w:r>
          </w:p>
        </w:tc>
        <w:tc>
          <w:tcPr>
            <w:tcW w:type="dxa" w:w="4320"/>
            <w:vAlign w:val="center"/>
          </w:tcPr>
          <w:p>
            <w:r/>
            <w:r>
              <w:rPr>
                <w:b w:val="0"/>
                <w:sz w:val="18"/>
              </w:rPr>
              <w:t>The defining difference is persistent external memory recalled by customer identity.</w:t>
            </w:r>
          </w:p>
        </w:tc>
      </w:tr>
      <w:tr>
        <w:tc>
          <w:tcPr>
            <w:tcW w:type="dxa" w:w="4320"/>
            <w:vAlign w:val="center"/>
          </w:tcPr>
          <w:p>
            <w:r/>
            <w:r>
              <w:rPr>
                <w:b w:val="0"/>
                <w:sz w:val="18"/>
              </w:rPr>
              <w:t>Basic RAG chatbot</w:t>
            </w:r>
          </w:p>
        </w:tc>
        <w:tc>
          <w:tcPr>
            <w:tcW w:type="dxa" w:w="4320"/>
            <w:vAlign w:val="center"/>
          </w:tcPr>
          <w:p>
            <w:r/>
            <w:r>
              <w:rPr>
                <w:b w:val="0"/>
                <w:sz w:val="18"/>
              </w:rPr>
              <w:t>RAG would retrieve documents; this MVP retrieves prior customer interactions. It is memory-centric rather than knowledge-base-centric.</w:t>
            </w:r>
          </w:p>
        </w:tc>
      </w:tr>
      <w:tr>
        <w:tc>
          <w:tcPr>
            <w:tcW w:type="dxa" w:w="4320"/>
            <w:vAlign w:val="center"/>
          </w:tcPr>
          <w:p>
            <w:r/>
            <w:r>
              <w:rPr>
                <w:b w:val="0"/>
                <w:sz w:val="18"/>
              </w:rPr>
              <w:t>Search engine</w:t>
            </w:r>
          </w:p>
        </w:tc>
        <w:tc>
          <w:tcPr>
            <w:tcW w:type="dxa" w:w="4320"/>
            <w:vAlign w:val="center"/>
          </w:tcPr>
          <w:p>
            <w:r/>
            <w:r>
              <w:rPr>
                <w:b w:val="0"/>
                <w:sz w:val="18"/>
              </w:rPr>
              <w:t>The system generates a support response using customer-specific context instead of returning a ranked list of web pages.</w:t>
            </w:r>
          </w:p>
        </w:tc>
      </w:tr>
      <w:tr>
        <w:tc>
          <w:tcPr>
            <w:tcW w:type="dxa" w:w="4320"/>
            <w:vAlign w:val="center"/>
          </w:tcPr>
          <w:p>
            <w:r/>
            <w:r>
              <w:rPr>
                <w:b w:val="0"/>
                <w:sz w:val="18"/>
              </w:rPr>
              <w:t>Traditional knowledge base</w:t>
            </w:r>
          </w:p>
        </w:tc>
        <w:tc>
          <w:tcPr>
            <w:tcW w:type="dxa" w:w="4320"/>
            <w:vAlign w:val="center"/>
          </w:tcPr>
          <w:p>
            <w:r/>
            <w:r>
              <w:rPr>
                <w:b w:val="0"/>
                <w:sz w:val="18"/>
              </w:rPr>
              <w:t>A knowledge base answers from predefined content; this project also maintains continuity from prior conversations.</w:t>
            </w:r>
          </w:p>
        </w:tc>
      </w:tr>
      <w:tr>
        <w:tc>
          <w:tcPr>
            <w:tcW w:type="dxa" w:w="4320"/>
            <w:vAlign w:val="center"/>
          </w:tcPr>
          <w:p>
            <w:r/>
            <w:r>
              <w:rPr>
                <w:b w:val="0"/>
                <w:sz w:val="18"/>
              </w:rPr>
              <w:t>Workflow automation</w:t>
            </w:r>
          </w:p>
        </w:tc>
        <w:tc>
          <w:tcPr>
            <w:tcW w:type="dxa" w:w="4320"/>
            <w:vAlign w:val="center"/>
          </w:tcPr>
          <w:p>
            <w:r/>
            <w:r>
              <w:rPr>
                <w:b w:val="0"/>
                <w:sz w:val="18"/>
              </w:rPr>
              <w:t>Current MVP does not execute external workflows; it generates support replies. Tool-driven automation is future scope.</w:t>
            </w:r>
          </w:p>
        </w:tc>
      </w:tr>
    </w:tbl>
    <w:p/>
    <w:p>
      <w:r>
        <w:rPr>
          <w:b/>
        </w:rPr>
        <w:t xml:space="preserve">Differentiation claim: </w:t>
      </w:r>
      <w:r>
        <w:t>The technically defensible differentiator for the current hackathon scope is persistent, customer-isolated conversational memory integrated into the support response loop. Avoid claiming broader enterprise-agent capabilities that are not implemented.</w:t>
      </w:r>
    </w:p>
    <w:p>
      <w:pPr>
        <w:pStyle w:val="Heading1"/>
      </w:pPr>
      <w:r>
        <w:t>23. INNOVATION &amp; JUDGING 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Innovation</w:t>
            </w:r>
          </w:p>
        </w:tc>
        <w:tc>
          <w:tcPr>
            <w:tcW w:type="dxa" w:w="2160"/>
            <w:vAlign w:val="center"/>
            <w:shd w:fill="D9EAF7"/>
          </w:tcPr>
          <w:p>
            <w:r/>
            <w:r>
              <w:rPr>
                <w:b/>
                <w:sz w:val="18"/>
              </w:rPr>
              <w:t>Mechanism</w:t>
            </w:r>
          </w:p>
        </w:tc>
        <w:tc>
          <w:tcPr>
            <w:tcW w:type="dxa" w:w="2160"/>
            <w:vAlign w:val="center"/>
            <w:shd w:fill="D9EAF7"/>
          </w:tcPr>
          <w:p>
            <w:r/>
            <w:r>
              <w:rPr>
                <w:b/>
                <w:sz w:val="18"/>
              </w:rPr>
              <w:t>Why it matters</w:t>
            </w:r>
          </w:p>
        </w:tc>
        <w:tc>
          <w:tcPr>
            <w:tcW w:type="dxa" w:w="2160"/>
            <w:vAlign w:val="center"/>
            <w:shd w:fill="D9EAF7"/>
          </w:tcPr>
          <w:p>
            <w:r/>
            <w:r>
              <w:rPr>
                <w:b/>
                <w:sz w:val="18"/>
              </w:rPr>
              <w:t>Demo opportunity</w:t>
            </w:r>
          </w:p>
        </w:tc>
      </w:tr>
      <w:tr>
        <w:tc>
          <w:tcPr>
            <w:tcW w:type="dxa" w:w="2160"/>
            <w:vAlign w:val="center"/>
          </w:tcPr>
          <w:p>
            <w:r/>
            <w:r>
              <w:rPr>
                <w:b w:val="0"/>
                <w:sz w:val="18"/>
              </w:rPr>
              <w:t>Persistent customer memory</w:t>
            </w:r>
          </w:p>
        </w:tc>
        <w:tc>
          <w:tcPr>
            <w:tcW w:type="dxa" w:w="2160"/>
            <w:vAlign w:val="center"/>
          </w:tcPr>
          <w:p>
            <w:r/>
            <w:r>
              <w:rPr>
                <w:b w:val="0"/>
                <w:sz w:val="18"/>
              </w:rPr>
              <w:t>Hindsight retain + recall across requests.</w:t>
            </w:r>
          </w:p>
        </w:tc>
        <w:tc>
          <w:tcPr>
            <w:tcW w:type="dxa" w:w="2160"/>
            <w:vAlign w:val="center"/>
          </w:tcPr>
          <w:p>
            <w:r/>
            <w:r>
              <w:rPr>
                <w:b w:val="0"/>
                <w:sz w:val="18"/>
              </w:rPr>
              <w:t>Solves repeat-yourself support friction.</w:t>
            </w:r>
          </w:p>
        </w:tc>
        <w:tc>
          <w:tcPr>
            <w:tcW w:type="dxa" w:w="2160"/>
            <w:vAlign w:val="center"/>
          </w:tcPr>
          <w:p>
            <w:r/>
            <w:r>
              <w:rPr>
                <w:b w:val="0"/>
                <w:sz w:val="18"/>
              </w:rPr>
              <w:t>Ask a question, return later, ask a dependent follow-up.</w:t>
            </w:r>
          </w:p>
        </w:tc>
      </w:tr>
      <w:tr>
        <w:tc>
          <w:tcPr>
            <w:tcW w:type="dxa" w:w="2160"/>
            <w:vAlign w:val="center"/>
          </w:tcPr>
          <w:p>
            <w:r/>
            <w:r>
              <w:rPr>
                <w:b w:val="0"/>
                <w:sz w:val="18"/>
              </w:rPr>
              <w:t>Per-customer memory banks</w:t>
            </w:r>
          </w:p>
        </w:tc>
        <w:tc>
          <w:tcPr>
            <w:tcW w:type="dxa" w:w="2160"/>
            <w:vAlign w:val="center"/>
          </w:tcPr>
          <w:p>
            <w:r/>
            <w:r>
              <w:rPr>
                <w:b w:val="0"/>
                <w:sz w:val="18"/>
              </w:rPr>
              <w:t>customer-&lt;normalized-id&gt; namespace.</w:t>
            </w:r>
          </w:p>
        </w:tc>
        <w:tc>
          <w:tcPr>
            <w:tcW w:type="dxa" w:w="2160"/>
            <w:vAlign w:val="center"/>
          </w:tcPr>
          <w:p>
            <w:r/>
            <w:r>
              <w:rPr>
                <w:b w:val="0"/>
                <w:sz w:val="18"/>
              </w:rPr>
              <w:t>Reduces intentional cross-customer memory mixing.</w:t>
            </w:r>
          </w:p>
        </w:tc>
        <w:tc>
          <w:tcPr>
            <w:tcW w:type="dxa" w:w="2160"/>
            <w:vAlign w:val="center"/>
          </w:tcPr>
          <w:p>
            <w:r/>
            <w:r>
              <w:rPr>
                <w:b w:val="0"/>
                <w:sz w:val="18"/>
              </w:rPr>
              <w:t>Show C1001 remembers; C1002 starts without C1001 history.</w:t>
            </w:r>
          </w:p>
        </w:tc>
      </w:tr>
      <w:tr>
        <w:tc>
          <w:tcPr>
            <w:tcW w:type="dxa" w:w="2160"/>
            <w:vAlign w:val="center"/>
          </w:tcPr>
          <w:p>
            <w:r/>
            <w:r>
              <w:rPr>
                <w:b w:val="0"/>
                <w:sz w:val="18"/>
              </w:rPr>
              <w:t>Memory-before-generation pipeline</w:t>
            </w:r>
          </w:p>
        </w:tc>
        <w:tc>
          <w:tcPr>
            <w:tcW w:type="dxa" w:w="2160"/>
            <w:vAlign w:val="center"/>
          </w:tcPr>
          <w:p>
            <w:r/>
            <w:r>
              <w:rPr>
                <w:b w:val="0"/>
                <w:sz w:val="18"/>
              </w:rPr>
              <w:t>Recall → prompt construction → Groq.</w:t>
            </w:r>
          </w:p>
        </w:tc>
        <w:tc>
          <w:tcPr>
            <w:tcW w:type="dxa" w:w="2160"/>
            <w:vAlign w:val="center"/>
          </w:tcPr>
          <w:p>
            <w:r/>
            <w:r>
              <w:rPr>
                <w:b w:val="0"/>
                <w:sz w:val="18"/>
              </w:rPr>
              <w:t>The LLM is grounded in relevant prior interactions before response generation.</w:t>
            </w:r>
          </w:p>
        </w:tc>
        <w:tc>
          <w:tcPr>
            <w:tcW w:type="dxa" w:w="2160"/>
            <w:vAlign w:val="center"/>
          </w:tcPr>
          <w:p>
            <w:r/>
            <w:r>
              <w:rPr>
                <w:b w:val="0"/>
                <w:sz w:val="18"/>
              </w:rPr>
              <w:t>Explain request trace.</w:t>
            </w:r>
          </w:p>
        </w:tc>
      </w:tr>
      <w:tr>
        <w:tc>
          <w:tcPr>
            <w:tcW w:type="dxa" w:w="2160"/>
            <w:vAlign w:val="center"/>
          </w:tcPr>
          <w:p>
            <w:r/>
            <w:r>
              <w:rPr>
                <w:b w:val="0"/>
                <w:sz w:val="18"/>
              </w:rPr>
              <w:t>Graceful degradation</w:t>
            </w:r>
          </w:p>
        </w:tc>
        <w:tc>
          <w:tcPr>
            <w:tcW w:type="dxa" w:w="2160"/>
            <w:vAlign w:val="center"/>
          </w:tcPr>
          <w:p>
            <w:r/>
            <w:r>
              <w:rPr>
                <w:b w:val="0"/>
                <w:sz w:val="18"/>
              </w:rPr>
              <w:t>Recall/retain errors do not automatically destroy chat availability.</w:t>
            </w:r>
          </w:p>
        </w:tc>
        <w:tc>
          <w:tcPr>
            <w:tcW w:type="dxa" w:w="2160"/>
            <w:vAlign w:val="center"/>
          </w:tcPr>
          <w:p>
            <w:r/>
            <w:r>
              <w:rPr>
                <w:b w:val="0"/>
                <w:sz w:val="18"/>
              </w:rPr>
              <w:t>Improves availability for a lightweight MVP.</w:t>
            </w:r>
          </w:p>
        </w:tc>
        <w:tc>
          <w:tcPr>
            <w:tcW w:type="dxa" w:w="2160"/>
            <w:vAlign w:val="center"/>
          </w:tcPr>
          <w:p>
            <w:r/>
            <w:r>
              <w:rPr>
                <w:b w:val="0"/>
                <w:sz w:val="18"/>
              </w:rPr>
              <w:t>Show memory_saved false/empty-memory behavior during controlled testing.</w:t>
            </w:r>
          </w:p>
        </w:tc>
      </w:tr>
    </w:tbl>
    <w:p/>
    <w:p>
      <w:pPr>
        <w:pStyle w:val="Heading1"/>
      </w:pPr>
      <w:r>
        <w:t>24. DEMO FLOW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9EAF7"/>
          </w:tcPr>
          <w:p>
            <w:r/>
            <w:r>
              <w:rPr>
                <w:b/>
                <w:sz w:val="18"/>
              </w:rPr>
              <w:t>Step</w:t>
            </w:r>
          </w:p>
        </w:tc>
        <w:tc>
          <w:tcPr>
            <w:tcW w:type="dxa" w:w="2160"/>
            <w:vAlign w:val="center"/>
            <w:shd w:fill="D9EAF7"/>
          </w:tcPr>
          <w:p>
            <w:r/>
            <w:r>
              <w:rPr>
                <w:b/>
                <w:sz w:val="18"/>
              </w:rPr>
              <w:t>Action</w:t>
            </w:r>
          </w:p>
        </w:tc>
        <w:tc>
          <w:tcPr>
            <w:tcW w:type="dxa" w:w="2160"/>
            <w:vAlign w:val="center"/>
            <w:shd w:fill="D9EAF7"/>
          </w:tcPr>
          <w:p>
            <w:r/>
            <w:r>
              <w:rPr>
                <w:b/>
                <w:sz w:val="18"/>
              </w:rPr>
              <w:t>Internal event</w:t>
            </w:r>
          </w:p>
        </w:tc>
        <w:tc>
          <w:tcPr>
            <w:tcW w:type="dxa" w:w="2160"/>
            <w:vAlign w:val="center"/>
            <w:shd w:fill="D9EAF7"/>
          </w:tcPr>
          <w:p>
            <w:r/>
            <w:r>
              <w:rPr>
                <w:b/>
                <w:sz w:val="18"/>
              </w:rPr>
              <w:t>Judge-facing point</w:t>
            </w:r>
          </w:p>
        </w:tc>
      </w:tr>
      <w:tr>
        <w:tc>
          <w:tcPr>
            <w:tcW w:type="dxa" w:w="2160"/>
            <w:vAlign w:val="center"/>
          </w:tcPr>
          <w:p>
            <w:r/>
            <w:r>
              <w:rPr>
                <w:b w:val="0"/>
                <w:sz w:val="18"/>
              </w:rPr>
              <w:t>Step 1</w:t>
            </w:r>
          </w:p>
        </w:tc>
        <w:tc>
          <w:tcPr>
            <w:tcW w:type="dxa" w:w="2160"/>
            <w:vAlign w:val="center"/>
          </w:tcPr>
          <w:p>
            <w:r/>
            <w:r>
              <w:rPr>
                <w:b w:val="0"/>
                <w:sz w:val="18"/>
              </w:rPr>
              <w:t>Open the application</w:t>
            </w:r>
          </w:p>
        </w:tc>
        <w:tc>
          <w:tcPr>
            <w:tcW w:type="dxa" w:w="2160"/>
            <w:vAlign w:val="center"/>
          </w:tcPr>
          <w:p>
            <w:r/>
            <w:r>
              <w:rPr>
                <w:b w:val="0"/>
                <w:sz w:val="18"/>
              </w:rPr>
              <w:t>Judge sees the customer support UI.</w:t>
            </w:r>
          </w:p>
        </w:tc>
        <w:tc>
          <w:tcPr>
            <w:tcW w:type="dxa" w:w="2160"/>
            <w:vAlign w:val="center"/>
          </w:tcPr>
          <w:p>
            <w:r/>
            <w:r>
              <w:rPr>
                <w:b w:val="0"/>
                <w:sz w:val="18"/>
              </w:rPr>
              <w:t>Show simple interface and customer ID field.</w:t>
            </w:r>
          </w:p>
        </w:tc>
      </w:tr>
      <w:tr>
        <w:tc>
          <w:tcPr>
            <w:tcW w:type="dxa" w:w="2160"/>
            <w:vAlign w:val="center"/>
          </w:tcPr>
          <w:p>
            <w:r/>
            <w:r>
              <w:rPr>
                <w:b w:val="0"/>
                <w:sz w:val="18"/>
              </w:rPr>
              <w:t>Step 2</w:t>
            </w:r>
          </w:p>
        </w:tc>
        <w:tc>
          <w:tcPr>
            <w:tcW w:type="dxa" w:w="2160"/>
            <w:vAlign w:val="center"/>
          </w:tcPr>
          <w:p>
            <w:r/>
            <w:r>
              <w:rPr>
                <w:b w:val="0"/>
                <w:sz w:val="18"/>
              </w:rPr>
              <w:t>Use C1001</w:t>
            </w:r>
          </w:p>
        </w:tc>
        <w:tc>
          <w:tcPr>
            <w:tcW w:type="dxa" w:w="2160"/>
            <w:vAlign w:val="center"/>
          </w:tcPr>
          <w:p>
            <w:r/>
            <w:r>
              <w:rPr>
                <w:b w:val="0"/>
                <w:sz w:val="18"/>
              </w:rPr>
              <w:t>The customer ID identifies the memory namespace.</w:t>
            </w:r>
          </w:p>
        </w:tc>
        <w:tc>
          <w:tcPr>
            <w:tcW w:type="dxa" w:w="2160"/>
            <w:vAlign w:val="center"/>
          </w:tcPr>
          <w:p>
            <w:r/>
            <w:r>
              <w:rPr>
                <w:b w:val="0"/>
                <w:sz w:val="18"/>
              </w:rPr>
              <w:t>Explain customer-specific bank concept.</w:t>
            </w:r>
          </w:p>
        </w:tc>
      </w:tr>
      <w:tr>
        <w:tc>
          <w:tcPr>
            <w:tcW w:type="dxa" w:w="2160"/>
            <w:vAlign w:val="center"/>
          </w:tcPr>
          <w:p>
            <w:r/>
            <w:r>
              <w:rPr>
                <w:b w:val="0"/>
                <w:sz w:val="18"/>
              </w:rPr>
              <w:t>Step 3</w:t>
            </w:r>
          </w:p>
        </w:tc>
        <w:tc>
          <w:tcPr>
            <w:tcW w:type="dxa" w:w="2160"/>
            <w:vAlign w:val="center"/>
          </w:tcPr>
          <w:p>
            <w:r/>
            <w:r>
              <w:rPr>
                <w:b w:val="0"/>
                <w:sz w:val="18"/>
              </w:rPr>
              <w:t>Send first issue</w:t>
            </w:r>
          </w:p>
        </w:tc>
        <w:tc>
          <w:tcPr>
            <w:tcW w:type="dxa" w:w="2160"/>
            <w:vAlign w:val="center"/>
          </w:tcPr>
          <w:p>
            <w:r/>
            <w:r>
              <w:rPr>
                <w:b w:val="0"/>
                <w:sz w:val="18"/>
              </w:rPr>
              <w:t>Backend validates, recalls (likely empty), calls Groq, stores exchange.</w:t>
            </w:r>
          </w:p>
        </w:tc>
        <w:tc>
          <w:tcPr>
            <w:tcW w:type="dxa" w:w="2160"/>
            <w:vAlign w:val="center"/>
          </w:tcPr>
          <w:p>
            <w:r/>
            <w:r>
              <w:rPr>
                <w:b w:val="0"/>
                <w:sz w:val="18"/>
              </w:rPr>
              <w:t>Point to recall → generate → retain.</w:t>
            </w:r>
          </w:p>
        </w:tc>
      </w:tr>
      <w:tr>
        <w:tc>
          <w:tcPr>
            <w:tcW w:type="dxa" w:w="2160"/>
            <w:vAlign w:val="center"/>
          </w:tcPr>
          <w:p>
            <w:r/>
            <w:r>
              <w:rPr>
                <w:b w:val="0"/>
                <w:sz w:val="18"/>
              </w:rPr>
              <w:t>Step 4</w:t>
            </w:r>
          </w:p>
        </w:tc>
        <w:tc>
          <w:tcPr>
            <w:tcW w:type="dxa" w:w="2160"/>
            <w:vAlign w:val="center"/>
          </w:tcPr>
          <w:p>
            <w:r/>
            <w:r>
              <w:rPr>
                <w:b w:val="0"/>
                <w:sz w:val="18"/>
              </w:rPr>
              <w:t>Return/refresh/restart</w:t>
            </w:r>
          </w:p>
        </w:tc>
        <w:tc>
          <w:tcPr>
            <w:tcW w:type="dxa" w:w="2160"/>
            <w:vAlign w:val="center"/>
          </w:tcPr>
          <w:p>
            <w:r/>
            <w:r>
              <w:rPr>
                <w:b w:val="0"/>
                <w:sz w:val="18"/>
              </w:rPr>
              <w:t>Browser may lose visible chat bubbles, but the customer ID remains in localStorage and Hindsight remains external.</w:t>
            </w:r>
          </w:p>
        </w:tc>
        <w:tc>
          <w:tcPr>
            <w:tcW w:type="dxa" w:w="2160"/>
            <w:vAlign w:val="center"/>
          </w:tcPr>
          <w:p>
            <w:r/>
            <w:r>
              <w:rPr>
                <w:b w:val="0"/>
                <w:sz w:val="18"/>
              </w:rPr>
              <w:t>Clarify that memory persistence and transcript persistence are different.</w:t>
            </w:r>
          </w:p>
        </w:tc>
      </w:tr>
      <w:tr>
        <w:tc>
          <w:tcPr>
            <w:tcW w:type="dxa" w:w="2160"/>
            <w:vAlign w:val="center"/>
          </w:tcPr>
          <w:p>
            <w:r/>
            <w:r>
              <w:rPr>
                <w:b w:val="0"/>
                <w:sz w:val="18"/>
              </w:rPr>
              <w:t>Step 5</w:t>
            </w:r>
          </w:p>
        </w:tc>
        <w:tc>
          <w:tcPr>
            <w:tcW w:type="dxa" w:w="2160"/>
            <w:vAlign w:val="center"/>
          </w:tcPr>
          <w:p>
            <w:r/>
            <w:r>
              <w:rPr>
                <w:b w:val="0"/>
                <w:sz w:val="18"/>
              </w:rPr>
              <w:t>Ask a follow-up</w:t>
            </w:r>
          </w:p>
        </w:tc>
        <w:tc>
          <w:tcPr>
            <w:tcW w:type="dxa" w:w="2160"/>
            <w:vAlign w:val="center"/>
          </w:tcPr>
          <w:p>
            <w:r/>
            <w:r>
              <w:rPr>
                <w:b w:val="0"/>
                <w:sz w:val="18"/>
              </w:rPr>
              <w:t>Backend recalls relevant history and passes it to Groq.</w:t>
            </w:r>
          </w:p>
        </w:tc>
        <w:tc>
          <w:tcPr>
            <w:tcW w:type="dxa" w:w="2160"/>
            <w:vAlign w:val="center"/>
          </w:tcPr>
          <w:p>
            <w:r/>
            <w:r>
              <w:rPr>
                <w:b w:val="0"/>
                <w:sz w:val="18"/>
              </w:rPr>
              <w:t>Show response that uses the earlier issue.</w:t>
            </w:r>
          </w:p>
        </w:tc>
      </w:tr>
      <w:tr>
        <w:tc>
          <w:tcPr>
            <w:tcW w:type="dxa" w:w="2160"/>
            <w:vAlign w:val="center"/>
          </w:tcPr>
          <w:p>
            <w:r/>
            <w:r>
              <w:rPr>
                <w:b w:val="0"/>
                <w:sz w:val="18"/>
              </w:rPr>
              <w:t>Step 6</w:t>
            </w:r>
          </w:p>
        </w:tc>
        <w:tc>
          <w:tcPr>
            <w:tcW w:type="dxa" w:w="2160"/>
            <w:vAlign w:val="center"/>
          </w:tcPr>
          <w:p>
            <w:r/>
            <w:r>
              <w:rPr>
                <w:b w:val="0"/>
                <w:sz w:val="18"/>
              </w:rPr>
              <w:t>Switch to C1002</w:t>
            </w:r>
          </w:p>
        </w:tc>
        <w:tc>
          <w:tcPr>
            <w:tcW w:type="dxa" w:w="2160"/>
            <w:vAlign w:val="center"/>
          </w:tcPr>
          <w:p>
            <w:r/>
            <w:r>
              <w:rPr>
                <w:b w:val="0"/>
                <w:sz w:val="18"/>
              </w:rPr>
              <w:t>Different bank namespace is used.</w:t>
            </w:r>
          </w:p>
        </w:tc>
        <w:tc>
          <w:tcPr>
            <w:tcW w:type="dxa" w:w="2160"/>
            <w:vAlign w:val="center"/>
          </w:tcPr>
          <w:p>
            <w:r/>
            <w:r>
              <w:rPr>
                <w:b w:val="0"/>
                <w:sz w:val="18"/>
              </w:rPr>
              <w:t>Show that C1002 does not inherit C1001 history.</w:t>
            </w:r>
          </w:p>
        </w:tc>
      </w:tr>
      <w:tr>
        <w:tc>
          <w:tcPr>
            <w:tcW w:type="dxa" w:w="2160"/>
            <w:vAlign w:val="center"/>
          </w:tcPr>
          <w:p>
            <w:r/>
            <w:r>
              <w:rPr>
                <w:b w:val="0"/>
                <w:sz w:val="18"/>
              </w:rPr>
              <w:t>Step 7</w:t>
            </w:r>
          </w:p>
        </w:tc>
        <w:tc>
          <w:tcPr>
            <w:tcW w:type="dxa" w:w="2160"/>
            <w:vAlign w:val="center"/>
          </w:tcPr>
          <w:p>
            <w:r/>
            <w:r>
              <w:rPr>
                <w:b w:val="0"/>
                <w:sz w:val="18"/>
              </w:rPr>
              <w:t>Explain architecture</w:t>
            </w:r>
          </w:p>
        </w:tc>
        <w:tc>
          <w:tcPr>
            <w:tcW w:type="dxa" w:w="2160"/>
            <w:vAlign w:val="center"/>
          </w:tcPr>
          <w:p>
            <w:r/>
            <w:r>
              <w:rPr>
                <w:b w:val="0"/>
                <w:sz w:val="18"/>
              </w:rPr>
              <w:t>Judge sees Flask, Hindsight and Groq roles.</w:t>
            </w:r>
          </w:p>
        </w:tc>
        <w:tc>
          <w:tcPr>
            <w:tcW w:type="dxa" w:w="2160"/>
            <w:vAlign w:val="center"/>
          </w:tcPr>
          <w:p>
            <w:r/>
            <w:r>
              <w:rPr>
                <w:b w:val="0"/>
                <w:sz w:val="18"/>
              </w:rPr>
              <w:t>Use the architecture diagram.</w:t>
            </w:r>
          </w:p>
        </w:tc>
      </w:tr>
      <w:tr>
        <w:tc>
          <w:tcPr>
            <w:tcW w:type="dxa" w:w="2160"/>
            <w:vAlign w:val="center"/>
          </w:tcPr>
          <w:p>
            <w:r/>
            <w:r>
              <w:rPr>
                <w:b w:val="0"/>
                <w:sz w:val="18"/>
              </w:rPr>
              <w:t>Step 8</w:t>
            </w:r>
          </w:p>
        </w:tc>
        <w:tc>
          <w:tcPr>
            <w:tcW w:type="dxa" w:w="2160"/>
            <w:vAlign w:val="center"/>
          </w:tcPr>
          <w:p>
            <w:r/>
            <w:r>
              <w:rPr>
                <w:b w:val="0"/>
                <w:sz w:val="18"/>
              </w:rPr>
              <w:t>Explain honesty boundaries</w:t>
            </w:r>
          </w:p>
        </w:tc>
        <w:tc>
          <w:tcPr>
            <w:tcW w:type="dxa" w:w="2160"/>
            <w:vAlign w:val="center"/>
          </w:tcPr>
          <w:p>
            <w:r/>
            <w:r>
              <w:rPr>
                <w:b w:val="0"/>
                <w:sz w:val="18"/>
              </w:rPr>
              <w:t>No claim of RAG/RBAC/tool calling unless separately implemented.</w:t>
            </w:r>
          </w:p>
        </w:tc>
        <w:tc>
          <w:tcPr>
            <w:tcW w:type="dxa" w:w="2160"/>
            <w:vAlign w:val="center"/>
          </w:tcPr>
          <w:p>
            <w:r/>
            <w:r>
              <w:rPr>
                <w:b w:val="0"/>
                <w:sz w:val="18"/>
              </w:rPr>
              <w:t>This strengthens technical credibility.</w:t>
            </w:r>
          </w:p>
        </w:tc>
      </w:tr>
    </w:tbl>
    <w:p/>
    <w:p>
      <w:pPr>
        <w:pStyle w:val="Heading1"/>
      </w:pPr>
      <w:r>
        <w:t>25. JUDGE QUESTIONS &amp; ANSWERS</w:t>
      </w:r>
    </w:p>
    <w:p>
      <w:pPr>
        <w:pStyle w:val="Heading3"/>
      </w:pPr>
      <w:r>
        <w:t>Why AI?</w:t>
      </w:r>
    </w:p>
    <w:p>
      <w:r>
        <w:t>Natural-language support requires interpreting varied customer phrasing and generating a concise contextual response. Deterministic validation and memory routing remain outside the model.</w:t>
      </w:r>
    </w:p>
    <w:p>
      <w:pPr>
        <w:pStyle w:val="Heading3"/>
      </w:pPr>
      <w:r>
        <w:t>Why not a normal chatbot?</w:t>
      </w:r>
    </w:p>
    <w:p>
      <w:r>
        <w:t>A normal stateless chatbot does not solve the continuity problem. Our central feature is persistent customer-specific conversational memory.</w:t>
      </w:r>
    </w:p>
    <w:p>
      <w:pPr>
        <w:pStyle w:val="Heading3"/>
      </w:pPr>
      <w:r>
        <w:t>Where is the innovation?</w:t>
      </w:r>
    </w:p>
    <w:p>
      <w:r>
        <w:t>In this MVP, the strongest defensible innovation is the memory loop: customer-specific persistent recall is performed before generation and the new exchange is retained afterward.</w:t>
      </w:r>
    </w:p>
    <w:p>
      <w:pPr>
        <w:pStyle w:val="Heading3"/>
      </w:pPr>
      <w:r>
        <w:t>Which LLM?</w:t>
      </w:r>
    </w:p>
    <w:p>
      <w:r>
        <w:t>The current default is Groq-hosted llama-3.3-70b-versatile, with GROQ_MODEL allowing configuration.</w:t>
      </w:r>
    </w:p>
    <w:p>
      <w:pPr>
        <w:pStyle w:val="Heading3"/>
      </w:pPr>
      <w:r>
        <w:t>What happens if the LLM hallucinates?</w:t>
      </w:r>
    </w:p>
    <w:p>
      <w:r>
        <w:t>The prompt explicitly prohibits inventing order/account/policy facts. The recommended production architecture adds evidence grounding and deterministic validation for sensitive actions.</w:t>
      </w:r>
    </w:p>
    <w:p>
      <w:pPr>
        <w:pStyle w:val="Heading3"/>
      </w:pPr>
      <w:r>
        <w:t>How does memory work?</w:t>
      </w:r>
    </w:p>
    <w:p>
      <w:r>
        <w:t>A customer ID is normalized into a Hindsight bank ID. Relevant memories are recalled using the current query, included in the LLM context, and the new exchange is retained afterward.</w:t>
      </w:r>
    </w:p>
    <w:p>
      <w:pPr>
        <w:pStyle w:val="Heading3"/>
      </w:pPr>
      <w:r>
        <w:t>Is memory the same as RAG?</w:t>
      </w:r>
    </w:p>
    <w:p>
      <w:r>
        <w:t>No. Current memory is prior conversational interaction retrieval. RAG would retrieve external documents/knowledge; that pipeline is not implemented.</w:t>
      </w:r>
    </w:p>
    <w:p>
      <w:pPr>
        <w:pStyle w:val="Heading3"/>
      </w:pPr>
      <w:r>
        <w:t>How do you secure company data?</w:t>
      </w:r>
    </w:p>
    <w:p>
      <w:r>
        <w:t>The current MVP protects secrets server-side and separates customer memory banks, but it does not implement enterprise authentication/RBAC. Production authorization should occur before memory retrieval and LLM context construction.</w:t>
      </w:r>
    </w:p>
    <w:p>
      <w:pPr>
        <w:pStyle w:val="Heading3"/>
      </w:pPr>
      <w:r>
        <w:t>Does the LLM see unauthorized data?</w:t>
      </w:r>
    </w:p>
    <w:p>
      <w:r>
        <w:t>The intended secure architecture should prevent unauthorized retrieval before the LLM is called. The current MVP lacks a real identity/authorization layer, so this should be presented as future production hardening rather than a completed guarantee.</w:t>
      </w:r>
    </w:p>
    <w:p>
      <w:pPr>
        <w:pStyle w:val="Heading3"/>
      </w:pPr>
      <w:r>
        <w:t>Is it scalable?</w:t>
      </w:r>
    </w:p>
    <w:p>
      <w:r>
        <w:t>The separation of frontend, Flask orchestration, external LLM and external memory is a reasonable foundation, but production scalability requires managed deployment, rate limiting, observability, database strategy, and concurrency testing.</w:t>
      </w:r>
    </w:p>
    <w:p>
      <w:pPr>
        <w:pStyle w:val="Heading3"/>
      </w:pPr>
      <w:r>
        <w:t>What is implemented vs future?</w:t>
      </w:r>
    </w:p>
    <w:p>
      <w:r>
        <w:t>Implemented: chat UI, Flask API, Groq generation, Hindsight memory, per-customer bank mapping, sample profiles, basic tests. Future: enterprise identity, RBAC/ABAC, RAG, connectors, tools, multi-agent workflows, audit platform.</w:t>
      </w:r>
    </w:p>
    <w:p>
      <w:pPr>
        <w:pStyle w:val="Heading3"/>
      </w:pPr>
      <w:r>
        <w:t>Why Hindsight?</w:t>
      </w:r>
    </w:p>
    <w:p>
      <w:r>
        <w:t>The project uses it because it provides an external persistent memory mechanism with recall/retain semantics, avoiding the need to build a custom memory retrieval system for the MVP.</w:t>
      </w:r>
    </w:p>
    <w:p>
      <w:pPr>
        <w:pStyle w:val="Heading3"/>
      </w:pPr>
      <w:r>
        <w:t>Why Flask?</w:t>
      </w:r>
    </w:p>
    <w:p>
      <w:r>
        <w:t>It is lightweight and sufficient for the small REST API and hackathon MVP.</w:t>
      </w:r>
    </w:p>
    <w:p>
      <w:pPr>
        <w:pStyle w:val="Heading3"/>
      </w:pPr>
      <w:r>
        <w:t>Why Groq?</w:t>
      </w:r>
    </w:p>
    <w:p>
      <w:r>
        <w:t>It provides the hosted LLM inference interface used by the project. The exact commercial/latency rationale was not established in the conversation and should not be invented.</w:t>
      </w:r>
    </w:p>
    <w:p>
      <w:pPr>
        <w:pStyle w:val="Heading3"/>
      </w:pPr>
      <w:r>
        <w:t>What happens after restart?</w:t>
      </w:r>
    </w:p>
    <w:p>
      <w:r>
        <w:t>The Flask process loses in-memory state, but Hindsight is external. The intended design is that the same customer ID can recall previously retained interactions. The visible browser transcript itself is not restored by the current frontend.</w:t>
      </w:r>
    </w:p>
    <w:p>
      <w:pPr>
        <w:pStyle w:val="Heading1"/>
      </w:pPr>
      <w:r>
        <w:t>26. PROJECT EVOLUTION FROM THE AVAILABLE CHAT HISTORY</w:t>
      </w:r>
    </w:p>
    <w:p>
      <w:r>
        <w:rPr>
          <w:b/>
        </w:rPr>
        <w:t xml:space="preserve">Scope note: </w:t>
      </w:r>
      <w:r>
        <w:t>This reconstruction uses the project conversation history available in the workspace plus the supplied ZIP. If a historical branch is not present in the accessible context, it is not treated as evidence.</w:t>
      </w:r>
    </w:p>
    <w:p>
      <w:pPr>
        <w:pStyle w:val="Heading2"/>
      </w:pPr>
      <w:r>
        <w:t>26.1 Broad hackathon brainstorming</w:t>
      </w:r>
    </w:p>
    <w:p>
      <w:r>
        <w:t>The project discussion initially reviewed a hackathon problem/idea set containing categories such as Sales, Marketing, Engineering/DevOps, and Operations. The team selected Customer Support Agent as the project direction.</w:t>
      </w:r>
    </w:p>
    <w:p>
      <w:r>
        <w:rPr>
          <w:b/>
        </w:rPr>
        <w:t xml:space="preserve">Final transition: </w:t>
      </w:r>
      <w:r>
        <w:t>The broad category exploration was narrowed to a focused customer-support memory problem.</w:t>
      </w:r>
    </w:p>
    <w:p>
      <w:pPr>
        <w:pStyle w:val="Heading2"/>
      </w:pPr>
      <w:r>
        <w:t>26.2 Team decomposition</w:t>
      </w:r>
    </w:p>
    <w:p>
      <w:r>
        <w:t>The conversation then discussed assigning work across six team members and connecting their outputs. This is a project-management decision rather than a runtime architecture feature. The current ZIP is the technical artifact that matters for implementation claims.</w:t>
      </w:r>
    </w:p>
    <w:p>
      <w:pPr>
        <w:pStyle w:val="Heading2"/>
      </w:pPr>
      <w:r>
        <w:t>26.3 Environment and Hindsight setup</w:t>
      </w:r>
    </w:p>
    <w:p>
      <w:r>
        <w:t>The team configured Groq and Hindsight credentials through .env and discussed how to keep .env out of Git. The current repository .gitignore confirms .env is excluded.</w:t>
      </w:r>
    </w:p>
    <w:p>
      <w:r>
        <w:rPr>
          <w:b/>
        </w:rPr>
        <w:t xml:space="preserve">Security evolution: </w:t>
      </w:r>
      <w:r>
        <w:t>The discussion moved toward server-side environment variables rather than placing API keys in frontend code.</w:t>
      </w:r>
    </w:p>
    <w:p>
      <w:pPr>
        <w:pStyle w:val="Heading2"/>
      </w:pPr>
      <w:r>
        <w:t>26.4 Memory persistence issue</w:t>
      </w:r>
    </w:p>
    <w:p>
      <w:r>
        <w:t>A key issue discovered during development was that the website appeared not to remember prior conversations after restart. The investigation distinguished two behaviors: external persistent memory versus visible browser chat history. The current code persists only the customer ID in localStorage, while the conversation itself is intended to persist in Hindsight.</w:t>
      </w:r>
    </w:p>
    <w:p>
      <w:r>
        <w:rPr>
          <w:b/>
        </w:rPr>
        <w:t xml:space="preserve">Current diagnosis: </w:t>
      </w:r>
      <w:r>
        <w:t>The code silently degrades when Hindsight recall or retain fails. That makes persistence failures harder to notice. The API already exposes memories_used and memory_saved, so these should be used during diagnosis.</w:t>
      </w:r>
    </w:p>
    <w:p>
      <w:pPr>
        <w:pStyle w:val="Heading2"/>
      </w:pPr>
      <w:r>
        <w:t>26.5 Current direction</w:t>
      </w:r>
    </w:p>
    <w:p>
      <w:r>
        <w:t>The latest confirmed implementation is a compact persistent-memory customer-support agent, not the larger enterprise agent/RAG platform that could be built later. The final technical explanation should therefore center on Flask + Groq + Hindsight + customer-specific memory.</w:t>
      </w:r>
    </w:p>
    <w:p>
      <w:pPr>
        <w:pStyle w:val="Heading1"/>
      </w:pPr>
      <w:r>
        <w:t>27. CURRENT FINAL ARCHITECTURE</w:t>
      </w:r>
    </w:p>
    <w:p>
      <w:r>
        <w:rPr>
          <w:b/>
        </w:rPr>
        <w:t xml:space="preserve">Current architecture — Confirmed / Core Project: </w:t>
      </w:r>
      <w:r>
        <w:t>The following is the cleanest representation of the supplied current code.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9EAF7"/>
          </w:tcPr>
          <w:p>
            <w:r/>
            <w:r>
              <w:rPr>
                <w:b/>
                <w:sz w:val="18"/>
              </w:rPr>
              <w:t>Area</w:t>
            </w:r>
          </w:p>
        </w:tc>
        <w:tc>
          <w:tcPr>
            <w:tcW w:type="dxa" w:w="4320"/>
            <w:vAlign w:val="center"/>
            <w:shd w:fill="D9EAF7"/>
          </w:tcPr>
          <w:p>
            <w:r/>
            <w:r>
              <w:rPr>
                <w:b/>
                <w:sz w:val="18"/>
              </w:rPr>
              <w:t>Current final version</w:t>
            </w:r>
          </w:p>
        </w:tc>
      </w:tr>
      <w:tr>
        <w:tc>
          <w:tcPr>
            <w:tcW w:type="dxa" w:w="4320"/>
            <w:vAlign w:val="center"/>
          </w:tcPr>
          <w:p>
            <w:r/>
            <w:r>
              <w:rPr>
                <w:b w:val="0"/>
                <w:sz w:val="18"/>
              </w:rPr>
              <w:t>Problem</w:t>
            </w:r>
          </w:p>
        </w:tc>
        <w:tc>
          <w:tcPr>
            <w:tcW w:type="dxa" w:w="4320"/>
            <w:vAlign w:val="center"/>
          </w:tcPr>
          <w:p>
            <w:r/>
            <w:r>
              <w:rPr>
                <w:b w:val="0"/>
                <w:sz w:val="18"/>
              </w:rPr>
              <w:t>Support chatbot loses continuity and makes customers repeat prior information.</w:t>
            </w:r>
          </w:p>
        </w:tc>
      </w:tr>
      <w:tr>
        <w:tc>
          <w:tcPr>
            <w:tcW w:type="dxa" w:w="4320"/>
            <w:vAlign w:val="center"/>
          </w:tcPr>
          <w:p>
            <w:r/>
            <w:r>
              <w:rPr>
                <w:b w:val="0"/>
                <w:sz w:val="18"/>
              </w:rPr>
              <w:t>Solution</w:t>
            </w:r>
          </w:p>
        </w:tc>
        <w:tc>
          <w:tcPr>
            <w:tcW w:type="dxa" w:w="4320"/>
            <w:vAlign w:val="center"/>
          </w:tcPr>
          <w:p>
            <w:r/>
            <w:r>
              <w:rPr>
                <w:b w:val="0"/>
                <w:sz w:val="18"/>
              </w:rPr>
              <w:t>Persistent per-customer conversational memory combined with an LLM support agent.</w:t>
            </w:r>
          </w:p>
        </w:tc>
      </w:tr>
      <w:tr>
        <w:tc>
          <w:tcPr>
            <w:tcW w:type="dxa" w:w="4320"/>
            <w:vAlign w:val="center"/>
          </w:tcPr>
          <w:p>
            <w:r/>
            <w:r>
              <w:rPr>
                <w:b w:val="0"/>
                <w:sz w:val="18"/>
              </w:rPr>
              <w:t>Frontend</w:t>
            </w:r>
          </w:p>
        </w:tc>
        <w:tc>
          <w:tcPr>
            <w:tcW w:type="dxa" w:w="4320"/>
            <w:vAlign w:val="center"/>
          </w:tcPr>
          <w:p>
            <w:r/>
            <w:r>
              <w:rPr>
                <w:b w:val="0"/>
                <w:sz w:val="18"/>
              </w:rPr>
              <w:t>HTML/CSS/JavaScript browser UI.</w:t>
            </w:r>
          </w:p>
        </w:tc>
      </w:tr>
      <w:tr>
        <w:tc>
          <w:tcPr>
            <w:tcW w:type="dxa" w:w="4320"/>
            <w:vAlign w:val="center"/>
          </w:tcPr>
          <w:p>
            <w:r/>
            <w:r>
              <w:rPr>
                <w:b w:val="0"/>
                <w:sz w:val="18"/>
              </w:rPr>
              <w:t>Backend</w:t>
            </w:r>
          </w:p>
        </w:tc>
        <w:tc>
          <w:tcPr>
            <w:tcW w:type="dxa" w:w="4320"/>
            <w:vAlign w:val="center"/>
          </w:tcPr>
          <w:p>
            <w:r/>
            <w:r>
              <w:rPr>
                <w:b w:val="0"/>
                <w:sz w:val="18"/>
              </w:rPr>
              <w:t>Python Flask API with /api/chat and /api/health.</w:t>
            </w:r>
          </w:p>
        </w:tc>
      </w:tr>
      <w:tr>
        <w:tc>
          <w:tcPr>
            <w:tcW w:type="dxa" w:w="4320"/>
            <w:vAlign w:val="center"/>
          </w:tcPr>
          <w:p>
            <w:r/>
            <w:r>
              <w:rPr>
                <w:b w:val="0"/>
                <w:sz w:val="18"/>
              </w:rPr>
              <w:t>Orchestration</w:t>
            </w:r>
          </w:p>
        </w:tc>
        <w:tc>
          <w:tcPr>
            <w:tcW w:type="dxa" w:w="4320"/>
            <w:vAlign w:val="center"/>
          </w:tcPr>
          <w:p>
            <w:r/>
            <w:r>
              <w:rPr>
                <w:b w:val="0"/>
                <w:sz w:val="18"/>
              </w:rPr>
              <w:t>support_service.py handles validation, profile lookup, recall, generation, formatting, and retain.</w:t>
            </w:r>
          </w:p>
        </w:tc>
      </w:tr>
      <w:tr>
        <w:tc>
          <w:tcPr>
            <w:tcW w:type="dxa" w:w="4320"/>
            <w:vAlign w:val="center"/>
          </w:tcPr>
          <w:p>
            <w:r/>
            <w:r>
              <w:rPr>
                <w:b w:val="0"/>
                <w:sz w:val="18"/>
              </w:rPr>
              <w:t>AI</w:t>
            </w:r>
          </w:p>
        </w:tc>
        <w:tc>
          <w:tcPr>
            <w:tcW w:type="dxa" w:w="4320"/>
            <w:vAlign w:val="center"/>
          </w:tcPr>
          <w:p>
            <w:r/>
            <w:r>
              <w:rPr>
                <w:b w:val="0"/>
                <w:sz w:val="18"/>
              </w:rPr>
              <w:t>Groq chat completion; default llama-3.3-70b-versatile.</w:t>
            </w:r>
          </w:p>
        </w:tc>
      </w:tr>
      <w:tr>
        <w:tc>
          <w:tcPr>
            <w:tcW w:type="dxa" w:w="4320"/>
            <w:vAlign w:val="center"/>
          </w:tcPr>
          <w:p>
            <w:r/>
            <w:r>
              <w:rPr>
                <w:b w:val="0"/>
                <w:sz w:val="18"/>
              </w:rPr>
              <w:t>Memory</w:t>
            </w:r>
          </w:p>
        </w:tc>
        <w:tc>
          <w:tcPr>
            <w:tcW w:type="dxa" w:w="4320"/>
            <w:vAlign w:val="center"/>
          </w:tcPr>
          <w:p>
            <w:r/>
            <w:r>
              <w:rPr>
                <w:b w:val="0"/>
                <w:sz w:val="18"/>
              </w:rPr>
              <w:t>Hindsight Cloud; one bank per normalized customer ID.</w:t>
            </w:r>
          </w:p>
        </w:tc>
      </w:tr>
      <w:tr>
        <w:tc>
          <w:tcPr>
            <w:tcW w:type="dxa" w:w="4320"/>
            <w:vAlign w:val="center"/>
          </w:tcPr>
          <w:p>
            <w:r/>
            <w:r>
              <w:rPr>
                <w:b w:val="0"/>
                <w:sz w:val="18"/>
              </w:rPr>
              <w:t>Local data</w:t>
            </w:r>
          </w:p>
        </w:tc>
        <w:tc>
          <w:tcPr>
            <w:tcW w:type="dxa" w:w="4320"/>
            <w:vAlign w:val="center"/>
          </w:tcPr>
          <w:p>
            <w:r/>
            <w:r>
              <w:rPr>
                <w:b w:val="0"/>
                <w:sz w:val="18"/>
              </w:rPr>
              <w:t>customers.json with sample name/plan profiles.</w:t>
            </w:r>
          </w:p>
        </w:tc>
      </w:tr>
      <w:tr>
        <w:tc>
          <w:tcPr>
            <w:tcW w:type="dxa" w:w="4320"/>
            <w:vAlign w:val="center"/>
          </w:tcPr>
          <w:p>
            <w:r/>
            <w:r>
              <w:rPr>
                <w:b w:val="0"/>
                <w:sz w:val="18"/>
              </w:rPr>
              <w:t>Security</w:t>
            </w:r>
          </w:p>
        </w:tc>
        <w:tc>
          <w:tcPr>
            <w:tcW w:type="dxa" w:w="4320"/>
            <w:vAlign w:val="center"/>
          </w:tcPr>
          <w:p>
            <w:r/>
            <w:r>
              <w:rPr>
                <w:b w:val="0"/>
                <w:sz w:val="18"/>
              </w:rPr>
              <w:t>Basic input validation + server-side secrets + customer-bank partitioning; no full auth/RBAC.</w:t>
            </w:r>
          </w:p>
        </w:tc>
      </w:tr>
      <w:tr>
        <w:tc>
          <w:tcPr>
            <w:tcW w:type="dxa" w:w="4320"/>
            <w:vAlign w:val="center"/>
          </w:tcPr>
          <w:p>
            <w:r/>
            <w:r>
              <w:rPr>
                <w:b w:val="0"/>
                <w:sz w:val="18"/>
              </w:rPr>
              <w:t>RAG</w:t>
            </w:r>
          </w:p>
        </w:tc>
        <w:tc>
          <w:tcPr>
            <w:tcW w:type="dxa" w:w="4320"/>
            <w:vAlign w:val="center"/>
          </w:tcPr>
          <w:p>
            <w:r/>
            <w:r>
              <w:rPr>
                <w:b w:val="0"/>
                <w:sz w:val="18"/>
              </w:rPr>
              <w:t>Not implemented.</w:t>
            </w:r>
          </w:p>
        </w:tc>
      </w:tr>
      <w:tr>
        <w:tc>
          <w:tcPr>
            <w:tcW w:type="dxa" w:w="4320"/>
            <w:vAlign w:val="center"/>
          </w:tcPr>
          <w:p>
            <w:r/>
            <w:r>
              <w:rPr>
                <w:b w:val="0"/>
                <w:sz w:val="18"/>
              </w:rPr>
              <w:t>Tools/integrations</w:t>
            </w:r>
          </w:p>
        </w:tc>
        <w:tc>
          <w:tcPr>
            <w:tcW w:type="dxa" w:w="4320"/>
            <w:vAlign w:val="center"/>
          </w:tcPr>
          <w:p>
            <w:r/>
            <w:r>
              <w:rPr>
                <w:b w:val="0"/>
                <w:sz w:val="18"/>
              </w:rPr>
              <w:t>Not implemented in current code.</w:t>
            </w:r>
          </w:p>
        </w:tc>
      </w:tr>
      <w:tr>
        <w:tc>
          <w:tcPr>
            <w:tcW w:type="dxa" w:w="4320"/>
            <w:vAlign w:val="center"/>
          </w:tcPr>
          <w:p>
            <w:r/>
            <w:r>
              <w:rPr>
                <w:b w:val="0"/>
                <w:sz w:val="18"/>
              </w:rPr>
              <w:t>Persistence</w:t>
            </w:r>
          </w:p>
        </w:tc>
        <w:tc>
          <w:tcPr>
            <w:tcW w:type="dxa" w:w="4320"/>
            <w:vAlign w:val="center"/>
          </w:tcPr>
          <w:p>
            <w:r/>
            <w:r>
              <w:rPr>
                <w:b w:val="0"/>
                <w:sz w:val="18"/>
              </w:rPr>
              <w:t>Hindsight stores conversation exchanges; browser localStorage stores customer ID only.</w:t>
            </w:r>
          </w:p>
        </w:tc>
      </w:tr>
      <w:tr>
        <w:tc>
          <w:tcPr>
            <w:tcW w:type="dxa" w:w="4320"/>
            <w:vAlign w:val="center"/>
          </w:tcPr>
          <w:p>
            <w:r/>
            <w:r>
              <w:rPr>
                <w:b w:val="0"/>
                <w:sz w:val="18"/>
              </w:rPr>
              <w:t>MVP proof</w:t>
            </w:r>
          </w:p>
        </w:tc>
        <w:tc>
          <w:tcPr>
            <w:tcW w:type="dxa" w:w="4320"/>
            <w:vAlign w:val="center"/>
          </w:tcPr>
          <w:p>
            <w:r/>
            <w:r>
              <w:rPr>
                <w:b w:val="0"/>
                <w:sz w:val="18"/>
              </w:rPr>
              <w:t>Same customer can return and have relevant prior context recalled; different customer uses a different memory bank.</w:t>
            </w:r>
          </w:p>
        </w:tc>
      </w:tr>
    </w:tbl>
    <w:p/>
    <w:p>
      <w:pPr>
        <w:pStyle w:val="Heading1"/>
      </w:pPr>
      <w:r>
        <w:t>28. ARCHITECTURE DIAGRAMS — MERMAID</w:t>
      </w:r>
    </w:p>
    <w:p>
      <w:pPr>
        <w:pStyle w:val="Heading2"/>
      </w:pPr>
      <w:r>
        <w:t>28.1 Overall system architecture</w:t>
      </w:r>
    </w:p>
    <w:p>
      <w:pPr>
        <w:pStyle w:val="NoSpacing"/>
        <w:shd w:fill="F3F5F7"/>
      </w:pPr>
      <w:r>
        <w:rPr>
          <w:rFonts w:ascii="Consolas" w:hAnsi="Consolas"/>
          <w:sz w:val="17"/>
        </w:rPr>
        <w:t>flowchart TD</w:t>
        <w:br/>
        <w:t xml:space="preserve">    U[Customer / Browser]</w:t>
        <w:br/>
        <w:t xml:space="preserve">    F[HTML CSS JavaScript]</w:t>
        <w:br/>
        <w:t xml:space="preserve">    R[Flask /api/chat]</w:t>
        <w:br/>
        <w:t xml:space="preserve">    S[Support Service]</w:t>
        <w:br/>
        <w:t xml:space="preserve">    P[customers.json]</w:t>
        <w:br/>
        <w:t xml:space="preserve">    M[Hindsight Cloud Memory]</w:t>
        <w:br/>
        <w:t xml:space="preserve">    Q[Prompt Builder]</w:t>
        <w:br/>
        <w:t xml:space="preserve">    G[Groq LLM]</w:t>
        <w:br/>
        <w:t xml:space="preserve">    O[Response Formatter]</w:t>
        <w:br/>
        <w:br/>
        <w:t xml:space="preserve">    U --&gt; F</w:t>
        <w:br/>
        <w:t xml:space="preserve">    F --&gt; R</w:t>
        <w:br/>
        <w:t xml:space="preserve">    R --&gt; S</w:t>
        <w:br/>
        <w:t xml:space="preserve">    S --&gt; P</w:t>
        <w:br/>
        <w:t xml:space="preserve">    S --&gt; M</w:t>
        <w:br/>
        <w:t xml:space="preserve">    M --&gt; S</w:t>
        <w:br/>
        <w:t xml:space="preserve">    S --&gt; Q</w:t>
        <w:br/>
        <w:t xml:space="preserve">    Q --&gt; G</w:t>
        <w:br/>
        <w:t xml:space="preserve">    G --&gt; O</w:t>
        <w:br/>
        <w:t xml:space="preserve">    O --&gt; S</w:t>
        <w:br/>
        <w:t xml:space="preserve">    S --&gt; M</w:t>
        <w:br/>
        <w:t xml:space="preserve">    S --&gt; R</w:t>
        <w:br/>
        <w:t xml:space="preserve">    R --&gt; F</w:t>
        <w:br/>
        <w:t xml:space="preserve">    F --&gt; U</w:t>
      </w:r>
    </w:p>
    <w:p>
      <w:pPr>
        <w:pStyle w:val="Heading2"/>
      </w:pPr>
      <w:r>
        <w:t>28.2 Request-processing flow</w:t>
      </w:r>
    </w:p>
    <w:p>
      <w:pPr>
        <w:pStyle w:val="NoSpacing"/>
        <w:shd w:fill="F3F5F7"/>
      </w:pPr>
      <w:r>
        <w:rPr>
          <w:rFonts w:ascii="Consolas" w:hAnsi="Consolas"/>
          <w:sz w:val="17"/>
        </w:rPr>
        <w:t>sequenceDiagram</w:t>
        <w:br/>
        <w:t xml:space="preserve">    participant C as Customer</w:t>
        <w:br/>
        <w:t xml:space="preserve">    participant B as Browser</w:t>
        <w:br/>
        <w:t xml:space="preserve">    participant F as Flask</w:t>
        <w:br/>
        <w:t xml:space="preserve">    participant S as Support Service</w:t>
        <w:br/>
        <w:t xml:space="preserve">    participant H as Hindsight</w:t>
        <w:br/>
        <w:t xml:space="preserve">    participant G as Groq</w:t>
        <w:br/>
        <w:br/>
        <w:t xml:space="preserve">    C-&gt;&gt;B: customer_id + message</w:t>
        <w:br/>
        <w:t xml:space="preserve">    B-&gt;&gt;F: POST /api/chat</w:t>
        <w:br/>
        <w:t xml:space="preserve">    F-&gt;&gt;S: handle_message()</w:t>
        <w:br/>
        <w:t xml:space="preserve">    S-&gt;&gt;S: validate input</w:t>
        <w:br/>
        <w:t xml:space="preserve">    S-&gt;&gt;H: recall(customer bank, query)</w:t>
        <w:br/>
        <w:t xml:space="preserve">    H--&gt;&gt;S: relevant memories</w:t>
        <w:br/>
        <w:t xml:space="preserve">    S-&gt;&gt;G: support prompt + profile + memories + query</w:t>
        <w:br/>
        <w:t xml:space="preserve">    G--&gt;&gt;S: generated reply</w:t>
        <w:br/>
        <w:t xml:space="preserve">    S-&gt;&gt;S: format response</w:t>
        <w:br/>
        <w:t xml:space="preserve">    S-&gt;&gt;H: retain(message + reply)</w:t>
        <w:br/>
        <w:t xml:space="preserve">    H--&gt;&gt;S: save result</w:t>
        <w:br/>
        <w:t xml:space="preserve">    S--&gt;&gt;F: reply + memory metadata</w:t>
        <w:br/>
        <w:t xml:space="preserve">    F--&gt;&gt;B: JSON</w:t>
        <w:br/>
        <w:t xml:space="preserve">    B--&gt;&gt;C: display reply</w:t>
      </w:r>
    </w:p>
    <w:p>
      <w:pPr>
        <w:pStyle w:val="Heading2"/>
      </w:pPr>
      <w:r>
        <w:t>28.3 Memory architecture</w:t>
      </w:r>
    </w:p>
    <w:p>
      <w:pPr>
        <w:pStyle w:val="NoSpacing"/>
        <w:shd w:fill="F3F5F7"/>
      </w:pPr>
      <w:r>
        <w:rPr>
          <w:rFonts w:ascii="Consolas" w:hAnsi="Consolas"/>
          <w:sz w:val="17"/>
        </w:rPr>
        <w:t>flowchart LR</w:t>
        <w:br/>
        <w:t xml:space="preserve">    ID[Customer ID]</w:t>
        <w:br/>
        <w:t xml:space="preserve">    N[Normalize ID]</w:t>
        <w:br/>
        <w:t xml:space="preserve">    B[customer-&lt;safe-id&gt;]</w:t>
        <w:br/>
        <w:t xml:space="preserve">    H[Hindsight Bank]</w:t>
        <w:br/>
        <w:t xml:space="preserve">    R[Recall relevant memories]</w:t>
        <w:br/>
        <w:t xml:space="preserve">    L[LLM Context]</w:t>
        <w:br/>
        <w:t xml:space="preserve">    T[Retain message + reply]</w:t>
        <w:br/>
        <w:br/>
        <w:t xml:space="preserve">    ID --&gt; N --&gt; B --&gt; H</w:t>
        <w:br/>
        <w:t xml:space="preserve">    H --&gt; R --&gt; L</w:t>
        <w:br/>
        <w:t xml:space="preserve">    L --&gt; T --&gt; H</w:t>
      </w:r>
    </w:p>
    <w:p>
      <w:pPr>
        <w:pStyle w:val="Heading2"/>
      </w:pPr>
      <w:r>
        <w:t>28.4 RAG / knowledge retrieval — future only</w:t>
      </w:r>
    </w:p>
    <w:p>
      <w:pPr>
        <w:pStyle w:val="NoSpacing"/>
        <w:shd w:fill="F3F5F7"/>
      </w:pPr>
      <w:r>
        <w:rPr>
          <w:rFonts w:ascii="Consolas" w:hAnsi="Consolas"/>
          <w:sz w:val="17"/>
        </w:rPr>
        <w:t>flowchart TD</w:t>
        <w:br/>
        <w:t xml:space="preserve">    D[Documents]</w:t>
        <w:br/>
        <w:t xml:space="preserve">    P[Parse]</w:t>
        <w:br/>
        <w:t xml:space="preserve">    C[Chunk]</w:t>
        <w:br/>
        <w:t xml:space="preserve">    X[Metadata + classification]</w:t>
        <w:br/>
        <w:t xml:space="preserve">    E[Embedding / index]</w:t>
        <w:br/>
        <w:t xml:space="preserve">    A[Authorization filter]</w:t>
        <w:br/>
        <w:t xml:space="preserve">    R[Retrieve + rerank]</w:t>
        <w:br/>
        <w:t xml:space="preserve">    L[LLM]</w:t>
        <w:br/>
        <w:t xml:space="preserve">    V[Citations]</w:t>
        <w:br/>
        <w:br/>
        <w:t xml:space="preserve">    D --&gt; P --&gt; C --&gt; X --&gt; E --&gt; A --&gt; R --&gt; L --&gt; V</w:t>
      </w:r>
    </w:p>
    <w:p>
      <w:r>
        <w:t>This diagram is a Recommended Architecture, not current implementation.</w:t>
      </w:r>
    </w:p>
    <w:p>
      <w:pPr>
        <w:pStyle w:val="Heading2"/>
      </w:pPr>
      <w:r>
        <w:t>28.5 Agent/tool execution — future only</w:t>
      </w:r>
    </w:p>
    <w:p>
      <w:pPr>
        <w:pStyle w:val="NoSpacing"/>
        <w:shd w:fill="F3F5F7"/>
      </w:pPr>
      <w:r>
        <w:rPr>
          <w:rFonts w:ascii="Consolas" w:hAnsi="Consolas"/>
          <w:sz w:val="17"/>
        </w:rPr>
        <w:t>flowchart TD</w:t>
        <w:br/>
        <w:t xml:space="preserve">    Q[User request] --&gt; I[Intent / task interpretation]</w:t>
        <w:br/>
        <w:t xml:space="preserve">    I --&gt; P[Policy + authorization]</w:t>
        <w:br/>
        <w:t xml:space="preserve">    P --&gt; T[Tool selection]</w:t>
        <w:br/>
        <w:t xml:space="preserve">    T --&gt; X[Tool execution]</w:t>
        <w:br/>
        <w:t xml:space="preserve">    X --&gt; V[Validate result]</w:t>
        <w:br/>
        <w:t xml:space="preserve">    V --&gt; L[LLM response]</w:t>
        <w:br/>
        <w:t xml:space="preserve">    L --&gt; U[User]</w:t>
        <w:br/>
        <w:br/>
        <w:t xml:space="preserve">    P --&gt;|Denied| D[Reject / explain / escalate]</w:t>
        <w:br/>
        <w:t xml:space="preserve">    V --&gt;|Invalid or unsafe| E[Stop / retry / escalate]</w:t>
      </w:r>
    </w:p>
    <w:p>
      <w:r>
        <w:t>The current project has no implemented tool-selection or tool-execution loop.</w:t>
      </w:r>
    </w:p>
    <w:p>
      <w:pPr>
        <w:pStyle w:val="Heading2"/>
      </w:pPr>
      <w:r>
        <w:t>28.6 Authorization flow — recommended production architecture</w:t>
      </w:r>
    </w:p>
    <w:p>
      <w:pPr>
        <w:pStyle w:val="NoSpacing"/>
        <w:shd w:fill="F3F5F7"/>
      </w:pPr>
      <w:r>
        <w:rPr>
          <w:rFonts w:ascii="Consolas" w:hAnsi="Consolas"/>
          <w:sz w:val="17"/>
        </w:rPr>
        <w:t>flowchart TD</w:t>
        <w:br/>
        <w:t xml:space="preserve">    U[Authenticated user]</w:t>
        <w:br/>
        <w:t xml:space="preserve">    I[Identity]</w:t>
        <w:br/>
        <w:t xml:space="preserve">    Z[Authorization decision]</w:t>
        <w:br/>
        <w:t xml:space="preserve">    R[Authorized resource/customer scope]</w:t>
        <w:br/>
        <w:t xml:space="preserve">    M[Memory retrieval]</w:t>
        <w:br/>
        <w:t xml:space="preserve">    C[Context construction]</w:t>
        <w:br/>
        <w:t xml:space="preserve">    L[LLM]</w:t>
        <w:br/>
        <w:br/>
        <w:t xml:space="preserve">    U --&gt; I --&gt; Z</w:t>
        <w:br/>
        <w:t xml:space="preserve">    Z --&gt;|allowed| R --&gt; M --&gt; C --&gt; L</w:t>
        <w:br/>
        <w:t xml:space="preserve">    Z --&gt;|denied| D[Reject request]</w:t>
        <w:br/>
        <w:t xml:space="preserve">    M --&gt; C</w:t>
      </w:r>
    </w:p>
    <w:p>
      <w:pPr>
        <w:pStyle w:val="Heading2"/>
      </w:pPr>
      <w:r>
        <w:t>28.7 Recommended relational entity model</w:t>
      </w:r>
    </w:p>
    <w:p>
      <w:pPr>
        <w:pStyle w:val="NoSpacing"/>
        <w:shd w:fill="F3F5F7"/>
      </w:pPr>
      <w:r>
        <w:rPr>
          <w:rFonts w:ascii="Consolas" w:hAnsi="Consolas"/>
          <w:sz w:val="17"/>
        </w:rPr>
        <w:t>erDiagram</w:t>
        <w:br/>
        <w:t xml:space="preserve">    ORGANIZATION ||--o{ USER : contains</w:t>
        <w:br/>
        <w:t xml:space="preserve">    USER ||--o{ CONVERSATION : starts</w:t>
        <w:br/>
        <w:t xml:space="preserve">    CONVERSATION ||--o{ MESSAGE : contains</w:t>
        <w:br/>
        <w:t xml:space="preserve">    USER ||--o{ MEMORY : owns</w:t>
        <w:br/>
        <w:t xml:space="preserve">    USER }o--o{ ROLE : assigned</w:t>
        <w:br/>
        <w:t xml:space="preserve">    ROLE }o--o{ PERMISSION : grants</w:t>
        <w:br/>
        <w:t xml:space="preserve">    ORGANIZATION ||--o{ KNOWLEDGE_SOURCE : owns</w:t>
        <w:br/>
        <w:t xml:space="preserve">    KNOWLEDGE_SOURCE ||--o{ DOCUMENT : contains</w:t>
        <w:br/>
        <w:t xml:space="preserve">    DOCUMENT ||--o{ DOCUMENT_CHUNK : splits_into</w:t>
        <w:br/>
        <w:t xml:space="preserve">    USER ||--o{ AUDIT_LOG : creates</w:t>
        <w:br/>
        <w:t xml:space="preserve">    ORGANIZATION ||--o{ INTEGRATION : configures</w:t>
      </w:r>
    </w:p>
    <w:p>
      <w:r>
        <w:t>This ER model is a Recommended Architecture and is not present in the current MVP.</w:t>
      </w:r>
    </w:p>
    <w:p>
      <w:pPr>
        <w:pStyle w:val="Heading1"/>
      </w:pPr>
      <w:r>
        <w:t>29. COMPLETE TECHNICAL SUMMARY</w:t>
      </w:r>
    </w:p>
    <w:p>
      <w:r>
        <w:t>What are we building? A customer-support AI agent with persistent, customer-isolated conversational memory.</w:t>
      </w:r>
    </w:p>
    <w:p>
      <w:r>
        <w:t>Who is it for? Customers who need support and organizations that want support conversations to retain useful context across interactions.</w:t>
      </w:r>
    </w:p>
    <w:p>
      <w:r>
        <w:t>What problem does it solve? It reduces the need for customers to repeat information because prior support exchanges can be retrieved when relevant.</w:t>
      </w:r>
    </w:p>
    <w:p>
      <w:r>
        <w:t>How does it work internally? The browser sends a customer ID and message to Flask. The support service validates the request, loads an optional customer profile, recalls relevant memories from the customer's Hindsight bank, constructs the Groq prompt, generates and formats a response, retains the new exchange, and returns the result.</w:t>
      </w:r>
    </w:p>
    <w:p>
      <w:r>
        <w:t>Where is AI used? Groq performs natural-language response generation. The prompt instructs the model to use relevant history and not invent account/policy facts.</w:t>
      </w:r>
    </w:p>
    <w:p>
      <w:r>
        <w:t>Where is deterministic logic used? Validation, customer-bank naming, environment configuration, API routing, memory calls, response formatting, and error mapping.</w:t>
      </w:r>
    </w:p>
    <w:p>
      <w:r>
        <w:t>How does memory work? Hindsight stores the customer message and agent reply in a bank derived from the customer ID. Future messages use the current query to recall relevant entries from that same bank.</w:t>
      </w:r>
    </w:p>
    <w:p>
      <w:r>
        <w:t>How does data move? Customer input → browser → Flask → support service → Hindsight recall + profile lookup → prompt → Groq → response formatter → Hindsight retain → Flask JSON → browser.</w:t>
      </w:r>
    </w:p>
    <w:p>
      <w:r>
        <w:t>How is sensitive information protected? The current MVP keeps API keys server-side and partitions memory by customer bank, but it does not implement full authentication/RBAC. A production system should authorize the user before memory retrieval and before LLM context construction.</w:t>
      </w:r>
    </w:p>
    <w:p>
      <w:r>
        <w:t>What is the tech stack? HTML/CSS/JavaScript, Python, Flask, Groq, llama-3.3-70b-versatile by default, Hindsight Cloud, hindsight-client, python-dotenv, JSON customer data, pytest, and Gunicorn as a production WSGI option.</w:t>
      </w:r>
    </w:p>
    <w:p>
      <w:r>
        <w:t>What makes the architecture different? Its central feature is persistent, customer-specific conversational memory integrated directly into the response-generation loop.</w:t>
      </w:r>
    </w:p>
    <w:p>
      <w:r>
        <w:t>What should be demonstrated? First interaction → memory stored → later interaction/restart → relevant memory recalled → context-aware response → different customer isolation.</w:t>
      </w:r>
    </w:p>
    <w:p>
      <w:pPr>
        <w:pStyle w:val="Heading1"/>
      </w:pPr>
      <w:r>
        <w:t>30. IMPLEMENTATION CHECKLIST FOR THE TEAM</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9EAF7"/>
          </w:tcPr>
          <w:p>
            <w:r/>
            <w:r>
              <w:rPr>
                <w:b/>
                <w:sz w:val="18"/>
              </w:rPr>
              <w:t>Check</w:t>
            </w:r>
          </w:p>
        </w:tc>
        <w:tc>
          <w:tcPr>
            <w:tcW w:type="dxa" w:w="2880"/>
            <w:vAlign w:val="center"/>
            <w:shd w:fill="D9EAF7"/>
          </w:tcPr>
          <w:p>
            <w:r/>
            <w:r>
              <w:rPr>
                <w:b/>
                <w:sz w:val="18"/>
              </w:rPr>
              <w:t>Done in supplied project?</w:t>
            </w:r>
          </w:p>
        </w:tc>
        <w:tc>
          <w:tcPr>
            <w:tcW w:type="dxa" w:w="2880"/>
            <w:vAlign w:val="center"/>
            <w:shd w:fill="D9EAF7"/>
          </w:tcPr>
          <w:p>
            <w:r/>
            <w:r>
              <w:rPr>
                <w:b/>
                <w:sz w:val="18"/>
              </w:rPr>
              <w:t>Action</w:t>
            </w:r>
          </w:p>
        </w:tc>
      </w:tr>
      <w:tr>
        <w:tc>
          <w:tcPr>
            <w:tcW w:type="dxa" w:w="2880"/>
            <w:vAlign w:val="center"/>
          </w:tcPr>
          <w:p>
            <w:r/>
            <w:r>
              <w:rPr>
                <w:b w:val="0"/>
                <w:sz w:val="18"/>
              </w:rPr>
              <w:t>Run local application</w:t>
            </w:r>
          </w:p>
        </w:tc>
        <w:tc>
          <w:tcPr>
            <w:tcW w:type="dxa" w:w="2880"/>
            <w:vAlign w:val="center"/>
          </w:tcPr>
          <w:p>
            <w:r/>
            <w:r>
              <w:rPr>
                <w:b w:val="0"/>
                <w:sz w:val="18"/>
              </w:rPr>
              <w:t>Yes / supported</w:t>
            </w:r>
          </w:p>
        </w:tc>
        <w:tc>
          <w:tcPr>
            <w:tcW w:type="dxa" w:w="2880"/>
            <w:vAlign w:val="center"/>
          </w:tcPr>
          <w:p>
            <w:r/>
            <w:r>
              <w:rPr>
                <w:b w:val="0"/>
                <w:sz w:val="18"/>
              </w:rPr>
              <w:t>Use python backend/app.py or project README workflow.</w:t>
            </w:r>
          </w:p>
        </w:tc>
      </w:tr>
      <w:tr>
        <w:tc>
          <w:tcPr>
            <w:tcW w:type="dxa" w:w="2880"/>
            <w:vAlign w:val="center"/>
          </w:tcPr>
          <w:p>
            <w:r/>
            <w:r>
              <w:rPr>
                <w:b w:val="0"/>
                <w:sz w:val="18"/>
              </w:rPr>
              <w:t>Groq key configured</w:t>
            </w:r>
          </w:p>
        </w:tc>
        <w:tc>
          <w:tcPr>
            <w:tcW w:type="dxa" w:w="2880"/>
            <w:vAlign w:val="center"/>
          </w:tcPr>
          <w:p>
            <w:r/>
            <w:r>
              <w:rPr>
                <w:b w:val="0"/>
                <w:sz w:val="18"/>
              </w:rPr>
              <w:t>Required</w:t>
            </w:r>
          </w:p>
        </w:tc>
        <w:tc>
          <w:tcPr>
            <w:tcW w:type="dxa" w:w="2880"/>
            <w:vAlign w:val="center"/>
          </w:tcPr>
          <w:p>
            <w:r/>
            <w:r>
              <w:rPr>
                <w:b w:val="0"/>
                <w:sz w:val="18"/>
              </w:rPr>
              <w:t>Set GROQ_API_KEY in .env; never commit it.</w:t>
            </w:r>
          </w:p>
        </w:tc>
      </w:tr>
      <w:tr>
        <w:tc>
          <w:tcPr>
            <w:tcW w:type="dxa" w:w="2880"/>
            <w:vAlign w:val="center"/>
          </w:tcPr>
          <w:p>
            <w:r/>
            <w:r>
              <w:rPr>
                <w:b w:val="0"/>
                <w:sz w:val="18"/>
              </w:rPr>
              <w:t>Hindsight key configured</w:t>
            </w:r>
          </w:p>
        </w:tc>
        <w:tc>
          <w:tcPr>
            <w:tcW w:type="dxa" w:w="2880"/>
            <w:vAlign w:val="center"/>
          </w:tcPr>
          <w:p>
            <w:r/>
            <w:r>
              <w:rPr>
                <w:b w:val="0"/>
                <w:sz w:val="18"/>
              </w:rPr>
              <w:t>Required</w:t>
            </w:r>
          </w:p>
        </w:tc>
        <w:tc>
          <w:tcPr>
            <w:tcW w:type="dxa" w:w="2880"/>
            <w:vAlign w:val="center"/>
          </w:tcPr>
          <w:p>
            <w:r/>
            <w:r>
              <w:rPr>
                <w:b w:val="0"/>
                <w:sz w:val="18"/>
              </w:rPr>
              <w:t>Set HINDSIGHT_API_KEY in .env.</w:t>
            </w:r>
          </w:p>
        </w:tc>
      </w:tr>
      <w:tr>
        <w:tc>
          <w:tcPr>
            <w:tcW w:type="dxa" w:w="2880"/>
            <w:vAlign w:val="center"/>
          </w:tcPr>
          <w:p>
            <w:r/>
            <w:r>
              <w:rPr>
                <w:b w:val="0"/>
                <w:sz w:val="18"/>
              </w:rPr>
              <w:t>Hindsight base URL</w:t>
            </w:r>
          </w:p>
        </w:tc>
        <w:tc>
          <w:tcPr>
            <w:tcW w:type="dxa" w:w="2880"/>
            <w:vAlign w:val="center"/>
          </w:tcPr>
          <w:p>
            <w:r/>
            <w:r>
              <w:rPr>
                <w:b w:val="0"/>
                <w:sz w:val="18"/>
              </w:rPr>
              <w:t>Optional</w:t>
            </w:r>
          </w:p>
        </w:tc>
        <w:tc>
          <w:tcPr>
            <w:tcW w:type="dxa" w:w="2880"/>
            <w:vAlign w:val="center"/>
          </w:tcPr>
          <w:p>
            <w:r/>
            <w:r>
              <w:rPr>
                <w:b w:val="0"/>
                <w:sz w:val="18"/>
              </w:rPr>
              <w:t>Use default unless environment requires another endpoint.</w:t>
            </w:r>
          </w:p>
        </w:tc>
      </w:tr>
      <w:tr>
        <w:tc>
          <w:tcPr>
            <w:tcW w:type="dxa" w:w="2880"/>
            <w:vAlign w:val="center"/>
          </w:tcPr>
          <w:p>
            <w:r/>
            <w:r>
              <w:rPr>
                <w:b w:val="0"/>
                <w:sz w:val="18"/>
              </w:rPr>
              <w:t>Customer ID validation</w:t>
            </w:r>
          </w:p>
        </w:tc>
        <w:tc>
          <w:tcPr>
            <w:tcW w:type="dxa" w:w="2880"/>
            <w:vAlign w:val="center"/>
          </w:tcPr>
          <w:p>
            <w:r/>
            <w:r>
              <w:rPr>
                <w:b w:val="0"/>
                <w:sz w:val="18"/>
              </w:rPr>
              <w:t>Yes</w:t>
            </w:r>
          </w:p>
        </w:tc>
        <w:tc>
          <w:tcPr>
            <w:tcW w:type="dxa" w:w="2880"/>
            <w:vAlign w:val="center"/>
          </w:tcPr>
          <w:p>
            <w:r/>
            <w:r>
              <w:rPr>
                <w:b w:val="0"/>
                <w:sz w:val="18"/>
              </w:rPr>
              <w:t>Keep current validation.</w:t>
            </w:r>
          </w:p>
        </w:tc>
      </w:tr>
      <w:tr>
        <w:tc>
          <w:tcPr>
            <w:tcW w:type="dxa" w:w="2880"/>
            <w:vAlign w:val="center"/>
          </w:tcPr>
          <w:p>
            <w:r/>
            <w:r>
              <w:rPr>
                <w:b w:val="0"/>
                <w:sz w:val="18"/>
              </w:rPr>
              <w:t>Customer memory isolation test</w:t>
            </w:r>
          </w:p>
        </w:tc>
        <w:tc>
          <w:tcPr>
            <w:tcW w:type="dxa" w:w="2880"/>
            <w:vAlign w:val="center"/>
          </w:tcPr>
          <w:p>
            <w:r/>
            <w:r>
              <w:rPr>
                <w:b w:val="0"/>
                <w:sz w:val="18"/>
              </w:rPr>
              <w:t>Yes</w:t>
            </w:r>
          </w:p>
        </w:tc>
        <w:tc>
          <w:tcPr>
            <w:tcW w:type="dxa" w:w="2880"/>
            <w:vAlign w:val="center"/>
          </w:tcPr>
          <w:p>
            <w:r/>
            <w:r>
              <w:rPr>
                <w:b w:val="0"/>
                <w:sz w:val="18"/>
              </w:rPr>
              <w:t>Existing pytest test covers bank separation.</w:t>
            </w:r>
          </w:p>
        </w:tc>
      </w:tr>
      <w:tr>
        <w:tc>
          <w:tcPr>
            <w:tcW w:type="dxa" w:w="2880"/>
            <w:vAlign w:val="center"/>
          </w:tcPr>
          <w:p>
            <w:r/>
            <w:r>
              <w:rPr>
                <w:b w:val="0"/>
                <w:sz w:val="18"/>
              </w:rPr>
              <w:t>Hindsight persistence test</w:t>
            </w:r>
          </w:p>
        </w:tc>
        <w:tc>
          <w:tcPr>
            <w:tcW w:type="dxa" w:w="2880"/>
            <w:vAlign w:val="center"/>
          </w:tcPr>
          <w:p>
            <w:r/>
            <w:r>
              <w:rPr>
                <w:b w:val="0"/>
                <w:sz w:val="18"/>
              </w:rPr>
              <w:t>Needs live integration test</w:t>
            </w:r>
          </w:p>
        </w:tc>
        <w:tc>
          <w:tcPr>
            <w:tcW w:type="dxa" w:w="2880"/>
            <w:vAlign w:val="center"/>
          </w:tcPr>
          <w:p>
            <w:r/>
            <w:r>
              <w:rPr>
                <w:b w:val="0"/>
                <w:sz w:val="18"/>
              </w:rPr>
              <w:t>Send exchange → restart server → query same customer → verify memory recall.</w:t>
            </w:r>
          </w:p>
        </w:tc>
      </w:tr>
      <w:tr>
        <w:tc>
          <w:tcPr>
            <w:tcW w:type="dxa" w:w="2880"/>
            <w:vAlign w:val="center"/>
          </w:tcPr>
          <w:p>
            <w:r/>
            <w:r>
              <w:rPr>
                <w:b w:val="0"/>
                <w:sz w:val="18"/>
              </w:rPr>
              <w:t>Memory diagnostics</w:t>
            </w:r>
          </w:p>
        </w:tc>
        <w:tc>
          <w:tcPr>
            <w:tcW w:type="dxa" w:w="2880"/>
            <w:vAlign w:val="center"/>
          </w:tcPr>
          <w:p>
            <w:r/>
            <w:r>
              <w:rPr>
                <w:b w:val="0"/>
                <w:sz w:val="18"/>
              </w:rPr>
              <w:t>Partially</w:t>
            </w:r>
          </w:p>
        </w:tc>
        <w:tc>
          <w:tcPr>
            <w:tcW w:type="dxa" w:w="2880"/>
            <w:vAlign w:val="center"/>
          </w:tcPr>
          <w:p>
            <w:r/>
            <w:r>
              <w:rPr>
                <w:b w:val="0"/>
                <w:sz w:val="18"/>
              </w:rPr>
              <w:t>API returns memories_used and memory_saved; surface them during debugging/demo if desired.</w:t>
            </w:r>
          </w:p>
        </w:tc>
      </w:tr>
      <w:tr>
        <w:tc>
          <w:tcPr>
            <w:tcW w:type="dxa" w:w="2880"/>
            <w:vAlign w:val="center"/>
          </w:tcPr>
          <w:p>
            <w:r/>
            <w:r>
              <w:rPr>
                <w:b w:val="0"/>
                <w:sz w:val="18"/>
              </w:rPr>
              <w:t>Visible transcript restoration</w:t>
            </w:r>
          </w:p>
        </w:tc>
        <w:tc>
          <w:tcPr>
            <w:tcW w:type="dxa" w:w="2880"/>
            <w:vAlign w:val="center"/>
          </w:tcPr>
          <w:p>
            <w:r/>
            <w:r>
              <w:rPr>
                <w:b w:val="0"/>
                <w:sz w:val="18"/>
              </w:rPr>
              <w:t>No</w:t>
            </w:r>
          </w:p>
        </w:tc>
        <w:tc>
          <w:tcPr>
            <w:tcW w:type="dxa" w:w="2880"/>
            <w:vAlign w:val="center"/>
          </w:tcPr>
          <w:p>
            <w:r/>
            <w:r>
              <w:rPr>
                <w:b w:val="0"/>
                <w:sz w:val="18"/>
              </w:rPr>
              <w:t>Implement only if the demo requires old bubbles to reappear after refresh.</w:t>
            </w:r>
          </w:p>
        </w:tc>
      </w:tr>
      <w:tr>
        <w:tc>
          <w:tcPr>
            <w:tcW w:type="dxa" w:w="2880"/>
            <w:vAlign w:val="center"/>
          </w:tcPr>
          <w:p>
            <w:r/>
            <w:r>
              <w:rPr>
                <w:b w:val="0"/>
                <w:sz w:val="18"/>
              </w:rPr>
              <w:t>Authentication</w:t>
            </w:r>
          </w:p>
        </w:tc>
        <w:tc>
          <w:tcPr>
            <w:tcW w:type="dxa" w:w="2880"/>
            <w:vAlign w:val="center"/>
          </w:tcPr>
          <w:p>
            <w:r/>
            <w:r>
              <w:rPr>
                <w:b w:val="0"/>
                <w:sz w:val="18"/>
              </w:rPr>
              <w:t>No</w:t>
            </w:r>
          </w:p>
        </w:tc>
        <w:tc>
          <w:tcPr>
            <w:tcW w:type="dxa" w:w="2880"/>
            <w:vAlign w:val="center"/>
          </w:tcPr>
          <w:p>
            <w:r/>
            <w:r>
              <w:rPr>
                <w:b w:val="0"/>
                <w:sz w:val="18"/>
              </w:rPr>
              <w:t>Do not claim it is implemented.</w:t>
            </w:r>
          </w:p>
        </w:tc>
      </w:tr>
      <w:tr>
        <w:tc>
          <w:tcPr>
            <w:tcW w:type="dxa" w:w="2880"/>
            <w:vAlign w:val="center"/>
          </w:tcPr>
          <w:p>
            <w:r/>
            <w:r>
              <w:rPr>
                <w:b w:val="0"/>
                <w:sz w:val="18"/>
              </w:rPr>
              <w:t>RBAC/ABAC</w:t>
            </w:r>
          </w:p>
        </w:tc>
        <w:tc>
          <w:tcPr>
            <w:tcW w:type="dxa" w:w="2880"/>
            <w:vAlign w:val="center"/>
          </w:tcPr>
          <w:p>
            <w:r/>
            <w:r>
              <w:rPr>
                <w:b w:val="0"/>
                <w:sz w:val="18"/>
              </w:rPr>
              <w:t>No</w:t>
            </w:r>
          </w:p>
        </w:tc>
        <w:tc>
          <w:tcPr>
            <w:tcW w:type="dxa" w:w="2880"/>
            <w:vAlign w:val="center"/>
          </w:tcPr>
          <w:p>
            <w:r/>
            <w:r>
              <w:rPr>
                <w:b w:val="0"/>
                <w:sz w:val="18"/>
              </w:rPr>
              <w:t>Future production scope.</w:t>
            </w:r>
          </w:p>
        </w:tc>
      </w:tr>
      <w:tr>
        <w:tc>
          <w:tcPr>
            <w:tcW w:type="dxa" w:w="2880"/>
            <w:vAlign w:val="center"/>
          </w:tcPr>
          <w:p>
            <w:r/>
            <w:r>
              <w:rPr>
                <w:b w:val="0"/>
                <w:sz w:val="18"/>
              </w:rPr>
              <w:t>RAG</w:t>
            </w:r>
          </w:p>
        </w:tc>
        <w:tc>
          <w:tcPr>
            <w:tcW w:type="dxa" w:w="2880"/>
            <w:vAlign w:val="center"/>
          </w:tcPr>
          <w:p>
            <w:r/>
            <w:r>
              <w:rPr>
                <w:b w:val="0"/>
                <w:sz w:val="18"/>
              </w:rPr>
              <w:t>No</w:t>
            </w:r>
          </w:p>
        </w:tc>
        <w:tc>
          <w:tcPr>
            <w:tcW w:type="dxa" w:w="2880"/>
            <w:vAlign w:val="center"/>
          </w:tcPr>
          <w:p>
            <w:r/>
            <w:r>
              <w:rPr>
                <w:b w:val="0"/>
                <w:sz w:val="18"/>
              </w:rPr>
              <w:t>Future scope unless separately implemented.</w:t>
            </w:r>
          </w:p>
        </w:tc>
      </w:tr>
      <w:tr>
        <w:tc>
          <w:tcPr>
            <w:tcW w:type="dxa" w:w="2880"/>
            <w:vAlign w:val="center"/>
          </w:tcPr>
          <w:p>
            <w:r/>
            <w:r>
              <w:rPr>
                <w:b w:val="0"/>
                <w:sz w:val="18"/>
              </w:rPr>
              <w:t>Tool calling</w:t>
            </w:r>
          </w:p>
        </w:tc>
        <w:tc>
          <w:tcPr>
            <w:tcW w:type="dxa" w:w="2880"/>
            <w:vAlign w:val="center"/>
          </w:tcPr>
          <w:p>
            <w:r/>
            <w:r>
              <w:rPr>
                <w:b w:val="0"/>
                <w:sz w:val="18"/>
              </w:rPr>
              <w:t>No</w:t>
            </w:r>
          </w:p>
        </w:tc>
        <w:tc>
          <w:tcPr>
            <w:tcW w:type="dxa" w:w="2880"/>
            <w:vAlign w:val="center"/>
          </w:tcPr>
          <w:p>
            <w:r/>
            <w:r>
              <w:rPr>
                <w:b w:val="0"/>
                <w:sz w:val="18"/>
              </w:rPr>
              <w:t>Future scope unless separately implemented.</w:t>
            </w:r>
          </w:p>
        </w:tc>
      </w:tr>
      <w:tr>
        <w:tc>
          <w:tcPr>
            <w:tcW w:type="dxa" w:w="2880"/>
            <w:vAlign w:val="center"/>
          </w:tcPr>
          <w:p>
            <w:r/>
            <w:r>
              <w:rPr>
                <w:b w:val="0"/>
                <w:sz w:val="18"/>
              </w:rPr>
              <w:t>Enterprise connectors</w:t>
            </w:r>
          </w:p>
        </w:tc>
        <w:tc>
          <w:tcPr>
            <w:tcW w:type="dxa" w:w="2880"/>
            <w:vAlign w:val="center"/>
          </w:tcPr>
          <w:p>
            <w:r/>
            <w:r>
              <w:rPr>
                <w:b w:val="0"/>
                <w:sz w:val="18"/>
              </w:rPr>
              <w:t>No</w:t>
            </w:r>
          </w:p>
        </w:tc>
        <w:tc>
          <w:tcPr>
            <w:tcW w:type="dxa" w:w="2880"/>
            <w:vAlign w:val="center"/>
          </w:tcPr>
          <w:p>
            <w:r/>
            <w:r>
              <w:rPr>
                <w:b w:val="0"/>
                <w:sz w:val="18"/>
              </w:rPr>
              <w:t>Future scope unless separately implemented.</w:t>
            </w:r>
          </w:p>
        </w:tc>
      </w:tr>
      <w:tr>
        <w:tc>
          <w:tcPr>
            <w:tcW w:type="dxa" w:w="2880"/>
            <w:vAlign w:val="center"/>
          </w:tcPr>
          <w:p>
            <w:r/>
            <w:r>
              <w:rPr>
                <w:b w:val="0"/>
                <w:sz w:val="18"/>
              </w:rPr>
              <w:t>Audit database</w:t>
            </w:r>
          </w:p>
        </w:tc>
        <w:tc>
          <w:tcPr>
            <w:tcW w:type="dxa" w:w="2880"/>
            <w:vAlign w:val="center"/>
          </w:tcPr>
          <w:p>
            <w:r/>
            <w:r>
              <w:rPr>
                <w:b w:val="0"/>
                <w:sz w:val="18"/>
              </w:rPr>
              <w:t>No</w:t>
            </w:r>
          </w:p>
        </w:tc>
        <w:tc>
          <w:tcPr>
            <w:tcW w:type="dxa" w:w="2880"/>
            <w:vAlign w:val="center"/>
          </w:tcPr>
          <w:p>
            <w:r/>
            <w:r>
              <w:rPr>
                <w:b w:val="0"/>
                <w:sz w:val="18"/>
              </w:rPr>
              <w:t>Future production scope.</w:t>
            </w:r>
          </w:p>
        </w:tc>
      </w:tr>
    </w:tbl>
    <w:p/>
    <w:p>
      <w:pPr>
        <w:pStyle w:val="Heading1"/>
      </w:pPr>
      <w:r>
        <w:t>Appendix A — Source Basis and Evidence Notes</w:t>
      </w:r>
    </w:p>
    <w:p>
      <w:r>
        <w:t>The blueprint was reconstructed from the accessible project conversation context and the supplied support-agent.zip. The ZIP contains the following implementation areas: backend, agent, memory, frontend, data, docs, and tests.</w:t>
      </w:r>
    </w:p>
    <w:p>
      <w:pPr>
        <w:pStyle w:val="ListBullet"/>
      </w:pPr>
      <w:r>
        <w:t>README.md — project problem, solution, stack, setup, structure.</w:t>
      </w:r>
    </w:p>
    <w:p>
      <w:pPr>
        <w:pStyle w:val="ListBullet"/>
      </w:pPr>
      <w:r>
        <w:t>docs/architecture.md — current request flow and component responsibilities.</w:t>
      </w:r>
    </w:p>
    <w:p>
      <w:pPr>
        <w:pStyle w:val="ListBullet"/>
      </w:pPr>
      <w:r>
        <w:t>docs/demo.md — intended hackathon demo scenario and customer-isolation check.</w:t>
      </w:r>
    </w:p>
    <w:p>
      <w:pPr>
        <w:pStyle w:val="ListBullet"/>
      </w:pPr>
      <w:r>
        <w:t>backend/app.py — Flask bootstrap and frontend serving.</w:t>
      </w:r>
    </w:p>
    <w:p>
      <w:pPr>
        <w:pStyle w:val="ListBullet"/>
      </w:pPr>
      <w:r>
        <w:t>backend/routes/chat.py — /api/chat and /api/health.</w:t>
      </w:r>
    </w:p>
    <w:p>
      <w:pPr>
        <w:pStyle w:val="ListBullet"/>
      </w:pPr>
      <w:r>
        <w:t>backend/services/support_service.py — validation, profile lookup, memory recall, Groq generation, response formatting, memory retain.</w:t>
      </w:r>
    </w:p>
    <w:p>
      <w:pPr>
        <w:pStyle w:val="ListBullet"/>
      </w:pPr>
      <w:r>
        <w:t>agent/llm.py — Groq client and generation configuration.</w:t>
      </w:r>
    </w:p>
    <w:p>
      <w:pPr>
        <w:pStyle w:val="ListBullet"/>
      </w:pPr>
      <w:r>
        <w:t>agent/prompts.py — support instructions and prompt construction.</w:t>
      </w:r>
    </w:p>
    <w:p>
      <w:pPr>
        <w:pStyle w:val="ListBullet"/>
      </w:pPr>
      <w:r>
        <w:t>agent/response.py — output cleanup/fallback.</w:t>
      </w:r>
    </w:p>
    <w:p>
      <w:pPr>
        <w:pStyle w:val="ListBullet"/>
      </w:pPr>
      <w:r>
        <w:t>memory/hindsight_client.py — Hindsight client initialization.</w:t>
      </w:r>
    </w:p>
    <w:p>
      <w:pPr>
        <w:pStyle w:val="ListBullet"/>
      </w:pPr>
      <w:r>
        <w:t>memory/memory_service.py — customer bank IDs, recall, retain.</w:t>
      </w:r>
    </w:p>
    <w:p>
      <w:pPr>
        <w:pStyle w:val="ListBullet"/>
      </w:pPr>
      <w:r>
        <w:t>frontend/index.html, script.js, style.css — current browser UI and client behavior.</w:t>
      </w:r>
    </w:p>
    <w:p>
      <w:pPr>
        <w:pStyle w:val="ListBullet"/>
      </w:pPr>
      <w:r>
        <w:t>data/customers.json — sample customer profiles.</w:t>
      </w:r>
    </w:p>
    <w:p>
      <w:pPr>
        <w:pStyle w:val="ListBullet"/>
      </w:pPr>
      <w:r>
        <w:t>tests/test_basic.py — current unit tests.</w:t>
      </w:r>
    </w:p>
    <w:p>
      <w:pPr>
        <w:pStyle w:val="ListBullet"/>
      </w:pPr>
      <w:r>
        <w:t>requirements.txt — runtime/development dependencies.</w:t>
      </w:r>
    </w:p>
    <w:p>
      <w:pPr>
        <w:pStyle w:val="ListBullet"/>
      </w:pPr>
      <w:r>
        <w:t>.gitignore — confirms .env exclusion.</w:t>
      </w:r>
    </w:p>
    <w:p>
      <w:r>
        <w:rPr>
          <w:b/>
        </w:rPr>
        <w:t xml:space="preserve">Test evidence: </w:t>
      </w:r>
      <w:r>
        <w:t>The supplied project was executed with pytest and the current suite reported 3 passed.</w:t>
      </w:r>
    </w:p>
    <w:p>
      <w:pPr>
        <w:pStyle w:val="Heading1"/>
      </w:pPr>
      <w:r>
        <w:t>Appendix B — What is explicitly NOT established</w:t>
      </w:r>
    </w:p>
    <w:p>
      <w:pPr>
        <w:pStyle w:val="ListBullet"/>
      </w:pPr>
      <w:r>
        <w:t>A production authentication provider.</w:t>
      </w:r>
    </w:p>
    <w:p>
      <w:pPr>
        <w:pStyle w:val="ListBullet"/>
      </w:pPr>
      <w:r>
        <w:t>RBAC/ABAC implementation.</w:t>
      </w:r>
    </w:p>
    <w:p>
      <w:pPr>
        <w:pStyle w:val="ListBullet"/>
      </w:pPr>
      <w:r>
        <w:t>Organization/tenant model.</w:t>
      </w:r>
    </w:p>
    <w:p>
      <w:pPr>
        <w:pStyle w:val="ListBullet"/>
      </w:pPr>
      <w:r>
        <w:t>Document RAG pipeline.</w:t>
      </w:r>
    </w:p>
    <w:p>
      <w:pPr>
        <w:pStyle w:val="ListBullet"/>
      </w:pPr>
      <w:r>
        <w:t>Embeddings managed directly by project code.</w:t>
      </w:r>
    </w:p>
    <w:p>
      <w:pPr>
        <w:pStyle w:val="ListBullet"/>
      </w:pPr>
      <w:r>
        <w:t>GitHub/Jira/Slack/Teams/Outlook integrations in the current ZIP.</w:t>
      </w:r>
    </w:p>
    <w:p>
      <w:pPr>
        <w:pStyle w:val="ListBullet"/>
      </w:pPr>
      <w:r>
        <w:t>Tool calling or autonomous action execution.</w:t>
      </w:r>
    </w:p>
    <w:p>
      <w:pPr>
        <w:pStyle w:val="ListBullet"/>
      </w:pPr>
      <w:r>
        <w:t>Multi-agent orchestration.</w:t>
      </w:r>
    </w:p>
    <w:p>
      <w:pPr>
        <w:pStyle w:val="ListBullet"/>
      </w:pPr>
      <w:r>
        <w:t>Formal audit-log datastore.</w:t>
      </w:r>
    </w:p>
    <w:p>
      <w:pPr>
        <w:pStyle w:val="ListBullet"/>
      </w:pPr>
      <w:r>
        <w:t>Production relational database.</w:t>
      </w:r>
    </w:p>
    <w:p>
      <w:pPr>
        <w:pStyle w:val="ListBullet"/>
      </w:pPr>
      <w:r>
        <w:t>Formal memory deletion/retention policy.</w:t>
      </w:r>
    </w:p>
    <w:p>
      <w:pPr>
        <w:pStyle w:val="ListBullet"/>
      </w:pPr>
      <w:r>
        <w:t>Formal citation generation.</w:t>
      </w:r>
    </w:p>
    <w:p>
      <w:pPr>
        <w:pStyle w:val="ListBullet"/>
      </w:pPr>
      <w:r>
        <w:t>A guarantee that user-supplied customer IDs cannot be guessed or impersonated in the current MVP.</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Customer Support AI Agent — Master Technical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AI Agent — Master Technical Blueprint</dc:title>
  <dc:subject>Complete technical blueprint / project bible</dc:subject>
  <dc:creator>OpenAI</dc:creator>
  <cp:keywords>customer support, AI agent, Groq, Hindsight, Flask, memory, hackathon</cp:keywords>
  <dc:description>generated by python-docx</dc:description>
  <cp:lastModifiedBy/>
  <cp:revision>1</cp:revision>
  <dcterms:created xsi:type="dcterms:W3CDTF">2013-12-23T23:15:00Z</dcterms:created>
  <dcterms:modified xsi:type="dcterms:W3CDTF">2013-12-23T23:15:00Z</dcterms:modified>
  <cp:category/>
</cp:coreProperties>
</file>