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NAME: </w:t>
      </w:r>
      <w:r w:rsidR="00BC3E46" w:rsidRPr="000A506B">
        <w:rPr>
          <w:rFonts w:ascii="Times New Roman" w:eastAsia="Adobe Song Std L" w:hAnsi="Times New Roman" w:cs="Times New Roman"/>
          <w:b/>
          <w:bCs/>
          <w:sz w:val="40"/>
          <w:szCs w:val="40"/>
        </w:rPr>
        <w:t>SHASVAT NIMESH SHAH</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SAP ID: </w:t>
      </w:r>
      <w:r w:rsidR="00BC3E46" w:rsidRPr="000A506B">
        <w:rPr>
          <w:rFonts w:ascii="Times New Roman" w:eastAsia="Adobe Song Std L" w:hAnsi="Times New Roman" w:cs="Times New Roman"/>
          <w:b/>
          <w:bCs/>
          <w:sz w:val="40"/>
          <w:szCs w:val="40"/>
        </w:rPr>
        <w:t>60004220126</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DIV: </w:t>
      </w:r>
      <w:r w:rsidR="00BC3E46" w:rsidRPr="000A506B">
        <w:rPr>
          <w:rFonts w:ascii="Times New Roman" w:eastAsia="Adobe Song Std L" w:hAnsi="Times New Roman" w:cs="Times New Roman"/>
          <w:b/>
          <w:bCs/>
          <w:sz w:val="40"/>
          <w:szCs w:val="40"/>
        </w:rPr>
        <w:t>B</w:t>
      </w:r>
    </w:p>
    <w:p w:rsidR="007C28BA" w:rsidRPr="000A506B" w:rsidRDefault="007C28BA" w:rsidP="007C28BA">
      <w:pPr>
        <w:autoSpaceDE w:val="0"/>
        <w:autoSpaceDN w:val="0"/>
        <w:adjustRightInd w:val="0"/>
        <w:spacing w:after="0" w:line="240" w:lineRule="auto"/>
        <w:rPr>
          <w:rFonts w:ascii="Times New Roman" w:eastAsia="Adobe Song Std L" w:hAnsi="Times New Roman" w:cs="Times New Roman"/>
          <w:bCs/>
          <w:sz w:val="40"/>
          <w:szCs w:val="40"/>
        </w:rPr>
      </w:pPr>
      <w:r w:rsidRPr="000A506B">
        <w:rPr>
          <w:rFonts w:ascii="Times New Roman" w:eastAsia="Adobe Song Std L" w:hAnsi="Times New Roman" w:cs="Times New Roman"/>
          <w:b/>
          <w:bCs/>
          <w:sz w:val="40"/>
          <w:szCs w:val="40"/>
        </w:rPr>
        <w:t xml:space="preserve">TOPIC: </w:t>
      </w:r>
      <w:r w:rsidR="008A1E70" w:rsidRPr="000A506B">
        <w:rPr>
          <w:rFonts w:ascii="Times New Roman" w:eastAsia="Adobe Song Std L" w:hAnsi="Times New Roman" w:cs="Times New Roman"/>
          <w:bCs/>
          <w:sz w:val="40"/>
          <w:szCs w:val="40"/>
        </w:rPr>
        <w:t xml:space="preserve">DE </w:t>
      </w:r>
    </w:p>
    <w:p w:rsidR="008A1E70" w:rsidRPr="000A506B" w:rsidRDefault="008A1E70" w:rsidP="007C28BA">
      <w:pPr>
        <w:autoSpaceDE w:val="0"/>
        <w:autoSpaceDN w:val="0"/>
        <w:adjustRightInd w:val="0"/>
        <w:spacing w:after="0" w:line="240" w:lineRule="auto"/>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Experiment Number:</w:t>
      </w:r>
      <w:r w:rsidR="0012688C">
        <w:rPr>
          <w:rFonts w:ascii="Times New Roman" w:eastAsia="Adobe Song Std L" w:hAnsi="Times New Roman" w:cs="Times New Roman"/>
          <w:bCs/>
          <w:sz w:val="40"/>
          <w:szCs w:val="40"/>
        </w:rPr>
        <w:t xml:space="preserve"> 2</w:t>
      </w:r>
    </w:p>
    <w:p w:rsidR="007C28BA" w:rsidRPr="000A506B" w:rsidRDefault="007C28BA" w:rsidP="007C28BA">
      <w:pPr>
        <w:rPr>
          <w:rFonts w:ascii="Times New Roman" w:eastAsia="Adobe Song Std L" w:hAnsi="Times New Roman" w:cs="Times New Roman"/>
          <w:sz w:val="40"/>
          <w:szCs w:val="40"/>
        </w:rPr>
      </w:pPr>
      <w:r w:rsidRPr="000A506B">
        <w:rPr>
          <w:rFonts w:ascii="Times New Roman" w:eastAsia="Adobe Song Std L" w:hAnsi="Times New Roman" w:cs="Times New Roman"/>
          <w:b/>
          <w:bCs/>
          <w:sz w:val="40"/>
          <w:szCs w:val="40"/>
        </w:rPr>
        <w:t xml:space="preserve">DATE: </w:t>
      </w: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7C28BA">
      <w:pPr>
        <w:rPr>
          <w:rFonts w:ascii="Times New Roman" w:eastAsia="Adobe Song Std L" w:hAnsi="Times New Roman" w:cs="Times New Roman"/>
          <w:sz w:val="40"/>
          <w:szCs w:val="40"/>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7C28BA" w:rsidRPr="000A506B" w:rsidRDefault="007C28BA"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0A506B" w:rsidRDefault="000A506B" w:rsidP="00E45745">
      <w:pPr>
        <w:autoSpaceDE w:val="0"/>
        <w:autoSpaceDN w:val="0"/>
        <w:adjustRightInd w:val="0"/>
        <w:spacing w:after="0" w:line="240" w:lineRule="auto"/>
        <w:rPr>
          <w:rFonts w:ascii="Times New Roman" w:eastAsia="Adobe Song Std L" w:hAnsi="Times New Roman" w:cs="Times New Roman"/>
          <w:b/>
          <w:bCs/>
          <w:sz w:val="36"/>
          <w:szCs w:val="36"/>
          <w:u w:val="single"/>
        </w:rPr>
      </w:pPr>
    </w:p>
    <w:p w:rsidR="0012688C" w:rsidRPr="007F3D86" w:rsidRDefault="0012688C" w:rsidP="0012688C">
      <w:pPr>
        <w:rPr>
          <w:rFonts w:ascii="Times New Roman" w:hAnsi="Times New Roman" w:cs="Times New Roman"/>
          <w:b/>
          <w:sz w:val="36"/>
          <w:szCs w:val="28"/>
        </w:rPr>
      </w:pPr>
      <w:proofErr w:type="gramStart"/>
      <w:r w:rsidRPr="007F3D86">
        <w:rPr>
          <w:rFonts w:ascii="Times New Roman" w:hAnsi="Times New Roman" w:cs="Times New Roman"/>
          <w:b/>
          <w:sz w:val="36"/>
          <w:szCs w:val="28"/>
        </w:rPr>
        <w:lastRenderedPageBreak/>
        <w:t>AIM :</w:t>
      </w:r>
      <w:proofErr w:type="gramEnd"/>
    </w:p>
    <w:p w:rsidR="0012688C" w:rsidRPr="00E202DA" w:rsidRDefault="0012688C" w:rsidP="0012688C">
      <w:pPr>
        <w:rPr>
          <w:rFonts w:ascii="Times New Roman" w:hAnsi="Times New Roman" w:cs="Times New Roman"/>
          <w:sz w:val="28"/>
          <w:szCs w:val="28"/>
        </w:rPr>
      </w:pPr>
      <w:r w:rsidRPr="00E202DA">
        <w:rPr>
          <w:rFonts w:ascii="Times New Roman" w:hAnsi="Times New Roman" w:cs="Times New Roman"/>
          <w:sz w:val="28"/>
          <w:szCs w:val="28"/>
        </w:rPr>
        <w:tab/>
        <w:t>To do Logic Simplification, Implementation using Basic gates.</w:t>
      </w:r>
    </w:p>
    <w:p w:rsidR="0012688C" w:rsidRPr="00E202DA" w:rsidRDefault="0012688C" w:rsidP="0012688C">
      <w:pPr>
        <w:rPr>
          <w:rFonts w:ascii="Times New Roman" w:hAnsi="Times New Roman" w:cs="Times New Roman"/>
          <w:sz w:val="28"/>
          <w:szCs w:val="28"/>
        </w:rPr>
      </w:pPr>
      <w:r w:rsidRPr="00E202DA">
        <w:rPr>
          <w:rFonts w:ascii="Times New Roman" w:hAnsi="Times New Roman" w:cs="Times New Roman"/>
          <w:sz w:val="28"/>
          <w:szCs w:val="28"/>
        </w:rPr>
        <w:tab/>
      </w:r>
      <w:r w:rsidRPr="00E202DA">
        <w:rPr>
          <w:rFonts w:ascii="Times New Roman" w:hAnsi="Times New Roman" w:cs="Times New Roman"/>
          <w:sz w:val="28"/>
          <w:szCs w:val="28"/>
        </w:rPr>
        <w:tab/>
        <w:t>Y=(A+</w:t>
      </w:r>
      <w:proofErr w:type="gramStart"/>
      <w:r w:rsidRPr="00E202DA">
        <w:rPr>
          <w:rFonts w:ascii="Times New Roman" w:hAnsi="Times New Roman" w:cs="Times New Roman"/>
          <w:sz w:val="28"/>
          <w:szCs w:val="28"/>
        </w:rPr>
        <w:t>C)(</w:t>
      </w:r>
      <w:proofErr w:type="gramEnd"/>
      <w:r w:rsidRPr="00E202DA">
        <w:rPr>
          <w:rFonts w:ascii="Times New Roman" w:hAnsi="Times New Roman" w:cs="Times New Roman"/>
          <w:sz w:val="28"/>
          <w:szCs w:val="28"/>
        </w:rPr>
        <w:t>CD+AC)</w:t>
      </w:r>
    </w:p>
    <w:p w:rsidR="0012688C" w:rsidRPr="00E202DA" w:rsidRDefault="0012688C" w:rsidP="0012688C">
      <w:pPr>
        <w:rPr>
          <w:rFonts w:ascii="Times New Roman" w:hAnsi="Times New Roman" w:cs="Times New Roman"/>
          <w:sz w:val="32"/>
          <w:szCs w:val="28"/>
        </w:rPr>
      </w:pPr>
    </w:p>
    <w:p w:rsidR="0012688C" w:rsidRPr="007F3D86" w:rsidRDefault="0012688C" w:rsidP="0012688C">
      <w:pPr>
        <w:rPr>
          <w:rFonts w:ascii="Times New Roman" w:hAnsi="Times New Roman" w:cs="Times New Roman"/>
          <w:b/>
          <w:sz w:val="36"/>
          <w:szCs w:val="28"/>
        </w:rPr>
      </w:pPr>
      <w:r w:rsidRPr="007F3D86">
        <w:rPr>
          <w:rFonts w:ascii="Times New Roman" w:hAnsi="Times New Roman" w:cs="Times New Roman"/>
          <w:b/>
          <w:sz w:val="36"/>
          <w:szCs w:val="28"/>
        </w:rPr>
        <w:t xml:space="preserve">Apparatus / </w:t>
      </w:r>
      <w:proofErr w:type="gramStart"/>
      <w:r w:rsidRPr="007F3D86">
        <w:rPr>
          <w:rFonts w:ascii="Times New Roman" w:hAnsi="Times New Roman" w:cs="Times New Roman"/>
          <w:b/>
          <w:sz w:val="36"/>
          <w:szCs w:val="28"/>
        </w:rPr>
        <w:t>Equipment :</w:t>
      </w:r>
      <w:proofErr w:type="gramEnd"/>
      <w:r w:rsidRPr="007F3D86">
        <w:rPr>
          <w:rFonts w:ascii="Times New Roman" w:hAnsi="Times New Roman" w:cs="Times New Roman"/>
          <w:b/>
          <w:sz w:val="36"/>
          <w:szCs w:val="28"/>
        </w:rPr>
        <w:t xml:space="preserve"> </w:t>
      </w:r>
    </w:p>
    <w:p w:rsidR="0012688C" w:rsidRPr="00E202DA" w:rsidRDefault="0012688C" w:rsidP="0012688C">
      <w:pPr>
        <w:rPr>
          <w:rFonts w:ascii="Times New Roman" w:hAnsi="Times New Roman" w:cs="Times New Roman"/>
          <w:sz w:val="28"/>
          <w:szCs w:val="28"/>
        </w:rPr>
      </w:pPr>
      <w:r w:rsidRPr="00E202DA">
        <w:rPr>
          <w:rFonts w:ascii="Times New Roman" w:hAnsi="Times New Roman" w:cs="Times New Roman"/>
          <w:sz w:val="28"/>
          <w:szCs w:val="28"/>
        </w:rPr>
        <w:t xml:space="preserve">Breadboard, IC 7432(OR Gate), IC 7408(AND Gate), </w:t>
      </w:r>
    </w:p>
    <w:p w:rsidR="0012688C" w:rsidRPr="00E202DA" w:rsidRDefault="0012688C" w:rsidP="0012688C">
      <w:pPr>
        <w:rPr>
          <w:rFonts w:ascii="Times New Roman" w:hAnsi="Times New Roman" w:cs="Times New Roman"/>
          <w:sz w:val="28"/>
          <w:szCs w:val="28"/>
        </w:rPr>
      </w:pPr>
    </w:p>
    <w:p w:rsidR="0012688C" w:rsidRPr="007F3D86" w:rsidRDefault="0012688C" w:rsidP="0012688C">
      <w:pPr>
        <w:rPr>
          <w:rFonts w:ascii="Times New Roman" w:hAnsi="Times New Roman" w:cs="Times New Roman"/>
          <w:b/>
          <w:sz w:val="36"/>
          <w:szCs w:val="28"/>
        </w:rPr>
      </w:pPr>
      <w:r w:rsidRPr="007F3D86">
        <w:rPr>
          <w:rFonts w:ascii="Times New Roman" w:hAnsi="Times New Roman" w:cs="Times New Roman"/>
          <w:b/>
          <w:sz w:val="36"/>
          <w:szCs w:val="28"/>
        </w:rPr>
        <w:t>Theory:</w:t>
      </w:r>
    </w:p>
    <w:p w:rsidR="0012688C" w:rsidRDefault="0012688C" w:rsidP="0012688C">
      <w:pPr>
        <w:rPr>
          <w:rFonts w:ascii="Times New Roman" w:eastAsia="Times New Roman" w:hAnsi="Times New Roman" w:cs="Times New Roman"/>
          <w:b/>
          <w:bCs/>
          <w:sz w:val="28"/>
          <w:szCs w:val="28"/>
          <w:lang w:eastAsia="en-IN"/>
        </w:rPr>
      </w:pPr>
    </w:p>
    <w:p w:rsidR="0012688C" w:rsidRPr="00E202DA" w:rsidRDefault="0012688C" w:rsidP="0012688C">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A Brief Introduction to Logic Gates</w:t>
      </w:r>
    </w:p>
    <w:p w:rsidR="0012688C" w:rsidRPr="00E202DA" w:rsidRDefault="0012688C" w:rsidP="0012688C">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Logic Gates are the basic building blocks of digital electronic circuits. A Logic Gate is a piece of electronic circuit, that can be used to implement Boolean Expressions.</w:t>
      </w:r>
    </w:p>
    <w:p w:rsidR="0012688C" w:rsidRPr="00E202DA" w:rsidRDefault="0012688C" w:rsidP="0012688C">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While Laws and Theorems of Boolean Logic are used to manipulate the Boolean Expressions, Logic Gates are used to implement these Boolean Expressions in Digital Electronics.</w:t>
      </w:r>
    </w:p>
    <w:p w:rsidR="0012688C" w:rsidRDefault="0012688C" w:rsidP="0012688C">
      <w:pPr>
        <w:rPr>
          <w:rFonts w:ascii="Times New Roman" w:hAnsi="Times New Roman" w:cs="Times New Roman"/>
          <w:sz w:val="28"/>
          <w:szCs w:val="28"/>
          <w:lang w:eastAsia="en-IN"/>
        </w:rPr>
      </w:pPr>
      <w:r w:rsidRPr="00E202DA">
        <w:rPr>
          <w:rFonts w:ascii="Times New Roman" w:hAnsi="Times New Roman" w:cs="Times New Roman"/>
          <w:sz w:val="28"/>
          <w:szCs w:val="28"/>
          <w:lang w:eastAsia="en-IN"/>
        </w:rPr>
        <w:t>AND gate, OR gate and NOT gate are the three basic logic gates used in digital electronics. Using these basic logic gates, other Logic Gates like NAND, NOR, Exclusive OR (Ex-OR) and Exclusive NOR (Ex-NOR) are derived.</w:t>
      </w:r>
    </w:p>
    <w:p w:rsidR="0012688C" w:rsidRPr="00E202DA" w:rsidRDefault="0012688C" w:rsidP="0012688C">
      <w:pPr>
        <w:rPr>
          <w:rFonts w:ascii="Times New Roman" w:hAnsi="Times New Roman" w:cs="Times New Roman"/>
          <w:sz w:val="28"/>
          <w:szCs w:val="28"/>
          <w:lang w:eastAsia="en-IN"/>
        </w:rPr>
      </w:pPr>
    </w:p>
    <w:p w:rsidR="0012688C" w:rsidRPr="00E202DA" w:rsidRDefault="0012688C" w:rsidP="0012688C">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AND Gate</w:t>
      </w:r>
    </w:p>
    <w:p w:rsidR="0012688C" w:rsidRPr="00E202DA"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Logic AND gate is a basic logic gate, with two or more inputs and one output. The output of an AND gate is HIGH only if all the inputs of the gate are HIGH. The output for all the other cases of the inputs is LOW. The logic symbol and the truth table of an AND gate is shown below.</w:t>
      </w:r>
    </w:p>
    <w:p w:rsidR="0012688C" w:rsidRDefault="0012688C" w:rsidP="0012688C">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noProof/>
          <w:sz w:val="28"/>
          <w:szCs w:val="28"/>
          <w:lang w:eastAsia="en-IN"/>
        </w:rPr>
        <w:lastRenderedPageBreak/>
        <w:drawing>
          <wp:inline distT="0" distB="0" distL="0" distR="0" wp14:anchorId="59FF26A5" wp14:editId="2C7A6335">
            <wp:extent cx="2331720" cy="963778"/>
            <wp:effectExtent l="0" t="0" r="0" b="8255"/>
            <wp:docPr id="8" name="Picture 8" descr="AND Symbo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 Symbo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2358" cy="968175"/>
                    </a:xfrm>
                    <a:prstGeom prst="rect">
                      <a:avLst/>
                    </a:prstGeom>
                    <a:noFill/>
                    <a:ln>
                      <a:noFill/>
                    </a:ln>
                  </pic:spPr>
                </pic:pic>
              </a:graphicData>
            </a:graphic>
          </wp:inline>
        </w:drawing>
      </w:r>
    </w:p>
    <w:p w:rsidR="0012688C" w:rsidRPr="00E202DA" w:rsidRDefault="0012688C" w:rsidP="0012688C">
      <w:pPr>
        <w:ind w:left="1440" w:firstLine="720"/>
        <w:rPr>
          <w:rFonts w:ascii="Times New Roman" w:eastAsia="Times New Roman" w:hAnsi="Times New Roman" w:cs="Times New Roman"/>
          <w:sz w:val="28"/>
          <w:szCs w:val="28"/>
          <w:lang w:eastAsia="en-IN"/>
        </w:rPr>
      </w:pPr>
    </w:p>
    <w:tbl>
      <w:tblPr>
        <w:tblW w:w="8381"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3"/>
        <w:gridCol w:w="2436"/>
        <w:gridCol w:w="3502"/>
      </w:tblGrid>
      <w:tr w:rsidR="0012688C" w:rsidRPr="00E202DA" w:rsidTr="00722D02">
        <w:trPr>
          <w:trHeight w:val="312"/>
          <w:tblCellSpacing w:w="15" w:type="dxa"/>
          <w:jc w:val="center"/>
        </w:trPr>
        <w:tc>
          <w:tcPr>
            <w:tcW w:w="239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A</w:t>
            </w:r>
          </w:p>
        </w:tc>
        <w:tc>
          <w:tcPr>
            <w:tcW w:w="2406"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B</w:t>
            </w:r>
          </w:p>
        </w:tc>
        <w:tc>
          <w:tcPr>
            <w:tcW w:w="3457"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Y = A AND B</w:t>
            </w:r>
          </w:p>
        </w:tc>
      </w:tr>
      <w:tr w:rsidR="0012688C" w:rsidRPr="00E202DA" w:rsidTr="00722D02">
        <w:trPr>
          <w:trHeight w:val="312"/>
          <w:tblCellSpacing w:w="15" w:type="dxa"/>
          <w:jc w:val="center"/>
        </w:trPr>
        <w:tc>
          <w:tcPr>
            <w:tcW w:w="239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2406"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457"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12688C" w:rsidRPr="00E202DA" w:rsidTr="00722D02">
        <w:trPr>
          <w:trHeight w:val="312"/>
          <w:tblCellSpacing w:w="15" w:type="dxa"/>
          <w:jc w:val="center"/>
        </w:trPr>
        <w:tc>
          <w:tcPr>
            <w:tcW w:w="239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2406"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457"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12688C" w:rsidRPr="00E202DA" w:rsidTr="00722D02">
        <w:trPr>
          <w:trHeight w:val="312"/>
          <w:tblCellSpacing w:w="15" w:type="dxa"/>
          <w:jc w:val="center"/>
        </w:trPr>
        <w:tc>
          <w:tcPr>
            <w:tcW w:w="239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06"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457"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12688C" w:rsidRPr="00E202DA" w:rsidTr="00722D02">
        <w:trPr>
          <w:trHeight w:val="312"/>
          <w:tblCellSpacing w:w="15" w:type="dxa"/>
          <w:jc w:val="center"/>
        </w:trPr>
        <w:tc>
          <w:tcPr>
            <w:tcW w:w="239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06"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457"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bl>
    <w:p w:rsidR="0012688C" w:rsidRDefault="0012688C" w:rsidP="0012688C">
      <w:pPr>
        <w:rPr>
          <w:rFonts w:ascii="Times New Roman" w:eastAsia="Times New Roman" w:hAnsi="Times New Roman" w:cs="Times New Roman"/>
          <w:sz w:val="28"/>
          <w:szCs w:val="28"/>
          <w:lang w:eastAsia="en-IN"/>
        </w:rPr>
      </w:pPr>
    </w:p>
    <w:p w:rsidR="0012688C" w:rsidRPr="00E202DA"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AND Gate, the output expression is written as:</w:t>
      </w:r>
    </w:p>
    <w:p w:rsidR="0012688C" w:rsidRPr="00E202DA" w:rsidRDefault="0012688C" w:rsidP="0012688C">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shd w:val="clear" w:color="auto" w:fill="FFF202"/>
          <w:lang w:eastAsia="en-IN"/>
        </w:rPr>
        <w:t xml:space="preserve">Y = </w:t>
      </w:r>
      <w:proofErr w:type="gramStart"/>
      <w:r w:rsidRPr="00E202DA">
        <w:rPr>
          <w:rFonts w:ascii="Times New Roman" w:eastAsia="Times New Roman" w:hAnsi="Times New Roman" w:cs="Times New Roman"/>
          <w:sz w:val="28"/>
          <w:szCs w:val="28"/>
          <w:shd w:val="clear" w:color="auto" w:fill="FFF202"/>
          <w:lang w:eastAsia="en-IN"/>
        </w:rPr>
        <w:t>A .</w:t>
      </w:r>
      <w:proofErr w:type="gramEnd"/>
      <w:r w:rsidRPr="00E202DA">
        <w:rPr>
          <w:rFonts w:ascii="Times New Roman" w:eastAsia="Times New Roman" w:hAnsi="Times New Roman" w:cs="Times New Roman"/>
          <w:sz w:val="28"/>
          <w:szCs w:val="28"/>
          <w:shd w:val="clear" w:color="auto" w:fill="FFF202"/>
          <w:lang w:eastAsia="en-IN"/>
        </w:rPr>
        <w:t xml:space="preserve"> B or Y = A B</w:t>
      </w:r>
    </w:p>
    <w:p w:rsidR="0012688C"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It is read as “Y EQUALS A AND B”.</w:t>
      </w:r>
    </w:p>
    <w:p w:rsidR="0012688C" w:rsidRPr="00E202DA" w:rsidRDefault="0012688C" w:rsidP="0012688C">
      <w:pPr>
        <w:rPr>
          <w:rFonts w:ascii="Times New Roman" w:eastAsia="Times New Roman" w:hAnsi="Times New Roman" w:cs="Times New Roman"/>
          <w:sz w:val="28"/>
          <w:szCs w:val="28"/>
          <w:lang w:eastAsia="en-IN"/>
        </w:rPr>
      </w:pPr>
    </w:p>
    <w:p w:rsidR="0012688C" w:rsidRPr="00E202DA" w:rsidRDefault="0012688C" w:rsidP="0012688C">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OR Gate</w:t>
      </w:r>
    </w:p>
    <w:p w:rsidR="0012688C" w:rsidRPr="00E202DA"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The OR Gate is used to preform logical ‘OR’ operation. OR Gate also contains two or more inputs and one output. The output of an OR gate is HIGH if either of the inputs are HIGH. The output is LOW when all the inputs are LOW. The logic symbol and the truth table of an OR gate is shown below.</w:t>
      </w:r>
    </w:p>
    <w:p w:rsidR="0012688C" w:rsidRPr="00E202DA" w:rsidRDefault="0012688C" w:rsidP="0012688C">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noProof/>
          <w:sz w:val="28"/>
          <w:szCs w:val="28"/>
          <w:lang w:eastAsia="en-IN"/>
        </w:rPr>
        <w:drawing>
          <wp:inline distT="0" distB="0" distL="0" distR="0" wp14:anchorId="6E3CA4DE" wp14:editId="278DD6D4">
            <wp:extent cx="3139440" cy="1257065"/>
            <wp:effectExtent l="0" t="0" r="3810" b="635"/>
            <wp:docPr id="7" name="Picture 7" descr="OR Symbo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R Symbo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5064" cy="1267325"/>
                    </a:xfrm>
                    <a:prstGeom prst="rect">
                      <a:avLst/>
                    </a:prstGeom>
                    <a:noFill/>
                    <a:ln>
                      <a:noFill/>
                    </a:ln>
                  </pic:spPr>
                </pic:pic>
              </a:graphicData>
            </a:graphic>
          </wp:inline>
        </w:drawing>
      </w:r>
    </w:p>
    <w:tbl>
      <w:tblPr>
        <w:tblW w:w="850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8"/>
        <w:gridCol w:w="2471"/>
        <w:gridCol w:w="3553"/>
      </w:tblGrid>
      <w:tr w:rsidR="0012688C" w:rsidRPr="00E202DA" w:rsidTr="00722D02">
        <w:trPr>
          <w:trHeight w:val="291"/>
          <w:tblCellSpacing w:w="15" w:type="dxa"/>
          <w:jc w:val="center"/>
        </w:trPr>
        <w:tc>
          <w:tcPr>
            <w:tcW w:w="2433"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A</w:t>
            </w:r>
          </w:p>
        </w:tc>
        <w:tc>
          <w:tcPr>
            <w:tcW w:w="2441"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B</w:t>
            </w:r>
          </w:p>
        </w:tc>
        <w:tc>
          <w:tcPr>
            <w:tcW w:w="350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Y = A OR B</w:t>
            </w:r>
          </w:p>
        </w:tc>
      </w:tr>
      <w:tr w:rsidR="0012688C" w:rsidRPr="00E202DA" w:rsidTr="00722D02">
        <w:trPr>
          <w:trHeight w:val="285"/>
          <w:tblCellSpacing w:w="15" w:type="dxa"/>
          <w:jc w:val="center"/>
        </w:trPr>
        <w:tc>
          <w:tcPr>
            <w:tcW w:w="2433"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lastRenderedPageBreak/>
              <w:t>0</w:t>
            </w:r>
          </w:p>
        </w:tc>
        <w:tc>
          <w:tcPr>
            <w:tcW w:w="2441"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50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r w:rsidR="0012688C" w:rsidRPr="00E202DA" w:rsidTr="00722D02">
        <w:trPr>
          <w:trHeight w:val="299"/>
          <w:tblCellSpacing w:w="15" w:type="dxa"/>
          <w:jc w:val="center"/>
        </w:trPr>
        <w:tc>
          <w:tcPr>
            <w:tcW w:w="2433"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2441"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50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r w:rsidR="0012688C" w:rsidRPr="00E202DA" w:rsidTr="00722D02">
        <w:trPr>
          <w:trHeight w:val="285"/>
          <w:tblCellSpacing w:w="15" w:type="dxa"/>
          <w:jc w:val="center"/>
        </w:trPr>
        <w:tc>
          <w:tcPr>
            <w:tcW w:w="2433"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41"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50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r w:rsidR="0012688C" w:rsidRPr="00E202DA" w:rsidTr="00722D02">
        <w:trPr>
          <w:trHeight w:val="291"/>
          <w:tblCellSpacing w:w="15" w:type="dxa"/>
          <w:jc w:val="center"/>
        </w:trPr>
        <w:tc>
          <w:tcPr>
            <w:tcW w:w="2433"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2441"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508"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1</w:t>
            </w:r>
          </w:p>
        </w:tc>
      </w:tr>
    </w:tbl>
    <w:p w:rsidR="0012688C" w:rsidRDefault="0012688C" w:rsidP="0012688C">
      <w:pPr>
        <w:rPr>
          <w:rFonts w:ascii="Times New Roman" w:eastAsia="Times New Roman" w:hAnsi="Times New Roman" w:cs="Times New Roman"/>
          <w:sz w:val="28"/>
          <w:szCs w:val="28"/>
          <w:lang w:eastAsia="en-IN"/>
        </w:rPr>
      </w:pPr>
    </w:p>
    <w:p w:rsidR="0012688C" w:rsidRPr="00E202DA"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If ‘A’ and ‘B’ are the two inputs of an OR Gate, the output expression is written as:</w:t>
      </w:r>
    </w:p>
    <w:p w:rsidR="0012688C" w:rsidRPr="00E202DA" w:rsidRDefault="0012688C" w:rsidP="0012688C">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shd w:val="clear" w:color="auto" w:fill="FFF202"/>
          <w:lang w:eastAsia="en-IN"/>
        </w:rPr>
        <w:t>Y = A + B</w:t>
      </w:r>
    </w:p>
    <w:p w:rsidR="0012688C" w:rsidRPr="00E202DA"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It is read as “Y EQUALS A OR B”.</w:t>
      </w:r>
    </w:p>
    <w:p w:rsidR="0012688C" w:rsidRDefault="0012688C" w:rsidP="0012688C">
      <w:pPr>
        <w:rPr>
          <w:rFonts w:ascii="Times New Roman" w:eastAsia="Times New Roman" w:hAnsi="Times New Roman" w:cs="Times New Roman"/>
          <w:b/>
          <w:bCs/>
          <w:sz w:val="28"/>
          <w:szCs w:val="28"/>
          <w:lang w:eastAsia="en-IN"/>
        </w:rPr>
      </w:pPr>
    </w:p>
    <w:p w:rsidR="0012688C" w:rsidRPr="00E202DA" w:rsidRDefault="0012688C" w:rsidP="0012688C">
      <w:pPr>
        <w:rPr>
          <w:rFonts w:ascii="Times New Roman" w:eastAsia="Times New Roman" w:hAnsi="Times New Roman" w:cs="Times New Roman"/>
          <w:b/>
          <w:bCs/>
          <w:sz w:val="28"/>
          <w:szCs w:val="28"/>
          <w:lang w:eastAsia="en-IN"/>
        </w:rPr>
      </w:pPr>
      <w:r w:rsidRPr="00E202DA">
        <w:rPr>
          <w:rFonts w:ascii="Times New Roman" w:eastAsia="Times New Roman" w:hAnsi="Times New Roman" w:cs="Times New Roman"/>
          <w:b/>
          <w:bCs/>
          <w:sz w:val="28"/>
          <w:szCs w:val="28"/>
          <w:lang w:eastAsia="en-IN"/>
        </w:rPr>
        <w:t>NOT Gate</w:t>
      </w:r>
    </w:p>
    <w:p w:rsidR="0012688C" w:rsidRPr="00E202DA"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Logic NOT gate is another basic logic gate with one input and one output. The output of the NOT Gate is always the complement of the input. If the input is HIGH, the output is LOW and if the input is LOW, the output is HIGH. The logic symbol and the truth table of a NOT gate is shown below.</w:t>
      </w:r>
    </w:p>
    <w:p w:rsidR="0012688C" w:rsidRPr="00E202DA" w:rsidRDefault="0012688C" w:rsidP="0012688C">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noProof/>
          <w:sz w:val="28"/>
          <w:szCs w:val="28"/>
          <w:lang w:eastAsia="en-IN"/>
        </w:rPr>
        <w:drawing>
          <wp:inline distT="0" distB="0" distL="0" distR="0" wp14:anchorId="0777585D" wp14:editId="088596FE">
            <wp:extent cx="2659380" cy="1153466"/>
            <wp:effectExtent l="0" t="0" r="7620" b="8890"/>
            <wp:docPr id="6" name="Picture 6" descr="NOT Symbo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 Symbo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949" cy="1162387"/>
                    </a:xfrm>
                    <a:prstGeom prst="rect">
                      <a:avLst/>
                    </a:prstGeom>
                    <a:noFill/>
                    <a:ln>
                      <a:noFill/>
                    </a:ln>
                  </pic:spPr>
                </pic:pic>
              </a:graphicData>
            </a:graphic>
          </wp:inline>
        </w:drawing>
      </w:r>
    </w:p>
    <w:tbl>
      <w:tblPr>
        <w:tblW w:w="713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7"/>
        <w:gridCol w:w="3567"/>
      </w:tblGrid>
      <w:tr w:rsidR="0012688C" w:rsidRPr="00E202DA" w:rsidTr="00722D02">
        <w:trPr>
          <w:trHeight w:val="381"/>
          <w:tblCellSpacing w:w="15" w:type="dxa"/>
          <w:jc w:val="center"/>
        </w:trPr>
        <w:tc>
          <w:tcPr>
            <w:tcW w:w="3522"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X</w:t>
            </w:r>
          </w:p>
        </w:tc>
        <w:tc>
          <w:tcPr>
            <w:tcW w:w="3522"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b/>
                <w:bCs/>
                <w:sz w:val="28"/>
                <w:szCs w:val="28"/>
                <w:lang w:eastAsia="en-IN"/>
              </w:rPr>
              <w:t>Y = X’</w:t>
            </w:r>
          </w:p>
        </w:tc>
      </w:tr>
      <w:tr w:rsidR="0012688C" w:rsidRPr="00E202DA" w:rsidTr="00722D02">
        <w:trPr>
          <w:trHeight w:val="381"/>
          <w:tblCellSpacing w:w="15" w:type="dxa"/>
          <w:jc w:val="center"/>
        </w:trPr>
        <w:tc>
          <w:tcPr>
            <w:tcW w:w="3522"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c>
          <w:tcPr>
            <w:tcW w:w="3522"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r>
      <w:tr w:rsidR="0012688C" w:rsidRPr="00E202DA" w:rsidTr="00722D02">
        <w:trPr>
          <w:trHeight w:val="381"/>
          <w:tblCellSpacing w:w="15" w:type="dxa"/>
          <w:jc w:val="center"/>
        </w:trPr>
        <w:tc>
          <w:tcPr>
            <w:tcW w:w="3522"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1</w:t>
            </w:r>
          </w:p>
        </w:tc>
        <w:tc>
          <w:tcPr>
            <w:tcW w:w="3522" w:type="dxa"/>
            <w:shd w:val="clear" w:color="auto" w:fill="auto"/>
            <w:hideMark/>
          </w:tcPr>
          <w:p w:rsidR="0012688C" w:rsidRPr="00E202DA" w:rsidRDefault="0012688C" w:rsidP="00722D02">
            <w:pPr>
              <w:jc w:val="cente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0</w:t>
            </w:r>
          </w:p>
        </w:tc>
      </w:tr>
    </w:tbl>
    <w:p w:rsidR="0012688C" w:rsidRPr="00E202DA" w:rsidRDefault="0012688C" w:rsidP="0012688C">
      <w:pPr>
        <w:rPr>
          <w:rFonts w:ascii="Times New Roman" w:eastAsia="Times New Roman" w:hAnsi="Times New Roman" w:cs="Times New Roman"/>
          <w:sz w:val="28"/>
          <w:szCs w:val="28"/>
          <w:lang w:eastAsia="en-IN"/>
        </w:rPr>
      </w:pPr>
      <w:r w:rsidRPr="00E202DA">
        <w:rPr>
          <w:rFonts w:ascii="Times New Roman" w:eastAsia="Times New Roman" w:hAnsi="Times New Roman" w:cs="Times New Roman"/>
          <w:sz w:val="28"/>
          <w:szCs w:val="28"/>
          <w:lang w:eastAsia="en-IN"/>
        </w:rPr>
        <w:t>NOT Gate is used to produce the complement of a variable in Boolean Algebra. So, it is also called as Complementing or Inverting Circuit.</w:t>
      </w:r>
    </w:p>
    <w:p w:rsidR="0012688C" w:rsidRDefault="0012688C" w:rsidP="0012688C">
      <w:pPr>
        <w:rPr>
          <w:rFonts w:ascii="Times New Roman" w:hAnsi="Times New Roman" w:cs="Times New Roman"/>
          <w:sz w:val="28"/>
          <w:szCs w:val="28"/>
        </w:rPr>
      </w:pPr>
    </w:p>
    <w:p w:rsidR="0012688C" w:rsidRDefault="0012688C" w:rsidP="0012688C">
      <w:pPr>
        <w:rPr>
          <w:rFonts w:ascii="Times New Roman" w:hAnsi="Times New Roman" w:cs="Times New Roman"/>
          <w:b/>
          <w:sz w:val="28"/>
        </w:rPr>
      </w:pPr>
      <w:r w:rsidRPr="00E202DA">
        <w:rPr>
          <w:rFonts w:ascii="Times New Roman" w:hAnsi="Times New Roman" w:cs="Times New Roman"/>
          <w:b/>
          <w:sz w:val="28"/>
        </w:rPr>
        <w:t>Rules of Boolean Algebra</w:t>
      </w:r>
      <w:r>
        <w:rPr>
          <w:rFonts w:ascii="Times New Roman" w:hAnsi="Times New Roman" w:cs="Times New Roman"/>
          <w:b/>
          <w:sz w:val="28"/>
        </w:rPr>
        <w:t>:</w:t>
      </w:r>
    </w:p>
    <w:p w:rsidR="0012688C" w:rsidRDefault="0012688C" w:rsidP="0012688C">
      <w:pPr>
        <w:rPr>
          <w:rFonts w:ascii="Times New Roman" w:hAnsi="Times New Roman" w:cs="Times New Roman"/>
          <w:b/>
          <w:sz w:val="36"/>
          <w:szCs w:val="28"/>
        </w:rPr>
      </w:pPr>
      <w:r>
        <w:rPr>
          <w:rFonts w:ascii="Times New Roman" w:hAnsi="Times New Roman" w:cs="Times New Roman"/>
          <w:b/>
          <w:sz w:val="36"/>
          <w:szCs w:val="28"/>
        </w:rPr>
        <w:lastRenderedPageBreak/>
        <w:tab/>
      </w:r>
      <w:r>
        <w:rPr>
          <w:rFonts w:ascii="Times New Roman" w:hAnsi="Times New Roman" w:cs="Times New Roman"/>
          <w:b/>
          <w:noProof/>
          <w:sz w:val="36"/>
          <w:szCs w:val="28"/>
          <w:lang w:eastAsia="en-IN"/>
        </w:rPr>
        <w:drawing>
          <wp:inline distT="0" distB="0" distL="0" distR="0" wp14:anchorId="07FE5263" wp14:editId="42AB57B6">
            <wp:extent cx="4838700" cy="222631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1160" cy="2241252"/>
                    </a:xfrm>
                    <a:prstGeom prst="rect">
                      <a:avLst/>
                    </a:prstGeom>
                    <a:noFill/>
                    <a:ln>
                      <a:noFill/>
                    </a:ln>
                  </pic:spPr>
                </pic:pic>
              </a:graphicData>
            </a:graphic>
          </wp:inline>
        </w:drawing>
      </w:r>
    </w:p>
    <w:p w:rsidR="0012688C" w:rsidRDefault="0012688C" w:rsidP="0012688C">
      <w:pPr>
        <w:rPr>
          <w:rFonts w:ascii="Times New Roman" w:hAnsi="Times New Roman" w:cs="Times New Roman"/>
          <w:b/>
          <w:sz w:val="36"/>
          <w:szCs w:val="28"/>
        </w:rPr>
      </w:pPr>
    </w:p>
    <w:p w:rsidR="0012688C" w:rsidRPr="007F3D86" w:rsidRDefault="0012688C" w:rsidP="0012688C">
      <w:pPr>
        <w:rPr>
          <w:rFonts w:ascii="Times New Roman" w:hAnsi="Times New Roman" w:cs="Times New Roman"/>
          <w:b/>
          <w:sz w:val="28"/>
          <w:szCs w:val="28"/>
        </w:rPr>
      </w:pPr>
      <w:proofErr w:type="spellStart"/>
      <w:r w:rsidRPr="007F3D86">
        <w:rPr>
          <w:rFonts w:ascii="Times New Roman" w:hAnsi="Times New Roman" w:cs="Times New Roman"/>
          <w:b/>
          <w:sz w:val="28"/>
          <w:szCs w:val="28"/>
        </w:rPr>
        <w:t>DeMorgan’s</w:t>
      </w:r>
      <w:proofErr w:type="spellEnd"/>
      <w:r w:rsidRPr="007F3D86">
        <w:rPr>
          <w:rFonts w:ascii="Times New Roman" w:hAnsi="Times New Roman" w:cs="Times New Roman"/>
          <w:b/>
          <w:sz w:val="28"/>
          <w:szCs w:val="28"/>
        </w:rPr>
        <w:t xml:space="preserve"> Theorems:</w:t>
      </w:r>
    </w:p>
    <w:p w:rsidR="0012688C" w:rsidRPr="007F3D86" w:rsidRDefault="0012688C" w:rsidP="0012688C">
      <w:pPr>
        <w:rPr>
          <w:rFonts w:ascii="Times New Roman" w:hAnsi="Times New Roman" w:cs="Times New Roman"/>
          <w:sz w:val="28"/>
        </w:rPr>
      </w:pPr>
      <w:proofErr w:type="spellStart"/>
      <w:r w:rsidRPr="007F3D86">
        <w:rPr>
          <w:rFonts w:ascii="Times New Roman" w:hAnsi="Times New Roman" w:cs="Times New Roman"/>
          <w:sz w:val="28"/>
        </w:rPr>
        <w:t>DeMorgan’s</w:t>
      </w:r>
      <w:proofErr w:type="spellEnd"/>
      <w:r w:rsidRPr="007F3D86">
        <w:rPr>
          <w:rFonts w:ascii="Times New Roman" w:hAnsi="Times New Roman" w:cs="Times New Roman"/>
          <w:sz w:val="28"/>
        </w:rPr>
        <w:t xml:space="preserve"> first theorem is stated as follows: </w:t>
      </w:r>
    </w:p>
    <w:p w:rsidR="0012688C" w:rsidRPr="007F3D86" w:rsidRDefault="0012688C" w:rsidP="0012688C">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product of variables is equal to the sum of the complements of the variables. </w:t>
      </w:r>
    </w:p>
    <w:p w:rsidR="0012688C" w:rsidRPr="007F3D86" w:rsidRDefault="0012688C" w:rsidP="0012688C">
      <w:pPr>
        <w:ind w:firstLine="720"/>
        <w:rPr>
          <w:rFonts w:ascii="Times New Roman" w:hAnsi="Times New Roman" w:cs="Times New Roman"/>
          <w:sz w:val="28"/>
        </w:rPr>
      </w:pPr>
      <w:r w:rsidRPr="007F3D86">
        <w:rPr>
          <w:rFonts w:ascii="Times New Roman" w:hAnsi="Times New Roman" w:cs="Times New Roman"/>
          <w:sz w:val="28"/>
        </w:rPr>
        <w:t xml:space="preserve">Stated another way, </w:t>
      </w:r>
      <w:proofErr w:type="gramStart"/>
      <w:r w:rsidRPr="007F3D86">
        <w:rPr>
          <w:rFonts w:ascii="Times New Roman" w:hAnsi="Times New Roman" w:cs="Times New Roman"/>
          <w:sz w:val="28"/>
        </w:rPr>
        <w:t>The</w:t>
      </w:r>
      <w:proofErr w:type="gramEnd"/>
      <w:r w:rsidRPr="007F3D86">
        <w:rPr>
          <w:rFonts w:ascii="Times New Roman" w:hAnsi="Times New Roman" w:cs="Times New Roman"/>
          <w:sz w:val="28"/>
        </w:rPr>
        <w:t xml:space="preserve"> complement of two or more </w:t>
      </w:r>
      <w:proofErr w:type="spellStart"/>
      <w:r w:rsidRPr="007F3D86">
        <w:rPr>
          <w:rFonts w:ascii="Times New Roman" w:hAnsi="Times New Roman" w:cs="Times New Roman"/>
          <w:sz w:val="28"/>
        </w:rPr>
        <w:t>ANDed</w:t>
      </w:r>
      <w:proofErr w:type="spellEnd"/>
      <w:r w:rsidRPr="007F3D86">
        <w:rPr>
          <w:rFonts w:ascii="Times New Roman" w:hAnsi="Times New Roman" w:cs="Times New Roman"/>
          <w:sz w:val="28"/>
        </w:rPr>
        <w:t xml:space="preserve"> variables is equivalent to the OR of the complements of the individual variables. </w:t>
      </w:r>
    </w:p>
    <w:p w:rsidR="0012688C" w:rsidRPr="007F3D86" w:rsidRDefault="0012688C" w:rsidP="0012688C">
      <w:pPr>
        <w:ind w:firstLine="720"/>
        <w:rPr>
          <w:rFonts w:ascii="Times New Roman" w:hAnsi="Times New Roman" w:cs="Times New Roman"/>
          <w:sz w:val="28"/>
        </w:rPr>
      </w:pPr>
      <w:r w:rsidRPr="007F3D86">
        <w:rPr>
          <w:rFonts w:ascii="Times New Roman" w:hAnsi="Times New Roman" w:cs="Times New Roman"/>
          <w:sz w:val="28"/>
        </w:rPr>
        <w:t>The formula for expressing this theorem for two variables is</w:t>
      </w:r>
    </w:p>
    <w:p w:rsidR="0012688C" w:rsidRPr="007F3D86" w:rsidRDefault="0012688C" w:rsidP="0012688C">
      <w:pPr>
        <w:ind w:firstLine="720"/>
        <w:jc w:val="center"/>
        <w:rPr>
          <w:rFonts w:ascii="Times New Roman" w:hAnsi="Times New Roman" w:cs="Times New Roman"/>
          <w:b/>
          <w:sz w:val="28"/>
        </w:rPr>
      </w:pPr>
      <m:oMathPara>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rsidR="0012688C" w:rsidRPr="007F3D86" w:rsidRDefault="0012688C" w:rsidP="0012688C">
      <w:pPr>
        <w:ind w:firstLine="720"/>
        <w:rPr>
          <w:rFonts w:ascii="Times New Roman" w:hAnsi="Times New Roman" w:cs="Times New Roman"/>
          <w:sz w:val="28"/>
        </w:rPr>
      </w:pPr>
      <w:proofErr w:type="spellStart"/>
      <w:r w:rsidRPr="007F3D86">
        <w:rPr>
          <w:rFonts w:ascii="Times New Roman" w:hAnsi="Times New Roman" w:cs="Times New Roman"/>
          <w:sz w:val="28"/>
        </w:rPr>
        <w:t>DeMorgan’s</w:t>
      </w:r>
      <w:proofErr w:type="spellEnd"/>
      <w:r w:rsidRPr="007F3D86">
        <w:rPr>
          <w:rFonts w:ascii="Times New Roman" w:hAnsi="Times New Roman" w:cs="Times New Roman"/>
          <w:sz w:val="28"/>
        </w:rPr>
        <w:t xml:space="preserve"> second theorem is stated as follows: </w:t>
      </w:r>
    </w:p>
    <w:p w:rsidR="0012688C" w:rsidRPr="007F3D86" w:rsidRDefault="0012688C" w:rsidP="0012688C">
      <w:pPr>
        <w:ind w:firstLine="720"/>
        <w:rPr>
          <w:rFonts w:ascii="Times New Roman" w:hAnsi="Times New Roman" w:cs="Times New Roman"/>
          <w:b/>
          <w:i/>
          <w:sz w:val="28"/>
        </w:rPr>
      </w:pPr>
      <w:r w:rsidRPr="007F3D86">
        <w:rPr>
          <w:rFonts w:ascii="Times New Roman" w:hAnsi="Times New Roman" w:cs="Times New Roman"/>
          <w:b/>
          <w:i/>
          <w:sz w:val="28"/>
        </w:rPr>
        <w:t xml:space="preserve">The complement of a sum of variables is equal to the product of the complements of the variables. </w:t>
      </w:r>
    </w:p>
    <w:p w:rsidR="0012688C" w:rsidRPr="007F3D86" w:rsidRDefault="0012688C" w:rsidP="0012688C">
      <w:pPr>
        <w:ind w:firstLine="720"/>
        <w:rPr>
          <w:rFonts w:ascii="Times New Roman" w:hAnsi="Times New Roman" w:cs="Times New Roman"/>
          <w:sz w:val="28"/>
        </w:rPr>
      </w:pPr>
      <w:r w:rsidRPr="007F3D86">
        <w:rPr>
          <w:rFonts w:ascii="Times New Roman" w:hAnsi="Times New Roman" w:cs="Times New Roman"/>
          <w:sz w:val="28"/>
        </w:rPr>
        <w:t xml:space="preserve">Stated another way, </w:t>
      </w:r>
      <w:proofErr w:type="gramStart"/>
      <w:r w:rsidRPr="007F3D86">
        <w:rPr>
          <w:rFonts w:ascii="Times New Roman" w:hAnsi="Times New Roman" w:cs="Times New Roman"/>
          <w:sz w:val="28"/>
        </w:rPr>
        <w:t>The</w:t>
      </w:r>
      <w:proofErr w:type="gramEnd"/>
      <w:r w:rsidRPr="007F3D86">
        <w:rPr>
          <w:rFonts w:ascii="Times New Roman" w:hAnsi="Times New Roman" w:cs="Times New Roman"/>
          <w:sz w:val="28"/>
        </w:rPr>
        <w:t xml:space="preserve"> complement of two or more </w:t>
      </w:r>
      <w:proofErr w:type="spellStart"/>
      <w:r w:rsidRPr="007F3D86">
        <w:rPr>
          <w:rFonts w:ascii="Times New Roman" w:hAnsi="Times New Roman" w:cs="Times New Roman"/>
          <w:sz w:val="28"/>
        </w:rPr>
        <w:t>ORed</w:t>
      </w:r>
      <w:proofErr w:type="spellEnd"/>
      <w:r w:rsidRPr="007F3D86">
        <w:rPr>
          <w:rFonts w:ascii="Times New Roman" w:hAnsi="Times New Roman" w:cs="Times New Roman"/>
          <w:sz w:val="28"/>
        </w:rPr>
        <w:t xml:space="preserve"> variables is equivalent to the AND of the complements of the individual variables. </w:t>
      </w:r>
    </w:p>
    <w:p w:rsidR="0012688C" w:rsidRPr="007F3D86" w:rsidRDefault="0012688C" w:rsidP="0012688C">
      <w:pPr>
        <w:ind w:firstLine="720"/>
        <w:rPr>
          <w:rFonts w:ascii="Times New Roman" w:hAnsi="Times New Roman" w:cs="Times New Roman"/>
          <w:sz w:val="28"/>
        </w:rPr>
      </w:pPr>
      <w:r w:rsidRPr="007F3D86">
        <w:rPr>
          <w:rFonts w:ascii="Times New Roman" w:hAnsi="Times New Roman" w:cs="Times New Roman"/>
          <w:sz w:val="28"/>
        </w:rPr>
        <w:t xml:space="preserve">The formula for expressing this theorem for two variables is </w:t>
      </w:r>
    </w:p>
    <w:p w:rsidR="0012688C" w:rsidRPr="007F3D86" w:rsidRDefault="0012688C" w:rsidP="0012688C">
      <w:pPr>
        <w:ind w:firstLine="720"/>
        <w:rPr>
          <w:rFonts w:ascii="Times New Roman" w:eastAsiaTheme="minorEastAsia" w:hAnsi="Times New Roman" w:cs="Times New Roman"/>
          <w:b/>
          <w:sz w:val="28"/>
        </w:rPr>
      </w:pPr>
      <m:oMathPara>
        <m:oMathParaPr>
          <m:jc m:val="center"/>
        </m:oMathParaPr>
        <m:oMath>
          <m:acc>
            <m:accPr>
              <m:chr m:val="̅"/>
              <m:ctrlPr>
                <w:rPr>
                  <w:rFonts w:ascii="Cambria Math" w:hAnsi="Cambria Math" w:cs="Times New Roman"/>
                  <w:b/>
                  <w:i/>
                  <w:sz w:val="28"/>
                </w:rPr>
              </m:ctrlPr>
            </m:accPr>
            <m:e>
              <m:r>
                <m:rPr>
                  <m:sty m:val="bi"/>
                </m:rPr>
                <w:rPr>
                  <w:rFonts w:ascii="Cambria Math" w:hAnsi="Cambria Math" w:cs="Times New Roman"/>
                  <w:sz w:val="28"/>
                </w:rPr>
                <m:t>X+Y</m:t>
              </m:r>
            </m:e>
          </m:acc>
          <m:r>
            <m:rPr>
              <m:sty m:val="bi"/>
            </m:rPr>
            <w:rPr>
              <w:rFonts w:ascii="Cambria Math" w:hAnsi="Cambria Math" w:cs="Times New Roman"/>
              <w:sz w:val="28"/>
            </w:rPr>
            <m:t>=</m:t>
          </m:r>
          <m:acc>
            <m:accPr>
              <m:chr m:val="̅"/>
              <m:ctrlPr>
                <w:rPr>
                  <w:rFonts w:ascii="Cambria Math" w:hAnsi="Cambria Math" w:cs="Times New Roman"/>
                  <w:b/>
                  <w:i/>
                  <w:sz w:val="28"/>
                </w:rPr>
              </m:ctrlPr>
            </m:accPr>
            <m:e>
              <m:r>
                <m:rPr>
                  <m:sty m:val="bi"/>
                </m:rPr>
                <w:rPr>
                  <w:rFonts w:ascii="Cambria Math" w:hAnsi="Cambria Math" w:cs="Times New Roman"/>
                  <w:sz w:val="28"/>
                </w:rPr>
                <m:t>X</m:t>
              </m:r>
            </m:e>
          </m:acc>
          <m:acc>
            <m:accPr>
              <m:chr m:val="̅"/>
              <m:ctrlPr>
                <w:rPr>
                  <w:rFonts w:ascii="Cambria Math" w:hAnsi="Cambria Math" w:cs="Times New Roman"/>
                  <w:b/>
                  <w:i/>
                  <w:sz w:val="28"/>
                </w:rPr>
              </m:ctrlPr>
            </m:accPr>
            <m:e>
              <m:r>
                <m:rPr>
                  <m:sty m:val="bi"/>
                </m:rPr>
                <w:rPr>
                  <w:rFonts w:ascii="Cambria Math" w:hAnsi="Cambria Math" w:cs="Times New Roman"/>
                  <w:sz w:val="28"/>
                </w:rPr>
                <m:t>Y</m:t>
              </m:r>
            </m:e>
          </m:acc>
        </m:oMath>
      </m:oMathPara>
    </w:p>
    <w:p w:rsidR="0012688C" w:rsidRDefault="0012688C" w:rsidP="0012688C">
      <w:pPr>
        <w:ind w:firstLine="720"/>
        <w:rPr>
          <w:rFonts w:ascii="Times New Roman" w:hAnsi="Times New Roman" w:cs="Times New Roman"/>
          <w:b/>
          <w:sz w:val="28"/>
        </w:rPr>
      </w:pPr>
    </w:p>
    <w:p w:rsidR="0012688C" w:rsidRPr="007F3D86" w:rsidRDefault="0012688C" w:rsidP="0012688C">
      <w:pPr>
        <w:rPr>
          <w:rFonts w:ascii="Times New Roman" w:hAnsi="Times New Roman" w:cs="Times New Roman"/>
          <w:b/>
          <w:sz w:val="32"/>
          <w:szCs w:val="28"/>
        </w:rPr>
      </w:pPr>
      <w:proofErr w:type="gramStart"/>
      <w:r w:rsidRPr="007F3D86">
        <w:rPr>
          <w:rFonts w:ascii="Times New Roman" w:hAnsi="Times New Roman" w:cs="Times New Roman"/>
          <w:b/>
          <w:sz w:val="32"/>
          <w:szCs w:val="28"/>
        </w:rPr>
        <w:t>Procedure :</w:t>
      </w:r>
      <w:proofErr w:type="gramEnd"/>
      <w:r w:rsidRPr="007F3D86">
        <w:rPr>
          <w:rFonts w:ascii="Times New Roman" w:hAnsi="Times New Roman" w:cs="Times New Roman"/>
          <w:b/>
          <w:sz w:val="32"/>
          <w:szCs w:val="28"/>
        </w:rPr>
        <w:t xml:space="preserve"> </w:t>
      </w:r>
    </w:p>
    <w:p w:rsidR="0012688C" w:rsidRPr="005C349F" w:rsidRDefault="0012688C" w:rsidP="0012688C">
      <w:pPr>
        <w:rPr>
          <w:rFonts w:ascii="Times New Roman" w:hAnsi="Times New Roman" w:cs="Times New Roman"/>
          <w:sz w:val="28"/>
          <w:szCs w:val="28"/>
        </w:rPr>
      </w:pPr>
      <w:r w:rsidRPr="005C349F">
        <w:rPr>
          <w:rFonts w:ascii="Times New Roman" w:hAnsi="Times New Roman" w:cs="Times New Roman"/>
          <w:sz w:val="28"/>
          <w:szCs w:val="28"/>
        </w:rPr>
        <w:t>Boolean algebra finds its most practical use in the simplification of logic circuits.</w:t>
      </w:r>
    </w:p>
    <w:p w:rsidR="0012688C" w:rsidRPr="005C349F" w:rsidRDefault="0012688C" w:rsidP="0012688C">
      <w:pPr>
        <w:rPr>
          <w:rFonts w:ascii="Times New Roman" w:hAnsi="Times New Roman" w:cs="Times New Roman"/>
          <w:sz w:val="28"/>
          <w:szCs w:val="28"/>
        </w:rPr>
      </w:pPr>
      <w:r w:rsidRPr="005C349F">
        <w:rPr>
          <w:rFonts w:ascii="Times New Roman" w:hAnsi="Times New Roman" w:cs="Times New Roman"/>
          <w:sz w:val="28"/>
          <w:szCs w:val="28"/>
        </w:rPr>
        <w:lastRenderedPageBreak/>
        <w:t>If we translate a logic circuit’s function into symbolic (Boolean) form, and apply certain algebraic rules to the resulting equation to reduce the number of terms and/or arithmetic operations, the simplified equation may be translated back into circuit form for a logic circuit performing the same function with fewer components.</w:t>
      </w:r>
    </w:p>
    <w:p w:rsidR="0012688C" w:rsidRPr="005C349F" w:rsidRDefault="0012688C" w:rsidP="0012688C">
      <w:pPr>
        <w:rPr>
          <w:rFonts w:ascii="Times New Roman" w:hAnsi="Times New Roman" w:cs="Times New Roman"/>
          <w:sz w:val="28"/>
          <w:szCs w:val="28"/>
        </w:rPr>
      </w:pPr>
      <w:r w:rsidRPr="005C349F">
        <w:rPr>
          <w:rFonts w:ascii="Times New Roman" w:hAnsi="Times New Roman" w:cs="Times New Roman"/>
          <w:sz w:val="28"/>
          <w:szCs w:val="28"/>
        </w:rPr>
        <w:t>If equivalent function may be achieved with fewer components, the result will be increased reliability and decreased cost of manufacture.</w:t>
      </w:r>
    </w:p>
    <w:p w:rsidR="0012688C" w:rsidRDefault="0012688C" w:rsidP="0012688C">
      <w:pPr>
        <w:rPr>
          <w:rFonts w:ascii="Times New Roman" w:hAnsi="Times New Roman" w:cs="Times New Roman"/>
          <w:sz w:val="28"/>
          <w:szCs w:val="28"/>
        </w:rPr>
      </w:pPr>
      <w:r w:rsidRPr="005C349F">
        <w:rPr>
          <w:rFonts w:ascii="Times New Roman" w:hAnsi="Times New Roman" w:cs="Times New Roman"/>
          <w:sz w:val="28"/>
          <w:szCs w:val="28"/>
        </w:rPr>
        <w:t>To this end, there are several rules of Boolean algebra presented in t</w:t>
      </w:r>
      <w:r>
        <w:rPr>
          <w:rFonts w:ascii="Times New Roman" w:hAnsi="Times New Roman" w:cs="Times New Roman"/>
          <w:sz w:val="28"/>
          <w:szCs w:val="28"/>
        </w:rPr>
        <w:t xml:space="preserve">he above section </w:t>
      </w:r>
      <w:r w:rsidRPr="005C349F">
        <w:rPr>
          <w:rFonts w:ascii="Times New Roman" w:hAnsi="Times New Roman" w:cs="Times New Roman"/>
          <w:sz w:val="28"/>
          <w:szCs w:val="28"/>
        </w:rPr>
        <w:t>for use in reducing expressions to their simplest forms.</w:t>
      </w:r>
    </w:p>
    <w:p w:rsidR="0012688C" w:rsidRPr="005C349F" w:rsidRDefault="0012688C" w:rsidP="0012688C">
      <w:pPr>
        <w:rPr>
          <w:rFonts w:ascii="Times New Roman" w:hAnsi="Times New Roman" w:cs="Times New Roman"/>
          <w:sz w:val="28"/>
          <w:szCs w:val="28"/>
        </w:rPr>
      </w:pPr>
      <w:r>
        <w:rPr>
          <w:rFonts w:ascii="Times New Roman" w:hAnsi="Times New Roman" w:cs="Times New Roman"/>
          <w:sz w:val="28"/>
          <w:szCs w:val="28"/>
        </w:rPr>
        <w:t>Once, the logic has been simplified, the circuit diagram can be implemented using gates corresponding to the simplified equation obtained.</w:t>
      </w:r>
    </w:p>
    <w:p w:rsidR="0012688C" w:rsidRDefault="0012688C" w:rsidP="0012688C">
      <w:pPr>
        <w:rPr>
          <w:rFonts w:ascii="Times New Roman" w:hAnsi="Times New Roman" w:cs="Times New Roman"/>
          <w:b/>
          <w:sz w:val="28"/>
        </w:rPr>
      </w:pPr>
    </w:p>
    <w:p w:rsidR="00E724D8" w:rsidRPr="000A506B" w:rsidRDefault="00E724D8" w:rsidP="00026920">
      <w:pPr>
        <w:rPr>
          <w:rFonts w:ascii="Times New Roman" w:eastAsia="Adobe Song Std L" w:hAnsi="Times New Roman" w:cs="Times New Roman"/>
          <w:sz w:val="32"/>
          <w:szCs w:val="32"/>
        </w:rPr>
      </w:pPr>
      <w:r w:rsidRPr="000A506B">
        <w:rPr>
          <w:rFonts w:ascii="Times New Roman" w:eastAsia="Adobe Song Std L" w:hAnsi="Times New Roman" w:cs="Times New Roman"/>
          <w:sz w:val="32"/>
          <w:szCs w:val="32"/>
        </w:rPr>
        <w:softHyphen/>
      </w:r>
      <w:r w:rsidRPr="000A506B">
        <w:rPr>
          <w:rFonts w:ascii="Times New Roman" w:eastAsia="Adobe Song Std L" w:hAnsi="Times New Roman" w:cs="Times New Roman"/>
          <w:sz w:val="32"/>
          <w:szCs w:val="32"/>
        </w:rPr>
        <w:softHyphen/>
      </w:r>
    </w:p>
    <w:p w:rsidR="00E724D8" w:rsidRPr="000A506B" w:rsidRDefault="00E724D8" w:rsidP="00026920">
      <w:pPr>
        <w:rPr>
          <w:rFonts w:ascii="Times New Roman" w:eastAsia="Adobe Song Std L" w:hAnsi="Times New Roman" w:cs="Times New Roman"/>
          <w:sz w:val="32"/>
          <w:szCs w:val="32"/>
        </w:rPr>
      </w:pPr>
    </w:p>
    <w:p w:rsidR="004C0CE8" w:rsidRPr="000A506B" w:rsidRDefault="004C0CE8" w:rsidP="00026920">
      <w:pPr>
        <w:rPr>
          <w:rFonts w:ascii="Times New Roman" w:eastAsia="Adobe Song Std L" w:hAnsi="Times New Roman" w:cs="Times New Roman"/>
          <w:sz w:val="32"/>
          <w:szCs w:val="32"/>
        </w:rPr>
      </w:pPr>
    </w:p>
    <w:p w:rsidR="004C0CE8" w:rsidRDefault="004C0CE8"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Default="0012688C" w:rsidP="00026920">
      <w:pPr>
        <w:rPr>
          <w:rFonts w:ascii="Times New Roman" w:eastAsia="Adobe Song Std L" w:hAnsi="Times New Roman" w:cs="Times New Roman"/>
          <w:sz w:val="32"/>
          <w:szCs w:val="32"/>
        </w:rPr>
      </w:pPr>
    </w:p>
    <w:p w:rsidR="0012688C" w:rsidRPr="000A506B" w:rsidRDefault="0012688C" w:rsidP="00026920">
      <w:pPr>
        <w:rPr>
          <w:rFonts w:ascii="Times New Roman" w:eastAsia="Adobe Song Std L" w:hAnsi="Times New Roman" w:cs="Times New Roman"/>
          <w:sz w:val="32"/>
          <w:szCs w:val="32"/>
        </w:rPr>
      </w:pPr>
      <w:r w:rsidRPr="0012688C">
        <w:rPr>
          <w:rFonts w:ascii="Times New Roman" w:eastAsia="Adobe Song Std L" w:hAnsi="Times New Roman" w:cs="Times New Roman"/>
          <w:sz w:val="32"/>
          <w:szCs w:val="32"/>
        </w:rPr>
        <w:lastRenderedPageBreak/>
        <w:drawing>
          <wp:inline distT="0" distB="0" distL="0" distR="0" wp14:anchorId="2E5F5B60" wp14:editId="7DD96F88">
            <wp:extent cx="5707145" cy="8153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0995" cy="8173186"/>
                    </a:xfrm>
                    <a:prstGeom prst="rect">
                      <a:avLst/>
                    </a:prstGeom>
                  </pic:spPr>
                </pic:pic>
              </a:graphicData>
            </a:graphic>
          </wp:inline>
        </w:drawing>
      </w:r>
      <w:bookmarkStart w:id="0" w:name="_GoBack"/>
      <w:bookmarkEnd w:id="0"/>
    </w:p>
    <w:p w:rsidR="0069425A" w:rsidRPr="000A506B" w:rsidRDefault="0069425A" w:rsidP="0069425A">
      <w:pPr>
        <w:autoSpaceDE w:val="0"/>
        <w:autoSpaceDN w:val="0"/>
        <w:adjustRightInd w:val="0"/>
        <w:spacing w:after="0" w:line="240" w:lineRule="auto"/>
        <w:rPr>
          <w:rFonts w:ascii="Times New Roman" w:eastAsia="Adobe Song Std L" w:hAnsi="Times New Roman" w:cs="Times New Roman"/>
          <w:b/>
          <w:bCs/>
          <w:sz w:val="40"/>
          <w:szCs w:val="40"/>
          <w:u w:val="single"/>
        </w:rPr>
      </w:pPr>
      <w:proofErr w:type="gramStart"/>
      <w:r w:rsidRPr="000A506B">
        <w:rPr>
          <w:rFonts w:ascii="Times New Roman" w:eastAsia="Adobe Song Std L" w:hAnsi="Times New Roman" w:cs="Times New Roman"/>
          <w:b/>
          <w:bCs/>
          <w:sz w:val="40"/>
          <w:szCs w:val="40"/>
          <w:u w:val="single"/>
        </w:rPr>
        <w:lastRenderedPageBreak/>
        <w:t>RESULT:-</w:t>
      </w:r>
      <w:proofErr w:type="gramEnd"/>
    </w:p>
    <w:p w:rsidR="00026920" w:rsidRPr="000A506B" w:rsidRDefault="00026920" w:rsidP="0069425A">
      <w:pPr>
        <w:autoSpaceDE w:val="0"/>
        <w:autoSpaceDN w:val="0"/>
        <w:adjustRightInd w:val="0"/>
        <w:spacing w:after="0" w:line="240" w:lineRule="auto"/>
        <w:rPr>
          <w:rFonts w:ascii="Times New Roman" w:eastAsia="Adobe Song Std L" w:hAnsi="Times New Roman" w:cs="Times New Roman"/>
          <w:b/>
          <w:bCs/>
          <w:sz w:val="32"/>
          <w:szCs w:val="32"/>
          <w:u w:val="single"/>
        </w:rPr>
      </w:pPr>
      <w:r w:rsidRPr="000A506B">
        <w:rPr>
          <w:rFonts w:ascii="Times New Roman" w:eastAsia="Adobe Song Std L" w:hAnsi="Times New Roman" w:cs="Times New Roman"/>
          <w:sz w:val="32"/>
          <w:szCs w:val="32"/>
        </w:rPr>
        <w:t>Thus the logic gates are studied and their truth tables were verified.</w:t>
      </w:r>
    </w:p>
    <w:sectPr w:rsidR="00026920" w:rsidRPr="000A506B" w:rsidSect="00E724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dobe Song Std L">
    <w:altName w:val="MS Gothic"/>
    <w:panose1 w:val="00000000000000000000"/>
    <w:charset w:val="80"/>
    <w:family w:val="roman"/>
    <w:notTrueType/>
    <w:pitch w:val="variable"/>
    <w:sig w:usb0="00000000"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745"/>
    <w:rsid w:val="00026920"/>
    <w:rsid w:val="000342B9"/>
    <w:rsid w:val="000A506B"/>
    <w:rsid w:val="0012106F"/>
    <w:rsid w:val="0012688C"/>
    <w:rsid w:val="00344412"/>
    <w:rsid w:val="004C0CE8"/>
    <w:rsid w:val="005313C4"/>
    <w:rsid w:val="00585460"/>
    <w:rsid w:val="005D671D"/>
    <w:rsid w:val="0069425A"/>
    <w:rsid w:val="006F2B3D"/>
    <w:rsid w:val="007A7623"/>
    <w:rsid w:val="007C28BA"/>
    <w:rsid w:val="007C30FC"/>
    <w:rsid w:val="008A1E70"/>
    <w:rsid w:val="00BC3E46"/>
    <w:rsid w:val="00D40DD6"/>
    <w:rsid w:val="00D66307"/>
    <w:rsid w:val="00E45745"/>
    <w:rsid w:val="00E724D8"/>
    <w:rsid w:val="00EA426D"/>
    <w:rsid w:val="00F4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2239"/>
  <w15:chartTrackingRefBased/>
  <w15:docId w15:val="{88CACD3B-4551-479E-9B03-3E6EE6AA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wp-content/uploads/2015/08/3.NOT-Symbol.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tronicshub.org/wp-content/uploads/2015/08/2.OR-Symbol.jpg"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hyperlink" Target="https://www.electronicshub.org/wp-content/uploads/2015/08/1..AND-Symbol.jpg"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SHAH - 60004210027</dc:creator>
  <cp:keywords/>
  <dc:description/>
  <cp:lastModifiedBy>ASUS</cp:lastModifiedBy>
  <cp:revision>3</cp:revision>
  <cp:lastPrinted>2022-12-10T18:07:00Z</cp:lastPrinted>
  <dcterms:created xsi:type="dcterms:W3CDTF">2023-01-10T19:47:00Z</dcterms:created>
  <dcterms:modified xsi:type="dcterms:W3CDTF">2023-01-10T19:50:00Z</dcterms:modified>
</cp:coreProperties>
</file>