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8FE3A" w14:textId="70F5E9E9" w:rsidR="00865F35" w:rsidRDefault="00667774" w:rsidP="00667774">
      <w:pPr>
        <w:pStyle w:val="Title"/>
      </w:pPr>
      <w:r>
        <w:t>GCP Migration Architecture and Cost - Standalone</w:t>
      </w:r>
    </w:p>
    <w:p w14:paraId="2A39EE4F" w14:textId="0B781A2E" w:rsidR="00667774" w:rsidRDefault="00667774" w:rsidP="00667774">
      <w:r>
        <w:t>GCP V1 | Prepared 2026-09-09 | Separate from Azure/on-premises V1/V2 packs</w:t>
      </w:r>
    </w:p>
    <w:p w14:paraId="6B327143" w14:textId="15827B8E" w:rsidR="00667774" w:rsidRDefault="00667774" w:rsidP="00667774">
      <w:r>
        <w:t>Keep Azure as the immediate platform while optimizing the measured $23,754/month bill. Do not authorize a GCP production migration for cost savings alone. Authorize a limited GCP discovery and proof of concept only if GKE, Google analytics, networking, or an existing commercial commitment is strategically important.</w:t>
      </w:r>
    </w:p>
    <w:p w14:paraId="01777C22" w14:textId="5FE1C89E" w:rsidR="00667774" w:rsidRDefault="00667774" w:rsidP="00667774">
      <w:r>
        <w:t>GCP steady-state planning range: $14,000-$36,000/month including contingency. One-time migration planning range: $80,000-$195,000. The largest uncertainty is replacing Cosmos DB and validating application compatibility.</w:t>
      </w:r>
    </w:p>
    <w:p w14:paraId="13D499FD" w14:textId="30993003" w:rsidR="00667774" w:rsidRDefault="00667774" w:rsidP="00667774">
      <w:r>
        <w:t>QA: 3 AKS nodes, $284/month AKS, partial visible platform cost $526/month. PREPROD: 2 AKS nodes, $189/month AKS, partial visible platform cost $1,040/month. PROD: 11 AKS nodes across two rows, $1,897/month AKS, partial visible platform cost $2,029/month. Full Azure subscription baseline: $23,754/month.</w:t>
      </w:r>
    </w:p>
    <w:p w14:paraId="795A0440" w14:textId="04054269" w:rsidR="00667774" w:rsidRDefault="00667774" w:rsidP="00667774">
      <w:r>
        <w:t>GKE Standard with separate QA, PREPROD, and regional PROD clusters; Cloud SQL for PostgreSQL; Firestore or MongoDB Atlas for the Cosmos-compatible workload; Artifact Registry; Cloud Storage; Backup for GKE; Cloud Monitoring and Logging; Cloud Load Balancing; VPC with Cloud VPN or Interconnect.</w:t>
      </w:r>
    </w:p>
    <w:p w14:paraId="7526E66C" w14:textId="151339FF" w:rsidR="00667774" w:rsidRDefault="00667774" w:rsidP="00667774">
      <w:r>
        <w:t>GKE and compute: $3,200-$7,200/month. GKE cluster management: $75-$300. Cloud SQL: $3,050-$6,950. Cosmos replacement: $1,150-$4,400. Cloud Storage and backup: $1,450-$5,000. Artifact Registry: $175-$650. Load balancing, VPC, VPN, DNS: $1,500-$4,200. Monitoring, logging, security: $2,150-$5,900. Calculated total: $12,750-$32,675/month. Practical approval envelope: $14,000-$36,000/month.</w:t>
      </w:r>
    </w:p>
    <w:p w14:paraId="4E427B2C" w14:textId="23682945" w:rsidR="00667774" w:rsidRDefault="00667774" w:rsidP="00667774">
      <w:r>
        <w:t>Discovery and landing zone: $15,000-$35,000. GKE and CI/CD conversion: $20,000-$45,000. PostgreSQL and Cosmos-compatible migration: $20,000-$55,000. Image, secret, storage, DNS, and integration migration: $15,000-$35,000. Testing, cutover, rollback, and hypercare: $10,000-$25,000. Total: $80,000-$195,000.</w:t>
      </w:r>
    </w:p>
    <w:p w14:paraId="2B2E54F5" w14:textId="1E73F9D5" w:rsidR="00667774" w:rsidRDefault="00667774" w:rsidP="00667774">
      <w:r>
        <w:t>Azure has the lowest immediate risk because it is the current operating platform and has a measured actual bill. On-premises has the strongest cost potential if VxRail capacity, staffing, and facilities are already available, but memory headroom is a constraint. GCP is the best cloud alternative when GKE, analytics, global services, or negotiated pricing creates strategic value. GCP is not recommended solely as a cost-saving move.</w:t>
      </w:r>
    </w:p>
    <w:p w14:paraId="6CD69AE5" w14:textId="000136CF" w:rsidR="00667774" w:rsidRDefault="00667774" w:rsidP="00667774">
      <w:r>
        <w:t>Reconcile Azure Cost Management. Complete the GCP pricing calculator model. Test Cosmos compatibility. Prove GKE latency, security, availability, and restore. Approve a three-year TCO and migration business case before production migration.</w:t>
      </w:r>
    </w:p>
    <w:p w14:paraId="28BC6A6B" w14:textId="5F4B4A42" w:rsidR="00667774" w:rsidRDefault="00667774" w:rsidP="00667774">
      <w:r>
        <w:t>GKE pricing: https://cloud.google.com/kubernetes-engine/pricing</w:t>
      </w:r>
    </w:p>
    <w:p w14:paraId="7412FA5E" w14:textId="171BCB95" w:rsidR="00667774" w:rsidRDefault="00667774" w:rsidP="00667774">
      <w:r>
        <w:t>Cloud SQL pricing: https://cloud.google.com/sql/pricing</w:t>
      </w:r>
    </w:p>
    <w:p w14:paraId="48D27765" w14:textId="4D3B3163" w:rsidR="00667774" w:rsidRDefault="00667774" w:rsidP="00667774">
      <w:r>
        <w:t>Cloud Storage pricing: https://cloud.google.com/storage/pricing</w:t>
      </w:r>
    </w:p>
    <w:p w14:paraId="753CA39E" w14:textId="325DE0B5" w:rsidR="00667774" w:rsidRDefault="00667774" w:rsidP="00667774">
      <w:r>
        <w:t>Google Cloud pricing calculator: https://cloud.google.com/products/calculator</w:t>
      </w:r>
    </w:p>
    <w:p w14:paraId="5DEE1958" w14:textId="77777777" w:rsidR="00667774" w:rsidRPr="00667774" w:rsidRDefault="00667774" w:rsidP="00667774"/>
    <w:sectPr w:rsidR="00667774" w:rsidRPr="00667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774"/>
    <w:rsid w:val="00667774"/>
    <w:rsid w:val="00696BC3"/>
    <w:rsid w:val="00865F35"/>
    <w:rsid w:val="00964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06DEB"/>
  <w15:chartTrackingRefBased/>
  <w15:docId w15:val="{6D786A39-5B7C-4AE5-97A7-639974905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Shasidhar Reddy</dc:creator>
  <cp:keywords/>
  <dc:description/>
  <cp:lastModifiedBy>Shasidhar Reddy</cp:lastModifiedBy>
  <cp:revision>1</cp:revision>
  <dcterms:created xsi:type="dcterms:W3CDTF">2026-09-09T07:12:00Z</dcterms:created>
  <dcterms:modified xsi:type="dcterms:W3CDTF">2026-09-09T07:12:00Z</dcterms:modified>
</cp:coreProperties>
</file>