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92E0" w14:textId="77777777" w:rsidR="00110BFF" w:rsidRDefault="00110BFF">
      <w:r>
        <w:t># GCP Architecture and Cost - 2026</w:t>
      </w:r>
    </w:p>
    <w:p w14:paraId="2B2F4919" w14:textId="77777777" w:rsidR="00110BFF" w:rsidRDefault="00110BFF"/>
    <w:p w14:paraId="2ABC2739" w14:textId="77777777" w:rsidR="00110BFF" w:rsidRDefault="00110BFF">
      <w:r>
        <w:t>**Decision:** Strategic cloud alternative; do not migrate to GCP for cost alone.</w:t>
      </w:r>
    </w:p>
    <w:p w14:paraId="2D8CC7CF" w14:textId="77777777" w:rsidR="00110BFF" w:rsidRDefault="00110BFF"/>
    <w:p w14:paraId="27C25C5C" w14:textId="77777777" w:rsidR="00110BFF" w:rsidRDefault="00110BFF">
      <w:r>
        <w:t>## Architecture</w:t>
      </w:r>
    </w:p>
    <w:p w14:paraId="3EA7EF9A" w14:textId="77777777" w:rsidR="00110BFF" w:rsidRDefault="00110BFF"/>
    <w:p w14:paraId="4B09ECD0" w14:textId="77777777" w:rsidR="00110BFF" w:rsidRDefault="00110BFF">
      <w:r>
        <w:t>```mermaid</w:t>
      </w:r>
    </w:p>
    <w:p w14:paraId="53856D9C" w14:textId="77777777" w:rsidR="00110BFF" w:rsidRDefault="00110BFF">
      <w:r>
        <w:t>flowchart TB</w:t>
      </w:r>
    </w:p>
    <w:p w14:paraId="3F6EE248" w14:textId="77777777" w:rsidR="00110BFF" w:rsidRDefault="00110BFF">
      <w:r>
        <w:t xml:space="preserve"> U[Users] --&gt; DNS[Cloud DNS]</w:t>
      </w:r>
    </w:p>
    <w:p w14:paraId="3BDF4896" w14:textId="77777777" w:rsidR="00110BFF" w:rsidRDefault="00110BFF">
      <w:r>
        <w:t xml:space="preserve"> DNS --&gt; LB[Cloud Load Balancing / Gateway]</w:t>
      </w:r>
    </w:p>
    <w:p w14:paraId="49BBC515" w14:textId="77777777" w:rsidR="00110BFF" w:rsidRDefault="00110BFF">
      <w:r>
        <w:t xml:space="preserve"> LB --&gt; QA[GKE QA]</w:t>
      </w:r>
    </w:p>
    <w:p w14:paraId="4F1BAA58" w14:textId="77777777" w:rsidR="00110BFF" w:rsidRDefault="00110BFF">
      <w:r>
        <w:t xml:space="preserve"> LB --&gt; PRE[GKE PREPROD]</w:t>
      </w:r>
    </w:p>
    <w:p w14:paraId="32F1D630" w14:textId="77777777" w:rsidR="00110BFF" w:rsidRDefault="00110BFF">
      <w:r>
        <w:t xml:space="preserve"> LB --&gt; PROD[GKE regional PROD]</w:t>
      </w:r>
    </w:p>
    <w:p w14:paraId="1DFD9032" w14:textId="77777777" w:rsidR="00110BFF" w:rsidRDefault="00110BFF">
      <w:r>
        <w:t xml:space="preserve"> QA --&gt; SQL[Cloud SQL PostgreSQL HA]</w:t>
      </w:r>
    </w:p>
    <w:p w14:paraId="205B16ED" w14:textId="77777777" w:rsidR="00110BFF" w:rsidRDefault="00110BFF">
      <w:r>
        <w:t xml:space="preserve"> PRE --&gt; SQL</w:t>
      </w:r>
    </w:p>
    <w:p w14:paraId="394783E3" w14:textId="77777777" w:rsidR="00110BFF" w:rsidRDefault="00110BFF">
      <w:r>
        <w:t xml:space="preserve"> PROD --&gt; SQL</w:t>
      </w:r>
    </w:p>
    <w:p w14:paraId="71D0646D" w14:textId="77777777" w:rsidR="00110BFF" w:rsidRDefault="00110BFF">
      <w:r>
        <w:t xml:space="preserve"> QA --&gt; DOC[Firestore or MongoDB Atlas]</w:t>
      </w:r>
    </w:p>
    <w:p w14:paraId="22DE040C" w14:textId="77777777" w:rsidR="00110BFF" w:rsidRDefault="00110BFF">
      <w:r>
        <w:t xml:space="preserve"> PRE --&gt; DOC</w:t>
      </w:r>
    </w:p>
    <w:p w14:paraId="5B98CA06" w14:textId="77777777" w:rsidR="00110BFF" w:rsidRDefault="00110BFF">
      <w:r>
        <w:t xml:space="preserve"> PROD --&gt; DOC</w:t>
      </w:r>
    </w:p>
    <w:p w14:paraId="6B791F63" w14:textId="77777777" w:rsidR="00110BFF" w:rsidRDefault="00110BFF">
      <w:r>
        <w:t xml:space="preserve"> QA --&gt; AR[Artifact Registry]</w:t>
      </w:r>
    </w:p>
    <w:p w14:paraId="013EA2FF" w14:textId="77777777" w:rsidR="00110BFF" w:rsidRDefault="00110BFF">
      <w:r>
        <w:t xml:space="preserve"> PRE --&gt; AR</w:t>
      </w:r>
    </w:p>
    <w:p w14:paraId="1F501284" w14:textId="77777777" w:rsidR="00110BFF" w:rsidRDefault="00110BFF">
      <w:r>
        <w:t xml:space="preserve"> PROD --&gt; AR</w:t>
      </w:r>
    </w:p>
    <w:p w14:paraId="749C49B6" w14:textId="77777777" w:rsidR="00110BFF" w:rsidRDefault="00110BFF">
      <w:r>
        <w:t xml:space="preserve"> SQL --&gt; CS[Cloud Storage / backup]</w:t>
      </w:r>
    </w:p>
    <w:p w14:paraId="579C9E6F" w14:textId="77777777" w:rsidR="00110BFF" w:rsidRDefault="00110BFF">
      <w:r>
        <w:t xml:space="preserve"> DOC --&gt; CS</w:t>
      </w:r>
    </w:p>
    <w:p w14:paraId="226D4FD2" w14:textId="77777777" w:rsidR="00110BFF" w:rsidRDefault="00110BFF">
      <w:r>
        <w:t xml:space="preserve"> PROD --&gt; OBS[Cloud Monitoring / Logging / Prometheus]</w:t>
      </w:r>
    </w:p>
    <w:p w14:paraId="3533B193" w14:textId="77777777" w:rsidR="00110BFF" w:rsidRDefault="00110BFF">
      <w:r>
        <w:t xml:space="preserve"> VPC[VPC / VPN or Interconnect / IAM] --&gt; QA</w:t>
      </w:r>
    </w:p>
    <w:p w14:paraId="20068DBE" w14:textId="77777777" w:rsidR="00110BFF" w:rsidRDefault="00110BFF">
      <w:r>
        <w:t xml:space="preserve"> VPC --&gt; PRE</w:t>
      </w:r>
    </w:p>
    <w:p w14:paraId="48D9D79F" w14:textId="77777777" w:rsidR="00110BFF" w:rsidRDefault="00110BFF">
      <w:r>
        <w:t xml:space="preserve"> VPC --&gt; PROD</w:t>
      </w:r>
    </w:p>
    <w:p w14:paraId="59FAA154" w14:textId="77777777" w:rsidR="00110BFF" w:rsidRDefault="00110BFF">
      <w:r>
        <w:t>```</w:t>
      </w:r>
    </w:p>
    <w:p w14:paraId="0C1E39E0" w14:textId="77777777" w:rsidR="00110BFF" w:rsidRDefault="00110BFF"/>
    <w:p w14:paraId="3365778F" w14:textId="77777777" w:rsidR="00110BFF" w:rsidRDefault="00110BFF">
      <w:r>
        <w:t>## Resource mapping</w:t>
      </w:r>
    </w:p>
    <w:p w14:paraId="181063AE" w14:textId="77777777" w:rsidR="00110BFF" w:rsidRDefault="00110BFF"/>
    <w:p w14:paraId="17367C5A" w14:textId="77777777" w:rsidR="00110BFF" w:rsidRDefault="00110BFF">
      <w:r>
        <w:t>| Azure source | GCP target | Purpose / risk |</w:t>
      </w:r>
    </w:p>
    <w:p w14:paraId="4D2FBF7C" w14:textId="77777777" w:rsidR="00110BFF" w:rsidRDefault="00110BFF">
      <w:r>
        <w:t>|---|---|---|</w:t>
      </w:r>
    </w:p>
    <w:p w14:paraId="56583293" w14:textId="77777777" w:rsidR="00110BFF" w:rsidRDefault="00110BFF">
      <w:r>
        <w:t>| AKS | GKE Standard, private nodes, regional PROD | Managed Kubernetes; manifests, ingress, IAM, and networking must be rebuilt |</w:t>
      </w:r>
    </w:p>
    <w:p w14:paraId="5CF77CAC" w14:textId="77777777" w:rsidR="00110BFF" w:rsidRDefault="00110BFF">
      <w:r>
        <w:t>| PostgreSQL | Cloud SQL HA, PITR, cross-region backup | Managed relational database; validate extensions and pooling |</w:t>
      </w:r>
    </w:p>
    <w:p w14:paraId="33D2F966" w14:textId="77777777" w:rsidR="00110BFF" w:rsidRDefault="00110BFF">
      <w:r>
        <w:t>| Cosmos DB MongoDB API | Firestore or MongoDB Atlas | No direct equivalent; API/query/index compatibility is the largest risk |</w:t>
      </w:r>
    </w:p>
    <w:p w14:paraId="5A41859F" w14:textId="77777777" w:rsidR="00110BFF" w:rsidRDefault="00110BFF">
      <w:r>
        <w:t>| ACR | Artifact Registry | Images, scanning, replication |</w:t>
      </w:r>
    </w:p>
    <w:p w14:paraId="74F0F983" w14:textId="77777777" w:rsidR="00110BFF" w:rsidRDefault="00110BFF">
      <w:r>
        <w:t>| Azure Storage | Cloud Storage lifecycle tiers | Application data, logs, artifacts, backup |</w:t>
      </w:r>
    </w:p>
    <w:p w14:paraId="4D2DE47E" w14:textId="77777777" w:rsidR="00110BFF" w:rsidRDefault="00110BFF">
      <w:r>
        <w:t>| Azure Monitor | Cloud Monitoring, Cloud Logging, Managed Prometheus | Metrics, logs, traces, alerts |</w:t>
      </w:r>
    </w:p>
    <w:p w14:paraId="406D7B5B" w14:textId="77777777" w:rsidR="00110BFF" w:rsidRDefault="00110BFF">
      <w:r>
        <w:t>| VPN/ExpressRoute | VPC, Cloud VPN or Interconnect | Hybrid connectivity; Interconnect adds fixed cost |</w:t>
      </w:r>
    </w:p>
    <w:p w14:paraId="6F05571D" w14:textId="77777777" w:rsidR="00110BFF" w:rsidRDefault="00110BFF">
      <w:r>
        <w:t>| Veeam/Azure backup | Backup for GKE, Cloud SQL backups, Cloud Storage retention | Multiple services are needed for full recovery coverage |</w:t>
      </w:r>
    </w:p>
    <w:p w14:paraId="06DEA369" w14:textId="77777777" w:rsidR="00110BFF" w:rsidRDefault="00110BFF"/>
    <w:p w14:paraId="0E628490" w14:textId="77777777" w:rsidR="00110BFF" w:rsidRDefault="00110BFF">
      <w:r>
        <w:t>## Compute, storage, and backup assumptions</w:t>
      </w:r>
    </w:p>
    <w:p w14:paraId="139CBC07" w14:textId="77777777" w:rsidR="00110BFF" w:rsidRDefault="00110BFF"/>
    <w:p w14:paraId="5ADAE850" w14:textId="77777777" w:rsidR="00110BFF" w:rsidRDefault="00110BFF">
      <w:r>
        <w:t>| Area | Planning assumption |</w:t>
      </w:r>
    </w:p>
    <w:p w14:paraId="3220A78D" w14:textId="77777777" w:rsidR="00110BFF" w:rsidRDefault="00110BFF">
      <w:r>
        <w:t>|---|---|</w:t>
      </w:r>
    </w:p>
    <w:p w14:paraId="7D26F9A6" w14:textId="77777777" w:rsidR="00110BFF" w:rsidRDefault="00110BFF">
      <w:r>
        <w:t>| Kubernetes | GKE Standard, private nodes, QA/PREPROD isolation, regional PROD |</w:t>
      </w:r>
    </w:p>
    <w:p w14:paraId="6446F3F0" w14:textId="77777777" w:rsidR="00110BFF" w:rsidRDefault="00110BFF">
      <w:r>
        <w:t>| Database | Cloud SQL HA with PITR and cross-region backup |</w:t>
      </w:r>
    </w:p>
    <w:p w14:paraId="29AB7F83" w14:textId="77777777" w:rsidR="00110BFF" w:rsidRDefault="00110BFF">
      <w:r>
        <w:t>| Document data | Firestore or MongoDB Atlas after compatibility proof |</w:t>
      </w:r>
    </w:p>
    <w:p w14:paraId="5AFDB181" w14:textId="77777777" w:rsidR="00110BFF" w:rsidRDefault="00110BFF">
      <w:r>
        <w:t>| Storage | Standard/Nearline/Coldline lifecycle policies |</w:t>
      </w:r>
    </w:p>
    <w:p w14:paraId="28289244" w14:textId="77777777" w:rsidR="00110BFF" w:rsidRDefault="00110BFF">
      <w:r>
        <w:t>| Logs | Retention and exclusions must be controlled; log volume drives cost |</w:t>
      </w:r>
    </w:p>
    <w:p w14:paraId="45F77D4F" w14:textId="77777777" w:rsidR="00110BFF" w:rsidRDefault="00110BFF">
      <w:r>
        <w:t>| Backup | GKE, Cloud SQL, object storage, and optional third-party protection |</w:t>
      </w:r>
    </w:p>
    <w:p w14:paraId="062CDC4F" w14:textId="77777777" w:rsidR="00110BFF" w:rsidRDefault="00110BFF">
      <w:r>
        <w:t>| Billing | 730 hours/month, one primary region, moderate traffic, no GPU workload |</w:t>
      </w:r>
    </w:p>
    <w:p w14:paraId="34605F89" w14:textId="77777777" w:rsidR="00110BFF" w:rsidRDefault="00110BFF"/>
    <w:p w14:paraId="1138E032" w14:textId="77777777" w:rsidR="00110BFF" w:rsidRDefault="00110BFF">
      <w:r>
        <w:t>## Monthly cost</w:t>
      </w:r>
    </w:p>
    <w:p w14:paraId="14758A7E" w14:textId="77777777" w:rsidR="00110BFF" w:rsidRDefault="00110BFF"/>
    <w:p w14:paraId="75F7FFF7" w14:textId="77777777" w:rsidR="00110BFF" w:rsidRDefault="00110BFF">
      <w:r>
        <w:t>| Area | Low | High |</w:t>
      </w:r>
    </w:p>
    <w:p w14:paraId="02FF6A67" w14:textId="77777777" w:rsidR="00110BFF" w:rsidRDefault="00110BFF">
      <w:r>
        <w:t>|---|---:|---:|</w:t>
      </w:r>
    </w:p>
    <w:p w14:paraId="247BE8A4" w14:textId="77777777" w:rsidR="00110BFF" w:rsidRDefault="00110BFF">
      <w:r>
        <w:t>| GKE and compute workers | $3,200 | $7,200 |</w:t>
      </w:r>
    </w:p>
    <w:p w14:paraId="3C244AAD" w14:textId="77777777" w:rsidR="00110BFF" w:rsidRDefault="00110BFF">
      <w:r>
        <w:t>| GKE management | $75 | $300 |</w:t>
      </w:r>
    </w:p>
    <w:p w14:paraId="7034B6F7" w14:textId="77777777" w:rsidR="00110BFF" w:rsidRDefault="00110BFF">
      <w:r>
        <w:t>| Cloud SQL PostgreSQL HA | $3,050 | $6,950 |</w:t>
      </w:r>
    </w:p>
    <w:p w14:paraId="32F3E929" w14:textId="77777777" w:rsidR="00110BFF" w:rsidRDefault="00110BFF">
      <w:r>
        <w:t>| Cosmos replacement | $1,150 | $4,400 |</w:t>
      </w:r>
    </w:p>
    <w:p w14:paraId="2D55DFF6" w14:textId="77777777" w:rsidR="00110BFF" w:rsidRDefault="00110BFF">
      <w:r>
        <w:t>| Storage and backup | $1,450 | $5,000 |</w:t>
      </w:r>
    </w:p>
    <w:p w14:paraId="3D0CAD0A" w14:textId="77777777" w:rsidR="00110BFF" w:rsidRDefault="00110BFF">
      <w:r>
        <w:t>| Artifact Registry | $175 | $650 |</w:t>
      </w:r>
    </w:p>
    <w:p w14:paraId="7C57F879" w14:textId="77777777" w:rsidR="00110BFF" w:rsidRDefault="00110BFF">
      <w:r>
        <w:t>| Load balancing, VPC, VPN, DNS | $1,500 | $4,200 |</w:t>
      </w:r>
    </w:p>
    <w:p w14:paraId="2EE010EB" w14:textId="77777777" w:rsidR="00110BFF" w:rsidRDefault="00110BFF">
      <w:r>
        <w:t>| Monitoring, logging, security | $2,150 | $5,900 |</w:t>
      </w:r>
    </w:p>
    <w:p w14:paraId="480FC350" w14:textId="77777777" w:rsidR="00110BFF" w:rsidRDefault="00110BFF">
      <w:r>
        <w:t>| Visible range | $12,750 | $32,675 |</w:t>
      </w:r>
    </w:p>
    <w:p w14:paraId="5A4A0651" w14:textId="77777777" w:rsidR="00110BFF" w:rsidRDefault="00110BFF">
      <w:r>
        <w:t>| **Approval envelope with support, egress, contingency** | **$14,000** | **$36,000** |</w:t>
      </w:r>
    </w:p>
    <w:p w14:paraId="30451ED9" w14:textId="77777777" w:rsidR="00110BFF" w:rsidRDefault="00110BFF"/>
    <w:p w14:paraId="0203DA12" w14:textId="77777777" w:rsidR="00110BFF" w:rsidRDefault="00110BFF">
      <w:r>
        <w:t>## One-time migration</w:t>
      </w:r>
    </w:p>
    <w:p w14:paraId="4C76BAFB" w14:textId="77777777" w:rsidR="00110BFF" w:rsidRDefault="00110BFF"/>
    <w:p w14:paraId="4A2102A5" w14:textId="77777777" w:rsidR="00110BFF" w:rsidRDefault="00110BFF">
      <w:r>
        <w:t>| Workstream | Low | High |</w:t>
      </w:r>
    </w:p>
    <w:p w14:paraId="1E5228F3" w14:textId="77777777" w:rsidR="00110BFF" w:rsidRDefault="00110BFF">
      <w:r>
        <w:t>|---|---:|---:|</w:t>
      </w:r>
    </w:p>
    <w:p w14:paraId="14CBA99D" w14:textId="77777777" w:rsidR="00110BFF" w:rsidRDefault="00110BFF">
      <w:r>
        <w:t>| Landing zone, IAM, network, security | $15,000 | $35,000 |</w:t>
      </w:r>
    </w:p>
    <w:p w14:paraId="228BC87C" w14:textId="77777777" w:rsidR="00110BFF" w:rsidRDefault="00110BFF">
      <w:r>
        <w:t>| GKE and CI/CD/GitOps conversion | $20,000 | $45,000 |</w:t>
      </w:r>
    </w:p>
    <w:p w14:paraId="245C98F1" w14:textId="77777777" w:rsidR="00110BFF" w:rsidRDefault="00110BFF">
      <w:r>
        <w:t>| PostgreSQL and Cosmos-compatible migration | $20,000 | $55,000 |</w:t>
      </w:r>
    </w:p>
    <w:p w14:paraId="4C83C2B7" w14:textId="77777777" w:rsidR="00110BFF" w:rsidRDefault="00110BFF">
      <w:r>
        <w:t>| Images, secrets, storage, DNS, integrations | $15,000 | $35,000 |</w:t>
      </w:r>
    </w:p>
    <w:p w14:paraId="0CFC623F" w14:textId="77777777" w:rsidR="00110BFF" w:rsidRDefault="00110BFF">
      <w:r>
        <w:t>| Testing, cutover, rollback, hypercare | $10,000 | $25,000 |</w:t>
      </w:r>
    </w:p>
    <w:p w14:paraId="6040049C" w14:textId="77777777" w:rsidR="00110BFF" w:rsidRDefault="00110BFF">
      <w:r>
        <w:t>| **Total** | **$80,000** | **$195,000** |</w:t>
      </w:r>
    </w:p>
    <w:p w14:paraId="2CB47FE1" w14:textId="77777777" w:rsidR="00110BFF" w:rsidRDefault="00110BFF"/>
    <w:p w14:paraId="5593B2BA" w14:textId="77777777" w:rsidR="00110BFF" w:rsidRDefault="00110BFF">
      <w:r>
        <w:t>Three-year steady-state planning is approximately **$584,000-$1.49M**, before making staffing and application remediation fully comparable with on-premises.</w:t>
      </w:r>
    </w:p>
    <w:p w14:paraId="0C659457" w14:textId="77777777" w:rsidR="00110BFF" w:rsidRDefault="00110BFF"/>
    <w:p w14:paraId="6ACA9C51" w14:textId="77777777" w:rsidR="00110BFF" w:rsidRDefault="00110BFF">
      <w:r>
        <w:t>## People and operations</w:t>
      </w:r>
    </w:p>
    <w:p w14:paraId="7EB3BC83" w14:textId="77777777" w:rsidR="00110BFF" w:rsidRDefault="00110BFF"/>
    <w:p w14:paraId="3270C3AF" w14:textId="77777777" w:rsidR="00110BFF" w:rsidRDefault="00110BFF">
      <w:r>
        <w:t>GCP reduces infrastructure ownership, but requires cloud platform engineering, SRE, data migration, FinOps, security, and application remediation. Cloud SQL reduces DBA infrastructure work; Cosmos replacement and data migration remain substantial risks.</w:t>
      </w:r>
    </w:p>
    <w:p w14:paraId="1D5E6DA6" w14:textId="77777777" w:rsidR="00110BFF" w:rsidRDefault="00110BFF"/>
    <w:p w14:paraId="23AA4D0E" w14:textId="77777777" w:rsidR="00110BFF" w:rsidRDefault="00110BFF">
      <w:r>
        <w:t>## Why choose GCP</w:t>
      </w:r>
    </w:p>
    <w:p w14:paraId="53A710F6" w14:textId="77777777" w:rsidR="00110BFF" w:rsidRDefault="00110BFF"/>
    <w:p w14:paraId="0DA3DFC0" w14:textId="77777777" w:rsidR="00110BFF" w:rsidRDefault="00110BFF">
      <w:r>
        <w:t>Choose GCP when GKE, BigQuery/analytics, global networking, Google-native services, or a committed-use agreement creates measurable business value. Require a pricing calculator export, egress model, retention model, and Cosmos compatibility proof before approval.</w:t>
      </w:r>
    </w:p>
    <w:p w14:paraId="6B9BDB97" w14:textId="549FB306" w:rsidR="00865F35" w:rsidRDefault="00865F35"/>
    <w:sectPr w:rsidR="0086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FF"/>
    <w:rsid w:val="00110BFF"/>
    <w:rsid w:val="005F5CA7"/>
    <w:rsid w:val="00865F35"/>
    <w:rsid w:val="0096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440D"/>
  <w15:chartTrackingRefBased/>
  <w15:docId w15:val="{DE10BF1E-3458-4863-8281-188F4739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2026-09-20T10:41:00Z</dcterms:created>
  <dcterms:modified xsi:type="dcterms:W3CDTF">2026-09-20T10:41:00Z</dcterms:modified>
</cp:coreProperties>
</file>