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AB588" w14:textId="3692B129" w:rsidR="001E0E1C" w:rsidRDefault="001E0E1C" w:rsidP="001E0E1C">
      <w:pPr>
        <w:jc w:val="center"/>
        <w:rPr>
          <w:b/>
          <w:bCs/>
          <w:sz w:val="48"/>
          <w:szCs w:val="48"/>
        </w:rPr>
      </w:pPr>
      <w:r w:rsidRPr="001E0E1C">
        <w:rPr>
          <w:b/>
          <w:bCs/>
          <w:sz w:val="48"/>
          <w:szCs w:val="48"/>
        </w:rPr>
        <w:t>VPC CHALLENG</w:t>
      </w:r>
      <w:r>
        <w:rPr>
          <w:b/>
          <w:bCs/>
          <w:sz w:val="48"/>
          <w:szCs w:val="48"/>
        </w:rPr>
        <w:t>E</w:t>
      </w:r>
    </w:p>
    <w:p w14:paraId="68EE8E73" w14:textId="77777777" w:rsidR="001E0E1C" w:rsidRPr="001E0E1C" w:rsidRDefault="001E0E1C" w:rsidP="001E0E1C">
      <w:pPr>
        <w:rPr>
          <w:sz w:val="28"/>
          <w:szCs w:val="28"/>
        </w:rPr>
      </w:pPr>
      <w:r w:rsidRPr="001E0E1C">
        <w:rPr>
          <w:sz w:val="28"/>
          <w:szCs w:val="28"/>
        </w:rPr>
        <w:t>Use Case: Setting up Transit Gateway and VPC Endpoints for a Multi-VPC Architecture</w:t>
      </w:r>
      <w:r w:rsidRPr="001E0E1C">
        <w:rPr>
          <w:sz w:val="28"/>
          <w:szCs w:val="28"/>
        </w:rPr>
        <w:br/>
      </w:r>
      <w:r w:rsidRPr="001E0E1C">
        <w:rPr>
          <w:b/>
          <w:bCs/>
          <w:sz w:val="28"/>
          <w:szCs w:val="28"/>
        </w:rPr>
        <w:t>Scenario:</w:t>
      </w:r>
      <w:r w:rsidRPr="001E0E1C">
        <w:rPr>
          <w:sz w:val="28"/>
          <w:szCs w:val="28"/>
        </w:rPr>
        <w:br/>
        <w:t>A large organization is migrating its on-premises infrastructure to the AWS cloud.</w:t>
      </w:r>
      <w:r w:rsidRPr="001E0E1C">
        <w:rPr>
          <w:sz w:val="28"/>
          <w:szCs w:val="28"/>
        </w:rPr>
        <w:br/>
        <w:t>The organization's architecture involves multiple VPCs for different departments and applications, each requiring secure communication with centralized services and external resources.</w:t>
      </w:r>
      <w:r w:rsidRPr="001E0E1C">
        <w:rPr>
          <w:sz w:val="28"/>
          <w:szCs w:val="28"/>
        </w:rPr>
        <w:br/>
        <w:t>The IT team needs to design and implement a scalable and efficient network architecture to accommodate the organization's growth and ensure robust connectivity between VPCs and external services.</w:t>
      </w:r>
      <w:r w:rsidRPr="001E0E1C">
        <w:rPr>
          <w:sz w:val="28"/>
          <w:szCs w:val="28"/>
        </w:rPr>
        <w:br/>
      </w:r>
      <w:r w:rsidRPr="001E0E1C">
        <w:rPr>
          <w:b/>
          <w:bCs/>
          <w:sz w:val="28"/>
          <w:szCs w:val="28"/>
        </w:rPr>
        <w:t>Objectives:</w:t>
      </w:r>
    </w:p>
    <w:p w14:paraId="22DBB00A" w14:textId="77777777" w:rsidR="001E0E1C" w:rsidRPr="001E0E1C" w:rsidRDefault="001E0E1C" w:rsidP="001E0E1C">
      <w:pPr>
        <w:numPr>
          <w:ilvl w:val="0"/>
          <w:numId w:val="2"/>
        </w:numPr>
        <w:rPr>
          <w:sz w:val="28"/>
          <w:szCs w:val="28"/>
        </w:rPr>
      </w:pPr>
      <w:r w:rsidRPr="001E0E1C">
        <w:rPr>
          <w:sz w:val="28"/>
          <w:szCs w:val="28"/>
        </w:rPr>
        <w:t>Design and deploy a scalable network architecture using AWS Transit Gateway to simplify network connectivity between multiple VPCs.</w:t>
      </w:r>
    </w:p>
    <w:p w14:paraId="60FD3670" w14:textId="77777777" w:rsidR="001E0E1C" w:rsidRDefault="001E0E1C" w:rsidP="001E0E1C">
      <w:pPr>
        <w:numPr>
          <w:ilvl w:val="0"/>
          <w:numId w:val="2"/>
        </w:numPr>
        <w:rPr>
          <w:sz w:val="28"/>
          <w:szCs w:val="28"/>
        </w:rPr>
      </w:pPr>
      <w:r w:rsidRPr="001E0E1C">
        <w:rPr>
          <w:sz w:val="28"/>
          <w:szCs w:val="28"/>
        </w:rPr>
        <w:t>Configure VPC endpoints to securely access AWS services without internet gateways or NAT gateways, ensuring data privacy and minimizing exposure to external threats.</w:t>
      </w:r>
    </w:p>
    <w:p w14:paraId="7D400FEB" w14:textId="77777777" w:rsidR="001E0E1C" w:rsidRPr="001E0E1C" w:rsidRDefault="001E0E1C" w:rsidP="001E0E1C">
      <w:pPr>
        <w:ind w:left="720"/>
        <w:rPr>
          <w:sz w:val="28"/>
          <w:szCs w:val="28"/>
        </w:rPr>
      </w:pPr>
    </w:p>
    <w:p w14:paraId="0F6C6FC7" w14:textId="4AA89080" w:rsidR="001E0E1C" w:rsidRDefault="001E0E1C" w:rsidP="001E0E1C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BE7F3D">
        <w:rPr>
          <w:sz w:val="28"/>
          <w:szCs w:val="28"/>
        </w:rPr>
        <w:t>Set up a VPC Transit Gateway.</w:t>
      </w:r>
    </w:p>
    <w:p w14:paraId="4E08DFA9" w14:textId="77777777" w:rsidR="001E0E1C" w:rsidRDefault="001E0E1C" w:rsidP="001E0E1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Create multiple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in the region with public subnets and total configuration </w:t>
      </w:r>
    </w:p>
    <w:p w14:paraId="45794357" w14:textId="77777777" w:rsidR="001E0E1C" w:rsidRDefault="001E0E1C" w:rsidP="001E0E1C">
      <w:pPr>
        <w:ind w:left="720"/>
        <w:rPr>
          <w:sz w:val="28"/>
          <w:szCs w:val="28"/>
        </w:rPr>
      </w:pPr>
      <w:r w:rsidRPr="00311AB0">
        <w:rPr>
          <w:noProof/>
          <w:sz w:val="28"/>
          <w:szCs w:val="28"/>
        </w:rPr>
        <w:drawing>
          <wp:inline distT="0" distB="0" distL="0" distR="0" wp14:anchorId="118242C0" wp14:editId="4D4776D2">
            <wp:extent cx="5731510" cy="1969135"/>
            <wp:effectExtent l="0" t="0" r="2540" b="0"/>
            <wp:docPr id="155136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63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3E7D" w14:textId="77777777" w:rsidR="001E0E1C" w:rsidRDefault="001E0E1C" w:rsidP="001E0E1C">
      <w:pPr>
        <w:ind w:left="720"/>
        <w:rPr>
          <w:sz w:val="28"/>
          <w:szCs w:val="28"/>
        </w:rPr>
      </w:pPr>
    </w:p>
    <w:p w14:paraId="5B7F321A" w14:textId="77777777" w:rsidR="001E0E1C" w:rsidRDefault="001E0E1C" w:rsidP="001E0E1C">
      <w:pPr>
        <w:ind w:left="720"/>
        <w:rPr>
          <w:sz w:val="28"/>
          <w:szCs w:val="28"/>
        </w:rPr>
      </w:pPr>
    </w:p>
    <w:p w14:paraId="39B1F07A" w14:textId="77777777" w:rsidR="001E0E1C" w:rsidRDefault="001E0E1C" w:rsidP="001E0E1C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Create the instances by using which we created </w:t>
      </w:r>
      <w:proofErr w:type="spellStart"/>
      <w:r>
        <w:rPr>
          <w:sz w:val="28"/>
          <w:szCs w:val="28"/>
        </w:rPr>
        <w:t>vpc’s</w:t>
      </w:r>
      <w:proofErr w:type="spellEnd"/>
      <w:r>
        <w:rPr>
          <w:sz w:val="28"/>
          <w:szCs w:val="28"/>
        </w:rPr>
        <w:t xml:space="preserve"> earlier </w:t>
      </w:r>
    </w:p>
    <w:p w14:paraId="7A635AC6" w14:textId="77777777" w:rsidR="001E0E1C" w:rsidRDefault="001E0E1C" w:rsidP="001E0E1C">
      <w:pPr>
        <w:ind w:left="720"/>
        <w:rPr>
          <w:sz w:val="28"/>
          <w:szCs w:val="28"/>
        </w:rPr>
      </w:pPr>
      <w:r w:rsidRPr="00B40B5C">
        <w:rPr>
          <w:noProof/>
          <w:sz w:val="28"/>
          <w:szCs w:val="28"/>
        </w:rPr>
        <w:drawing>
          <wp:inline distT="0" distB="0" distL="0" distR="0" wp14:anchorId="49A64389" wp14:editId="0A79B22B">
            <wp:extent cx="5731510" cy="1962150"/>
            <wp:effectExtent l="0" t="0" r="2540" b="0"/>
            <wp:docPr id="206826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66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51B1" w14:textId="77777777" w:rsidR="001E0E1C" w:rsidRDefault="001E0E1C" w:rsidP="001E0E1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Create </w:t>
      </w:r>
      <w:proofErr w:type="spellStart"/>
      <w:r>
        <w:rPr>
          <w:sz w:val="28"/>
          <w:szCs w:val="28"/>
        </w:rPr>
        <w:t>transitgateway</w:t>
      </w:r>
      <w:proofErr w:type="spellEnd"/>
    </w:p>
    <w:p w14:paraId="64B0E591" w14:textId="77777777" w:rsidR="001E0E1C" w:rsidRDefault="001E0E1C" w:rsidP="001E0E1C">
      <w:pPr>
        <w:ind w:left="720"/>
        <w:rPr>
          <w:sz w:val="28"/>
          <w:szCs w:val="28"/>
        </w:rPr>
      </w:pPr>
      <w:r w:rsidRPr="00F251AE">
        <w:rPr>
          <w:noProof/>
          <w:sz w:val="28"/>
          <w:szCs w:val="28"/>
        </w:rPr>
        <w:drawing>
          <wp:inline distT="0" distB="0" distL="0" distR="0" wp14:anchorId="79B4D576" wp14:editId="296E18C3">
            <wp:extent cx="5731510" cy="1019175"/>
            <wp:effectExtent l="0" t="0" r="2540" b="9525"/>
            <wp:docPr id="11158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5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C596" w14:textId="77777777" w:rsidR="001E0E1C" w:rsidRDefault="001E0E1C" w:rsidP="001E0E1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Create transit gateway attachments and attach to the </w:t>
      </w:r>
      <w:proofErr w:type="spellStart"/>
      <w:r>
        <w:rPr>
          <w:sz w:val="28"/>
          <w:szCs w:val="28"/>
        </w:rPr>
        <w:t>vpc</w:t>
      </w:r>
      <w:proofErr w:type="spellEnd"/>
    </w:p>
    <w:p w14:paraId="2A135299" w14:textId="3FBC6A52" w:rsidR="001E0E1C" w:rsidRDefault="001E0E1C" w:rsidP="001E0E1C">
      <w:pPr>
        <w:ind w:left="720"/>
        <w:rPr>
          <w:sz w:val="28"/>
          <w:szCs w:val="28"/>
        </w:rPr>
      </w:pPr>
      <w:r w:rsidRPr="00D751CD">
        <w:rPr>
          <w:noProof/>
          <w:sz w:val="28"/>
          <w:szCs w:val="28"/>
        </w:rPr>
        <w:drawing>
          <wp:inline distT="0" distB="0" distL="0" distR="0" wp14:anchorId="7FB8C548" wp14:editId="6E755031">
            <wp:extent cx="5731510" cy="1746885"/>
            <wp:effectExtent l="0" t="0" r="2540" b="5715"/>
            <wp:docPr id="91840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03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69F0" w14:textId="77777777" w:rsidR="001E0E1C" w:rsidRDefault="001E0E1C" w:rsidP="001E0E1C">
      <w:pPr>
        <w:ind w:left="720"/>
        <w:rPr>
          <w:sz w:val="28"/>
          <w:szCs w:val="28"/>
        </w:rPr>
      </w:pPr>
    </w:p>
    <w:p w14:paraId="05CD574A" w14:textId="77777777" w:rsidR="001E0E1C" w:rsidRDefault="001E0E1C" w:rsidP="001E0E1C">
      <w:pPr>
        <w:ind w:left="720"/>
        <w:rPr>
          <w:sz w:val="28"/>
          <w:szCs w:val="28"/>
        </w:rPr>
      </w:pPr>
    </w:p>
    <w:p w14:paraId="09A57DD1" w14:textId="77777777" w:rsidR="001E0E1C" w:rsidRDefault="001E0E1C" w:rsidP="001E0E1C">
      <w:pPr>
        <w:ind w:left="720"/>
        <w:rPr>
          <w:sz w:val="28"/>
          <w:szCs w:val="28"/>
        </w:rPr>
      </w:pPr>
    </w:p>
    <w:p w14:paraId="045E2A9F" w14:textId="77777777" w:rsidR="001E0E1C" w:rsidRDefault="001E0E1C" w:rsidP="001E0E1C">
      <w:pPr>
        <w:ind w:left="720"/>
        <w:rPr>
          <w:sz w:val="28"/>
          <w:szCs w:val="28"/>
        </w:rPr>
      </w:pPr>
    </w:p>
    <w:p w14:paraId="2D898CFF" w14:textId="77777777" w:rsidR="001E0E1C" w:rsidRDefault="001E0E1C" w:rsidP="001E0E1C">
      <w:pPr>
        <w:ind w:left="720"/>
        <w:rPr>
          <w:sz w:val="28"/>
          <w:szCs w:val="28"/>
        </w:rPr>
      </w:pPr>
    </w:p>
    <w:p w14:paraId="4F7E577D" w14:textId="77777777" w:rsidR="001E0E1C" w:rsidRDefault="001E0E1C" w:rsidP="001E0E1C">
      <w:pPr>
        <w:ind w:left="720"/>
        <w:rPr>
          <w:sz w:val="28"/>
          <w:szCs w:val="28"/>
        </w:rPr>
      </w:pPr>
    </w:p>
    <w:p w14:paraId="3E040578" w14:textId="77777777" w:rsidR="001E0E1C" w:rsidRDefault="001E0E1C" w:rsidP="001E0E1C">
      <w:pPr>
        <w:ind w:left="720"/>
        <w:rPr>
          <w:sz w:val="28"/>
          <w:szCs w:val="28"/>
        </w:rPr>
      </w:pPr>
    </w:p>
    <w:p w14:paraId="425476E6" w14:textId="77777777" w:rsidR="001E0E1C" w:rsidRDefault="001E0E1C" w:rsidP="001E0E1C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Check the transit gateway route table weather the attachments are associated with the route table</w:t>
      </w:r>
    </w:p>
    <w:p w14:paraId="3D621BB0" w14:textId="77777777" w:rsidR="001E0E1C" w:rsidRDefault="001E0E1C" w:rsidP="001E0E1C">
      <w:pPr>
        <w:ind w:left="720"/>
        <w:rPr>
          <w:sz w:val="28"/>
          <w:szCs w:val="28"/>
        </w:rPr>
      </w:pPr>
      <w:r w:rsidRPr="00EA6175">
        <w:rPr>
          <w:noProof/>
          <w:sz w:val="28"/>
          <w:szCs w:val="28"/>
        </w:rPr>
        <w:drawing>
          <wp:inline distT="0" distB="0" distL="0" distR="0" wp14:anchorId="25925D84" wp14:editId="7B1A5236">
            <wp:extent cx="5731510" cy="2848610"/>
            <wp:effectExtent l="0" t="0" r="2540" b="8890"/>
            <wp:docPr id="111636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62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D095F" w14:textId="77777777" w:rsidR="001E0E1C" w:rsidRDefault="001E0E1C" w:rsidP="001E0E1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Coming to the route table of the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and the all CIDR’s in all route tables</w:t>
      </w:r>
    </w:p>
    <w:p w14:paraId="18825D1E" w14:textId="5C76D5E6" w:rsidR="001E0E1C" w:rsidRDefault="001E0E1C" w:rsidP="001E0E1C">
      <w:pPr>
        <w:ind w:left="720"/>
        <w:rPr>
          <w:sz w:val="28"/>
          <w:szCs w:val="28"/>
        </w:rPr>
      </w:pPr>
      <w:r w:rsidRPr="003B5C4F">
        <w:rPr>
          <w:noProof/>
          <w:sz w:val="28"/>
          <w:szCs w:val="28"/>
        </w:rPr>
        <w:drawing>
          <wp:inline distT="0" distB="0" distL="0" distR="0" wp14:anchorId="3BD0E9D6" wp14:editId="58A79946">
            <wp:extent cx="5731510" cy="2524125"/>
            <wp:effectExtent l="0" t="0" r="2540" b="9525"/>
            <wp:docPr id="1135539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39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7AB66" w14:textId="64C5EF83" w:rsidR="001E0E1C" w:rsidRDefault="001E0E1C" w:rsidP="001E0E1C">
      <w:pPr>
        <w:ind w:left="720"/>
        <w:rPr>
          <w:sz w:val="28"/>
          <w:szCs w:val="28"/>
        </w:rPr>
      </w:pPr>
      <w:r w:rsidRPr="009042A5">
        <w:rPr>
          <w:noProof/>
          <w:sz w:val="28"/>
          <w:szCs w:val="28"/>
        </w:rPr>
        <w:lastRenderedPageBreak/>
        <w:drawing>
          <wp:inline distT="0" distB="0" distL="0" distR="0" wp14:anchorId="30AFE6CD" wp14:editId="67360E2D">
            <wp:extent cx="5731510" cy="2689860"/>
            <wp:effectExtent l="0" t="0" r="2540" b="0"/>
            <wp:docPr id="177505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59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20DB" w14:textId="77777777" w:rsidR="001E0E1C" w:rsidRDefault="001E0E1C" w:rsidP="001E0E1C">
      <w:pPr>
        <w:ind w:left="720"/>
        <w:rPr>
          <w:sz w:val="28"/>
          <w:szCs w:val="28"/>
        </w:rPr>
      </w:pPr>
      <w:r>
        <w:rPr>
          <w:sz w:val="28"/>
          <w:szCs w:val="28"/>
        </w:rPr>
        <w:t>Connect to the one instance which we are created and check the connectivity different instance by using [ping command and private Ip address</w:t>
      </w:r>
    </w:p>
    <w:p w14:paraId="233418E6" w14:textId="77777777" w:rsidR="001E0E1C" w:rsidRDefault="001E0E1C" w:rsidP="001E0E1C">
      <w:pPr>
        <w:ind w:left="720"/>
        <w:rPr>
          <w:sz w:val="28"/>
          <w:szCs w:val="28"/>
        </w:rPr>
      </w:pPr>
      <w:r w:rsidRPr="00195D4D">
        <w:rPr>
          <w:noProof/>
          <w:sz w:val="28"/>
          <w:szCs w:val="28"/>
        </w:rPr>
        <w:drawing>
          <wp:inline distT="0" distB="0" distL="0" distR="0" wp14:anchorId="1FCACE09" wp14:editId="424EE225">
            <wp:extent cx="5182323" cy="1438476"/>
            <wp:effectExtent l="0" t="0" r="0" b="9525"/>
            <wp:docPr id="77511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17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F0E5" w14:textId="77777777" w:rsidR="001E0E1C" w:rsidRPr="00BE7F3D" w:rsidRDefault="001E0E1C" w:rsidP="001E0E1C">
      <w:pPr>
        <w:ind w:left="720"/>
        <w:rPr>
          <w:sz w:val="28"/>
          <w:szCs w:val="28"/>
        </w:rPr>
      </w:pPr>
    </w:p>
    <w:p w14:paraId="7F4543A6" w14:textId="77777777" w:rsidR="001E0E1C" w:rsidRDefault="001E0E1C" w:rsidP="001E0E1C">
      <w:pPr>
        <w:numPr>
          <w:ilvl w:val="0"/>
          <w:numId w:val="2"/>
        </w:numPr>
        <w:rPr>
          <w:sz w:val="28"/>
          <w:szCs w:val="28"/>
        </w:rPr>
      </w:pPr>
      <w:r w:rsidRPr="00BE7F3D">
        <w:rPr>
          <w:sz w:val="28"/>
          <w:szCs w:val="28"/>
        </w:rPr>
        <w:t>Set up a VPC Endpoint.</w:t>
      </w:r>
    </w:p>
    <w:p w14:paraId="1F413BEE" w14:textId="77777777" w:rsidR="001E0E1C" w:rsidRDefault="001E0E1C" w:rsidP="001E0E1C">
      <w:pPr>
        <w:ind w:left="720"/>
        <w:rPr>
          <w:sz w:val="28"/>
          <w:szCs w:val="28"/>
        </w:rPr>
      </w:pPr>
      <w:r>
        <w:rPr>
          <w:sz w:val="28"/>
          <w:szCs w:val="28"/>
        </w:rPr>
        <w:t>Crate end point</w:t>
      </w:r>
    </w:p>
    <w:p w14:paraId="24A4E06C" w14:textId="77777777" w:rsidR="001E0E1C" w:rsidRDefault="001E0E1C" w:rsidP="001E0E1C">
      <w:pPr>
        <w:ind w:left="720"/>
        <w:rPr>
          <w:sz w:val="28"/>
          <w:szCs w:val="28"/>
        </w:rPr>
      </w:pPr>
      <w:r w:rsidRPr="00037497">
        <w:rPr>
          <w:noProof/>
          <w:sz w:val="28"/>
          <w:szCs w:val="28"/>
        </w:rPr>
        <w:drawing>
          <wp:inline distT="0" distB="0" distL="0" distR="0" wp14:anchorId="67468C17" wp14:editId="187948B7">
            <wp:extent cx="5731510" cy="1477645"/>
            <wp:effectExtent l="0" t="0" r="2540" b="8255"/>
            <wp:docPr id="133266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61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433C" w14:textId="77777777" w:rsidR="001E0E1C" w:rsidRDefault="001E0E1C" w:rsidP="001E0E1C">
      <w:pPr>
        <w:ind w:left="720"/>
        <w:rPr>
          <w:sz w:val="28"/>
          <w:szCs w:val="28"/>
        </w:rPr>
      </w:pPr>
    </w:p>
    <w:p w14:paraId="5D1A30E2" w14:textId="77777777" w:rsidR="001E0E1C" w:rsidRDefault="001E0E1C" w:rsidP="001E0E1C">
      <w:pPr>
        <w:ind w:left="720"/>
        <w:rPr>
          <w:sz w:val="28"/>
          <w:szCs w:val="28"/>
        </w:rPr>
      </w:pPr>
    </w:p>
    <w:p w14:paraId="50D23102" w14:textId="77777777" w:rsidR="001E0E1C" w:rsidRDefault="001E0E1C" w:rsidP="001E0E1C">
      <w:pPr>
        <w:ind w:left="720"/>
        <w:rPr>
          <w:sz w:val="28"/>
          <w:szCs w:val="28"/>
        </w:rPr>
      </w:pPr>
    </w:p>
    <w:p w14:paraId="2AAEEA93" w14:textId="77777777" w:rsidR="001E0E1C" w:rsidRDefault="001E0E1C" w:rsidP="001E0E1C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Select the s3 service and click the gateway</w:t>
      </w:r>
    </w:p>
    <w:p w14:paraId="1369E2DF" w14:textId="77777777" w:rsidR="001E0E1C" w:rsidRDefault="001E0E1C" w:rsidP="001E0E1C">
      <w:pPr>
        <w:ind w:left="720"/>
        <w:rPr>
          <w:sz w:val="28"/>
          <w:szCs w:val="28"/>
        </w:rPr>
      </w:pPr>
      <w:r w:rsidRPr="00056BE5">
        <w:rPr>
          <w:noProof/>
          <w:sz w:val="28"/>
          <w:szCs w:val="28"/>
        </w:rPr>
        <w:drawing>
          <wp:inline distT="0" distB="0" distL="0" distR="0" wp14:anchorId="7FE75FB4" wp14:editId="6A4F8AAD">
            <wp:extent cx="5731510" cy="1471295"/>
            <wp:effectExtent l="0" t="0" r="2540" b="0"/>
            <wp:docPr id="106182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29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133D7" w14:textId="77777777" w:rsidR="001E0E1C" w:rsidRDefault="001E0E1C" w:rsidP="001E0E1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Add the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which you are using </w:t>
      </w:r>
      <w:proofErr w:type="spellStart"/>
      <w:r>
        <w:rPr>
          <w:sz w:val="28"/>
          <w:szCs w:val="28"/>
        </w:rPr>
        <w:t>vpc</w:t>
      </w:r>
      <w:proofErr w:type="spellEnd"/>
      <w:r>
        <w:rPr>
          <w:sz w:val="28"/>
          <w:szCs w:val="28"/>
        </w:rPr>
        <w:t xml:space="preserve"> for launch </w:t>
      </w:r>
      <w:proofErr w:type="spellStart"/>
      <w:r>
        <w:rPr>
          <w:sz w:val="28"/>
          <w:szCs w:val="28"/>
        </w:rPr>
        <w:t>th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eprivate</w:t>
      </w:r>
      <w:proofErr w:type="spellEnd"/>
      <w:r>
        <w:rPr>
          <w:sz w:val="28"/>
          <w:szCs w:val="28"/>
        </w:rPr>
        <w:t xml:space="preserve"> instance.</w:t>
      </w:r>
      <w:r>
        <w:rPr>
          <w:sz w:val="28"/>
          <w:szCs w:val="28"/>
        </w:rPr>
        <w:br/>
        <w:t>add the private route table and click the create.</w:t>
      </w:r>
    </w:p>
    <w:p w14:paraId="5A9EAD19" w14:textId="77777777" w:rsidR="001E0E1C" w:rsidRDefault="001E0E1C" w:rsidP="001E0E1C">
      <w:pPr>
        <w:ind w:left="720"/>
        <w:rPr>
          <w:sz w:val="28"/>
          <w:szCs w:val="28"/>
        </w:rPr>
      </w:pPr>
      <w:r w:rsidRPr="00C71F6A">
        <w:rPr>
          <w:noProof/>
          <w:sz w:val="28"/>
          <w:szCs w:val="28"/>
        </w:rPr>
        <w:drawing>
          <wp:inline distT="0" distB="0" distL="0" distR="0" wp14:anchorId="08880CA8" wp14:editId="665A3B88">
            <wp:extent cx="5731510" cy="1765300"/>
            <wp:effectExtent l="0" t="0" r="2540" b="6350"/>
            <wp:docPr id="81098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86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  <w:t>we can check the private route table and you will see the one route is created</w:t>
      </w:r>
    </w:p>
    <w:p w14:paraId="14638ACD" w14:textId="77777777" w:rsidR="001E0E1C" w:rsidRDefault="001E0E1C" w:rsidP="001E0E1C">
      <w:pPr>
        <w:ind w:left="720"/>
        <w:rPr>
          <w:sz w:val="28"/>
          <w:szCs w:val="28"/>
        </w:rPr>
      </w:pPr>
      <w:r w:rsidRPr="00B94C62">
        <w:rPr>
          <w:noProof/>
          <w:sz w:val="28"/>
          <w:szCs w:val="28"/>
        </w:rPr>
        <w:drawing>
          <wp:inline distT="0" distB="0" distL="0" distR="0" wp14:anchorId="2EAABA95" wp14:editId="66C4A85D">
            <wp:extent cx="5731510" cy="2512060"/>
            <wp:effectExtent l="0" t="0" r="2540" b="2540"/>
            <wp:docPr id="55051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160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9178" w14:textId="77777777" w:rsidR="001E0E1C" w:rsidRDefault="001E0E1C" w:rsidP="001E0E1C">
      <w:pPr>
        <w:ind w:left="720"/>
        <w:rPr>
          <w:sz w:val="28"/>
          <w:szCs w:val="28"/>
        </w:rPr>
      </w:pPr>
    </w:p>
    <w:p w14:paraId="61698EDF" w14:textId="77777777" w:rsidR="001E0E1C" w:rsidRDefault="001E0E1C" w:rsidP="001E0E1C">
      <w:pPr>
        <w:ind w:left="720"/>
        <w:rPr>
          <w:sz w:val="28"/>
          <w:szCs w:val="28"/>
        </w:rPr>
      </w:pPr>
    </w:p>
    <w:p w14:paraId="299AD888" w14:textId="77777777" w:rsidR="001E0E1C" w:rsidRDefault="001E0E1C" w:rsidP="001E0E1C">
      <w:pPr>
        <w:ind w:left="720"/>
        <w:rPr>
          <w:sz w:val="28"/>
          <w:szCs w:val="28"/>
        </w:rPr>
      </w:pPr>
    </w:p>
    <w:p w14:paraId="347192E1" w14:textId="77777777" w:rsidR="001E0E1C" w:rsidRDefault="001E0E1C" w:rsidP="001E0E1C">
      <w:pPr>
        <w:ind w:left="720"/>
        <w:rPr>
          <w:sz w:val="28"/>
          <w:szCs w:val="28"/>
        </w:rPr>
      </w:pPr>
    </w:p>
    <w:p w14:paraId="041C816E" w14:textId="77777777" w:rsidR="001E0E1C" w:rsidRDefault="001E0E1C" w:rsidP="001E0E1C">
      <w:pPr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Here we can check through the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CLI or git bash, without NAT gateway we are able to accessing the private instance </w:t>
      </w:r>
    </w:p>
    <w:p w14:paraId="549E1B92" w14:textId="77777777" w:rsidR="001E0E1C" w:rsidRDefault="001E0E1C" w:rsidP="001E0E1C">
      <w:pPr>
        <w:ind w:left="720"/>
        <w:rPr>
          <w:sz w:val="28"/>
          <w:szCs w:val="28"/>
        </w:rPr>
      </w:pPr>
      <w:r w:rsidRPr="00882E42">
        <w:rPr>
          <w:noProof/>
          <w:sz w:val="28"/>
          <w:szCs w:val="28"/>
        </w:rPr>
        <w:drawing>
          <wp:inline distT="0" distB="0" distL="0" distR="0" wp14:anchorId="217BE781" wp14:editId="296D1309">
            <wp:extent cx="5372850" cy="5763429"/>
            <wp:effectExtent l="0" t="0" r="0" b="8890"/>
            <wp:docPr id="20737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38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49C3C" w14:textId="77777777" w:rsidR="001E0E1C" w:rsidRPr="00BE7F3D" w:rsidRDefault="001E0E1C" w:rsidP="001E0E1C">
      <w:pPr>
        <w:ind w:left="720"/>
        <w:rPr>
          <w:sz w:val="28"/>
          <w:szCs w:val="28"/>
        </w:rPr>
      </w:pPr>
      <w:r w:rsidRPr="0010268B">
        <w:rPr>
          <w:noProof/>
          <w:sz w:val="28"/>
          <w:szCs w:val="28"/>
        </w:rPr>
        <w:lastRenderedPageBreak/>
        <w:drawing>
          <wp:inline distT="0" distB="0" distL="0" distR="0" wp14:anchorId="58800B92" wp14:editId="4348CEEF">
            <wp:extent cx="5048955" cy="3924848"/>
            <wp:effectExtent l="0" t="0" r="0" b="0"/>
            <wp:docPr id="60151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5100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8EB9" w14:textId="77777777" w:rsidR="001E0E1C" w:rsidRPr="00BE7F3D" w:rsidRDefault="001E0E1C" w:rsidP="001E0E1C">
      <w:pPr>
        <w:rPr>
          <w:sz w:val="28"/>
          <w:szCs w:val="28"/>
        </w:rPr>
      </w:pPr>
    </w:p>
    <w:p w14:paraId="399DE65E" w14:textId="77777777" w:rsidR="001E0E1C" w:rsidRPr="001E0E1C" w:rsidRDefault="001E0E1C" w:rsidP="001E0E1C">
      <w:pPr>
        <w:rPr>
          <w:sz w:val="28"/>
          <w:szCs w:val="28"/>
        </w:rPr>
      </w:pPr>
    </w:p>
    <w:p w14:paraId="5A68C52C" w14:textId="77777777" w:rsidR="001E0E1C" w:rsidRPr="001E0E1C" w:rsidRDefault="001E0E1C" w:rsidP="001E0E1C">
      <w:pPr>
        <w:jc w:val="center"/>
        <w:rPr>
          <w:b/>
          <w:bCs/>
          <w:sz w:val="28"/>
          <w:szCs w:val="28"/>
        </w:rPr>
      </w:pPr>
    </w:p>
    <w:sectPr w:rsidR="001E0E1C" w:rsidRPr="001E0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665A2"/>
    <w:multiLevelType w:val="multilevel"/>
    <w:tmpl w:val="C008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40246"/>
    <w:multiLevelType w:val="multilevel"/>
    <w:tmpl w:val="AC141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E71DD9"/>
    <w:multiLevelType w:val="multilevel"/>
    <w:tmpl w:val="9230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172664">
    <w:abstractNumId w:val="0"/>
  </w:num>
  <w:num w:numId="2" w16cid:durableId="794954716">
    <w:abstractNumId w:val="2"/>
  </w:num>
  <w:num w:numId="3" w16cid:durableId="538015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E1C"/>
    <w:rsid w:val="001D4A83"/>
    <w:rsid w:val="001E0E1C"/>
    <w:rsid w:val="003707C9"/>
    <w:rsid w:val="0088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EB297"/>
  <w15:chartTrackingRefBased/>
  <w15:docId w15:val="{0227BA31-369A-4D32-A87C-58E1B21AC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Ankam</dc:creator>
  <cp:keywords/>
  <dc:description/>
  <cp:lastModifiedBy>Vinay Ankam</cp:lastModifiedBy>
  <cp:revision>1</cp:revision>
  <dcterms:created xsi:type="dcterms:W3CDTF">2026-04-20T06:34:00Z</dcterms:created>
  <dcterms:modified xsi:type="dcterms:W3CDTF">2026-04-20T06:39:00Z</dcterms:modified>
</cp:coreProperties>
</file>