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6"/>
        <w:numPr>
          <w:ilvl w:val="1"/>
          <w:numId w:val="1"/>
        </w:numPr>
        <w:spacing w:before="120" w:after="0"/>
        <w:ind w:left="0" w:right="0" w:firstLine="1080"/>
      </w:pPr>
    </w:p>
    <w:p/>
    <w:tbl>
      <w:tblPr>
        <w:tblStyle w:val="12"/>
        <w:tblW w:w="10278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8"/>
        <w:gridCol w:w="1744"/>
        <w:gridCol w:w="1415"/>
        <w:gridCol w:w="6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Style w:val="34"/>
                <w:rFonts w:ascii="Courier New" w:hAnsi="Courier New" w:eastAsia="Times New Roman" w:cs="Courier New"/>
                <w:color w:val="3B73AF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"https://mife-axiata.atlassian.net/browse/MIFE-86" </w:instrText>
            </w:r>
            <w:r>
              <w:fldChar w:fldCharType="separate"/>
            </w:r>
            <w:r>
              <w:rPr>
                <w:rStyle w:val="34"/>
                <w:rFonts w:ascii="Courier New" w:hAnsi="Courier New" w:eastAsia="Times New Roman" w:cs="Courier New"/>
                <w:color w:val="3B73AF"/>
                <w:sz w:val="21"/>
                <w:szCs w:val="21"/>
              </w:rPr>
              <w:t>MIFE-86</w:t>
            </w:r>
            <w:r>
              <w:fldChar w:fldCharType="end"/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Record SP login history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2014/10/31</w:t>
            </w:r>
          </w:p>
        </w:tc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NOTE: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This deployment effects only Mobile Connect version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>
        <w:rPr>
          <w:rFonts w:ascii="Courier New" w:hAnsi="Courier New" w:cs="Courier New"/>
        </w:rPr>
        <w:t>OpenIDTokenBuilder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(GIT/&lt;dialog&gt;/</w:t>
      </w:r>
      <w:r>
        <w:rPr>
          <w:rFonts w:ascii="Courier New" w:hAnsi="Courier New" w:cs="Courier New"/>
        </w:rPr>
        <w:t>OpenIDTokenBuilder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2. </w:t>
      </w:r>
      <w:r>
        <w:rPr>
          <w:rFonts w:ascii="Courier New" w:hAnsi="Courier New" w:cs="Courier New"/>
        </w:rPr>
        <w:t>Gsma-authenticators (</w:t>
      </w:r>
      <w:r>
        <w:rPr>
          <w:rFonts w:ascii="Courier New" w:hAnsi="Courier New" w:cs="Courier New"/>
          <w:color w:val="000000"/>
          <w:sz w:val="20"/>
          <w:szCs w:val="20"/>
        </w:rPr>
        <w:t>GIT/&lt;dialog&gt;/</w:t>
      </w:r>
      <w:r>
        <w:rPr>
          <w:rFonts w:ascii="Courier New" w:hAnsi="Courier New" w:cs="Courier New"/>
        </w:rPr>
        <w:t>gsma-authenticators)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Database Script</w:t>
      </w:r>
    </w:p>
    <w:p>
      <w:pPr>
        <w:pStyle w:val="5"/>
        <w:ind w:left="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gsma_connect.sql (GIT/&lt;mifehub&gt;/dbscripts)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Build </w:t>
      </w:r>
      <w:r>
        <w:rPr>
          <w:rFonts w:ascii="Courier New" w:hAnsi="Courier New" w:cs="Courier New"/>
        </w:rPr>
        <w:t xml:space="preserve">OpenIDTokenBuilder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&lt;IS-HOME&gt;\repository\components\lib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Build </w:t>
      </w:r>
      <w:r>
        <w:rPr>
          <w:rFonts w:ascii="Courier New" w:hAnsi="Courier New" w:cs="Courier New"/>
        </w:rPr>
        <w:t xml:space="preserve">Gsma-authenticators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&lt;IS-HOME&gt;\repository\components\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the gsma_connect.sql on CONNECT_DB</w:t>
      </w:r>
    </w:p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ind w:left="360" w:right="0" w:firstLine="0"/>
      </w:pPr>
    </w:p>
    <w:p/>
    <w:p/>
    <w:p/>
    <w:p/>
    <w:p/>
    <w:p/>
    <w:p>
      <w:pPr>
        <w:pStyle w:val="16"/>
        <w:numPr>
          <w:ilvl w:val="1"/>
          <w:numId w:val="1"/>
        </w:numPr>
        <w:spacing w:before="120" w:after="0"/>
        <w:ind w:left="0" w:right="0" w:firstLine="1080"/>
      </w:pPr>
    </w:p>
    <w:p/>
    <w:tbl>
      <w:tblPr>
        <w:tblStyle w:val="12"/>
        <w:tblW w:w="10277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6"/>
        <w:gridCol w:w="1743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Style w:val="34"/>
                <w:rFonts w:ascii="Arial" w:hAnsi="Arial" w:eastAsia="Times New Roman" w:cs="Arial"/>
                <w:color w:val="3B73AF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"https://mife-axiata.atlassian.net/browse/MIFE-206" </w:instrText>
            </w:r>
            <w:r>
              <w:fldChar w:fldCharType="separate"/>
            </w:r>
            <w:r>
              <w:rPr>
                <w:rStyle w:val="34"/>
                <w:rFonts w:ascii="Arial" w:hAnsi="Arial" w:eastAsia="Times New Roman" w:cs="Arial"/>
                <w:color w:val="3B73AF"/>
                <w:sz w:val="21"/>
                <w:szCs w:val="21"/>
              </w:rPr>
              <w:t>MIFE-206</w:t>
            </w:r>
            <w:r>
              <w:fldChar w:fldCharType="end"/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View SP login history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2014/11/03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NOTE: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This deployment effects only Mobile Connect version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>
        <w:rPr>
          <w:rFonts w:ascii="Courier New" w:hAnsi="Courier New" w:cs="Courier New"/>
        </w:rPr>
        <w:t>MediationTest.war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(GIT/&lt;dialog&gt;/</w:t>
      </w:r>
      <w:r>
        <w:rPr>
          <w:rFonts w:ascii="Courier New" w:hAnsi="Courier New" w:cs="Courier New"/>
        </w:rPr>
        <w:t>IS-artifacts/MediationTest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2. </w:t>
      </w:r>
      <w:r>
        <w:rPr>
          <w:rFonts w:ascii="Courier New" w:hAnsi="Courier New" w:cs="Courier New"/>
        </w:rPr>
        <w:t xml:space="preserve">Jiggery apps </w:t>
      </w:r>
    </w:p>
    <w:p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Dashboard -( GIT/&lt;mifehub&gt;/jaggery-apps/dashboard)</w:t>
      </w:r>
    </w:p>
    <w:p>
      <w:pPr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</w:rPr>
        <w:t>Portal -( GIT/&lt;mifehub&gt;/jaggery-apps/portal)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‘</w:t>
      </w:r>
      <w:r>
        <w:rPr>
          <w:rFonts w:ascii="Courier New" w:hAnsi="Courier New" w:cs="Courier New"/>
        </w:rPr>
        <w:t xml:space="preserve">MediationTest’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&lt;IS-HOME&gt;\repository\</w:t>
      </w:r>
      <w:r>
        <w:t xml:space="preserve"> </w:t>
      </w:r>
      <w:r>
        <w:rPr>
          <w:rFonts w:ascii="Courier New" w:hAnsi="Courier New" w:cs="Courier New"/>
        </w:rPr>
        <w:t>deployment\server\webapps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Deploy ‘dashboard’ and ‘portal’ jiggery apps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&lt;IS-HOME&gt;\repository\</w:t>
      </w:r>
      <w:r>
        <w:t xml:space="preserve"> </w:t>
      </w:r>
      <w:r>
        <w:rPr>
          <w:rFonts w:ascii="Courier New" w:hAnsi="Courier New" w:cs="Courier New"/>
        </w:rPr>
        <w:t>deployment\server\jaggeryapps</w:t>
      </w:r>
    </w:p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ind w:left="360" w:right="0" w:firstLine="0"/>
      </w:pPr>
    </w:p>
    <w:p/>
    <w:p/>
    <w:p/>
    <w:p/>
    <w:p/>
    <w:p/>
    <w:p/>
    <w:p>
      <w:pPr>
        <w:pStyle w:val="16"/>
        <w:numPr>
          <w:ilvl w:val="1"/>
          <w:numId w:val="1"/>
        </w:numPr>
        <w:spacing w:before="120" w:after="0"/>
        <w:ind w:left="0" w:right="0" w:firstLine="1080"/>
      </w:pPr>
    </w:p>
    <w:p/>
    <w:tbl>
      <w:tblPr>
        <w:tblStyle w:val="12"/>
        <w:tblW w:w="10277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6"/>
        <w:gridCol w:w="1743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Style w:val="34"/>
                <w:rFonts w:ascii="Arial" w:hAnsi="Arial" w:eastAsia="Times New Roman" w:cs="Arial"/>
                <w:color w:val="3B73AF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"https://mife-axiata.atlassian.net/browse/MIFE-179" </w:instrText>
            </w:r>
            <w:r>
              <w:fldChar w:fldCharType="separate"/>
            </w:r>
            <w:r>
              <w:rPr>
                <w:rStyle w:val="34"/>
                <w:rFonts w:ascii="Arial" w:hAnsi="Arial" w:eastAsia="Times New Roman" w:cs="Arial"/>
                <w:color w:val="3B73AF"/>
                <w:sz w:val="21"/>
                <w:szCs w:val="21"/>
              </w:rPr>
              <w:t>MIFE-179</w:t>
            </w:r>
            <w:r>
              <w:fldChar w:fldCharType="end"/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Display Default Application for each new user on Approval History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2014/11/07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NOTE: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This deployment effects only Mife Hub version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>
        <w:rPr>
          <w:rFonts w:ascii="Courier New" w:hAnsi="Courier New" w:cs="Courier New"/>
        </w:rPr>
        <w:t>org.dialog.custom.hostobjects-1.0.0.jar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</w:rPr>
        <w:t>GIT/&lt;mifehub&gt;/</w:t>
      </w:r>
      <w:r>
        <w:t xml:space="preserve"> </w:t>
      </w:r>
      <w:r>
        <w:rPr>
          <w:rFonts w:ascii="Courier New" w:hAnsi="Courier New" w:cs="Courier New"/>
        </w:rPr>
        <w:t>org.dialog.custom.hostobject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‘</w:t>
      </w:r>
      <w:r>
        <w:rPr>
          <w:rFonts w:ascii="Courier New" w:hAnsi="Courier New" w:cs="Courier New"/>
        </w:rPr>
        <w:t xml:space="preserve">org.dialog.custom.hostobject’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ind w:left="360" w:right="0" w:firstLine="0"/>
      </w:pPr>
    </w:p>
    <w:p/>
    <w:p/>
    <w:p/>
    <w:p/>
    <w:p/>
    <w:p/>
    <w:p/>
    <w:p/>
    <w:p/>
    <w:p/>
    <w:p>
      <w:pPr>
        <w:pStyle w:val="16"/>
        <w:numPr>
          <w:ilvl w:val="1"/>
          <w:numId w:val="1"/>
        </w:numPr>
        <w:spacing w:before="120" w:after="0"/>
        <w:ind w:left="0" w:right="0" w:firstLine="1080"/>
      </w:pPr>
    </w:p>
    <w:p/>
    <w:tbl>
      <w:tblPr>
        <w:tblStyle w:val="12"/>
        <w:tblW w:w="10277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6"/>
        <w:gridCol w:w="1743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Style w:val="34"/>
                <w:rFonts w:ascii="Arial" w:hAnsi="Arial" w:eastAsia="Times New Roman" w:cs="Arial"/>
                <w:color w:val="3B73AF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"https://mife-axiata.atlassian.net/browse/MIFE-68" </w:instrText>
            </w:r>
            <w:r>
              <w:fldChar w:fldCharType="separate"/>
            </w:r>
            <w:r>
              <w:rPr>
                <w:rStyle w:val="34"/>
                <w:rFonts w:ascii="Arial" w:hAnsi="Arial" w:eastAsia="Times New Roman" w:cs="Arial"/>
                <w:color w:val="3B73AF"/>
                <w:sz w:val="21"/>
                <w:szCs w:val="21"/>
              </w:rPr>
              <w:t>MIFE-68</w:t>
            </w:r>
            <w:r>
              <w:fldChar w:fldCharType="end"/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Handle unmapped API requests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2014/11/07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NOTE: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This deployment effects only Mife Hub version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>
        <w:rPr>
          <w:rFonts w:ascii="Courier New" w:hAnsi="Courier New" w:cs="Courier New"/>
        </w:rPr>
        <w:t>AxiataMediator-1.0.0.jar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</w:rPr>
        <w:t>GIT/&lt;mifehub&gt;/</w:t>
      </w:r>
      <w:r>
        <w:t>AxiataMediator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‘</w:t>
      </w:r>
      <w:r>
        <w:rPr>
          <w:rFonts w:ascii="Courier New" w:hAnsi="Courier New" w:cs="Courier New"/>
        </w:rPr>
        <w:t xml:space="preserve">AxiataMediator’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/>
    <w:p/>
    <w:p/>
    <w:p/>
    <w:p/>
    <w:p/>
    <w:p/>
    <w:p/>
    <w:p/>
    <w:p/>
    <w:p/>
    <w:p/>
    <w:p/>
    <w:p/>
    <w:p>
      <w:pPr>
        <w:pStyle w:val="16"/>
        <w:numPr>
          <w:ilvl w:val="1"/>
          <w:numId w:val="1"/>
        </w:numPr>
        <w:spacing w:before="120" w:after="0"/>
        <w:ind w:left="0" w:right="0" w:firstLine="1080"/>
      </w:pPr>
    </w:p>
    <w:p/>
    <w:tbl>
      <w:tblPr>
        <w:tblStyle w:val="12"/>
        <w:tblW w:w="10280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65"/>
        <w:gridCol w:w="1980"/>
        <w:gridCol w:w="6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Style w:val="34"/>
                <w:rFonts w:ascii="Courier New" w:hAnsi="Courier New" w:cs="Courier New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"https://mife-axiata.atlassian.net/browse/MIFE-181" </w:instrText>
            </w:r>
            <w:r>
              <w:fldChar w:fldCharType="separate"/>
            </w:r>
            <w:r>
              <w:rPr>
                <w:rStyle w:val="34"/>
                <w:rFonts w:ascii="Courier New" w:hAnsi="Courier New" w:cs="Courier New"/>
                <w:sz w:val="21"/>
                <w:szCs w:val="21"/>
              </w:rPr>
              <w:t>MIFE-181</w:t>
            </w:r>
            <w:r>
              <w:fldChar w:fldCharType="end"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Performance error rates report and modify the southbound data publisher to save the response exception code and description on to BAM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NOTE: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This deployment effects to the sb_api_response_summary table in the stat_db.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spacing w:before="0" w:after="2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1. org.dialog.custom.hostobject (GIT/&lt;mifehub&gt;/org.dialog.custom.hostobject)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2. AxiataMediator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</w:rPr>
        <w:t>GIT/&lt;mifehub&gt;/AxiataMediator</w:t>
      </w:r>
      <w:r>
        <w:rPr>
          <w:rFonts w:ascii="Courier New" w:hAnsi="Courier New" w:cs="Courier New"/>
        </w:rPr>
        <w:t>)</w:t>
      </w:r>
    </w:p>
    <w:p>
      <w:pPr>
        <w:spacing w:before="0" w:after="2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SouthboundDataPublisher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GIT/&lt;mifehub&gt;/SouthboundDataPublisher</w:t>
      </w:r>
      <w:r>
        <w:rPr>
          <w:rFonts w:ascii="Courier New" w:hAnsi="Courier New" w:cs="Courier New"/>
        </w:rPr>
        <w:t>)</w:t>
      </w:r>
    </w:p>
    <w:p>
      <w:pPr>
        <w:spacing w:before="0" w:after="2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MIFE_Southbound_Analytics.tbox (</w:t>
      </w:r>
      <w:r>
        <w:rPr>
          <w:rFonts w:ascii="Courier New" w:hAnsi="Courier New" w:cs="Courier New"/>
          <w:color w:val="000000"/>
          <w:sz w:val="20"/>
          <w:szCs w:val="20"/>
        </w:rPr>
        <w:t>GIT/&lt;mifehub&gt;/</w:t>
      </w:r>
      <w:r>
        <w:rPr>
          <w:rFonts w:ascii="Courier New" w:hAnsi="Courier New" w:cs="Courier New"/>
        </w:rPr>
        <w:t>BAM-toolboxes)</w:t>
      </w:r>
    </w:p>
    <w:p>
      <w:pPr>
        <w:spacing w:before="0" w:after="200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</w:rPr>
        <w:t>5. manage (</w:t>
      </w:r>
      <w:r>
        <w:rPr>
          <w:rFonts w:ascii="Courier New" w:hAnsi="Courier New" w:cs="Courier New"/>
          <w:color w:val="000000"/>
          <w:sz w:val="20"/>
          <w:szCs w:val="20"/>
        </w:rPr>
        <w:t>GIT/&lt;mifehub&gt;/jaggery-apps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Build org.dialog.custom.hostobject </w:t>
      </w:r>
      <w:r>
        <w:rPr>
          <w:rFonts w:ascii="Courier New" w:hAnsi="Courier New" w:cs="Courier New"/>
        </w:rPr>
        <w:t xml:space="preserve">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&lt;AM-HOME&gt;\repository\components\dropins</w:t>
      </w:r>
    </w:p>
    <w:p>
      <w:pPr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AxiataMediator</w:t>
      </w:r>
      <w:r>
        <w:rPr>
          <w:rFonts w:ascii="Courier New" w:hAnsi="Courier New" w:cs="Courier New"/>
        </w:rPr>
        <w:t xml:space="preserve">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&lt;AM-HOME&gt;\repository\components\dropins</w:t>
      </w:r>
    </w:p>
    <w:p>
      <w:pPr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SouthboundDataPublisher</w:t>
      </w:r>
      <w:r>
        <w:rPr>
          <w:rFonts w:ascii="Courier New" w:hAnsi="Courier New" w:cs="Courier New"/>
        </w:rPr>
        <w:t xml:space="preserve"> and deploy it to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&lt;AM-HOME&gt;\repository\components\dropins</w:t>
      </w:r>
    </w:p>
    <w:p>
      <w:pPr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fresh BAM instance. </w:t>
      </w:r>
    </w:p>
    <w:p>
      <w:pPr>
        <w:ind w:left="360" w:right="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Deploy MIFE_Southbound_Analytics.tbox to </w:t>
      </w:r>
    </w:p>
    <w:p>
      <w:pPr>
        <w:ind w:left="360" w:right="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&lt;BAM-HOME&gt;\repository/deployment/server/bam-toolbox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 xml:space="preserve">For the preconfigured BAM instance do the following I to XIII steps. 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 in to BAM management console and select List in BAM                                                     Toolbox menu.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the existing MIFE_Southbound_Analytics.tbox 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Add in Analytics menu.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to the Script Editor in the window that opens.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the following script.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SBAPIRequestData;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SBAPIRequestSummaryData;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SBAPIResponseData;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SBAPIResponseSummaryData;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Browse in Registry menu.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 to _system → governance . 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the StreamDefinitions. 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Delete following components using Actions button. </w:t>
      </w:r>
    </w:p>
    <w:p>
      <w:pPr>
        <w:ind w:left="2160" w:right="0" w:firstLine="720"/>
      </w:pPr>
      <w:r>
        <w:t>mife.statistics.southbound.request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mife.statistics.southbound.response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 the BAM console.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the Cassandra database (</w:t>
      </w:r>
      <w:r>
        <w:rPr>
          <w:rFonts w:ascii="Courier New" w:hAnsi="Courier New" w:cs="Courier New"/>
          <w:b/>
        </w:rPr>
        <w:t>This action will delete your previous data</w:t>
      </w:r>
      <w:r>
        <w:rPr>
          <w:rFonts w:ascii="Courier New" w:hAnsi="Courier New" w:cs="Courier New"/>
        </w:rPr>
        <w:t>).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following tables in stat(mysql) database;</w:t>
      </w:r>
    </w:p>
    <w:p>
      <w:pPr>
        <w:ind w:left="288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sb_api_request_summary</w:t>
      </w:r>
    </w:p>
    <w:p>
      <w:pPr>
        <w:ind w:left="288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sb_api_response_summary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Restart the BAM console.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Deploy MIFE_Southbound_Analytics.tbox to</w:t>
      </w:r>
    </w:p>
    <w:p>
      <w:pPr>
        <w:ind w:left="21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&lt;BAM-HOME&gt;/repository/deployment/server/bam-toolbox</w:t>
      </w:r>
    </w:p>
    <w:p>
      <w:pPr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Deploy manage module to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&lt;AM-HOME&gt;\repository\deployment\server\jaggeryapps</w:t>
      </w:r>
    </w:p>
    <w:p/>
    <w:p>
      <w:pPr>
        <w:pStyle w:val="16"/>
        <w:numPr>
          <w:ilvl w:val="1"/>
          <w:numId w:val="1"/>
        </w:numPr>
        <w:spacing w:before="120" w:after="0"/>
        <w:ind w:left="0" w:right="0" w:firstLine="1080"/>
      </w:pPr>
    </w:p>
    <w:p/>
    <w:tbl>
      <w:tblPr>
        <w:tblStyle w:val="12"/>
        <w:tblW w:w="10277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9"/>
        <w:gridCol w:w="1590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ageBreakBefore/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Style w:val="34"/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"https://mife-axiata.atlassian.net/browse/MIFE-157" </w:instrText>
            </w:r>
            <w:r>
              <w:fldChar w:fldCharType="separate"/>
            </w:r>
            <w:r>
              <w:rPr>
                <w:rStyle w:val="34"/>
                <w:rFonts w:ascii="SimSun" w:hAnsi="SimSun" w:eastAsia="SimSun" w:cs="SimSun"/>
                <w:sz w:val="24"/>
                <w:szCs w:val="24"/>
              </w:rPr>
              <w:t>MIFE-157</w:t>
            </w:r>
            <w:r>
              <w:fldChar w:fldCharType="end"/>
            </w:r>
          </w:p>
          <w:p/>
          <w:p>
            <w:pPr>
              <w:widowControl/>
              <w:spacing w:before="0" w:after="200" w:line="276" w:lineRule="auto"/>
              <w:rPr>
                <w:rStyle w:val="34"/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"https://mife-axiata.atlassian.net/browse/MIFE-200" </w:instrText>
            </w:r>
            <w:r>
              <w:fldChar w:fldCharType="separate"/>
            </w:r>
            <w:r>
              <w:rPr>
                <w:rStyle w:val="34"/>
                <w:rFonts w:ascii="SimSun" w:hAnsi="SimSun" w:eastAsia="SimSun" w:cs="SimSun"/>
                <w:sz w:val="24"/>
                <w:szCs w:val="24"/>
              </w:rPr>
              <w:t>MIFE-200</w:t>
            </w:r>
            <w:r>
              <w:fldChar w:fldCharType="end"/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r>
              <w:t>Operator wise Rate Card</w:t>
            </w:r>
          </w:p>
          <w:p>
            <w:pPr>
              <w:widowControl/>
              <w:spacing w:before="0" w:after="200" w:line="276" w:lineRule="auto"/>
            </w:pPr>
            <w:r>
              <w:t>Decouple Rate Card &amp; Tier XML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2014/11/10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>
        <w:rPr>
          <w:rFonts w:ascii="Courier New" w:hAnsi="Courier New" w:cs="Courier New"/>
        </w:rPr>
        <w:t>org.dialog.custom.hostobjects-1.0.0.jar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</w:rPr>
        <w:t>GIT/&lt;mifehub&gt;/</w:t>
      </w:r>
      <w:r>
        <w:t>org.dialog.custom.hostobject/1.0.0/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numPr>
          <w:ilvl w:val="0"/>
          <w:numId w:val="6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Manage jaggery app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(GIT/&lt;mifehub&gt;/jaggery-apps/manage)</w:t>
      </w:r>
    </w:p>
    <w:p>
      <w:pPr>
        <w:numPr>
          <w:ilvl w:val="0"/>
          <w:numId w:val="6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rate-card.xml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(GIT/&lt;mifehub&gt;/config/rate-card.xml)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‘</w:t>
      </w:r>
      <w:r>
        <w:rPr>
          <w:rFonts w:ascii="Courier New" w:hAnsi="Courier New" w:cs="Courier New"/>
        </w:rPr>
        <w:t xml:space="preserve">org.dialog.custom.hostobjects-1.0.0’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manage jaggery app to &lt;AM-HOME&gt;\repository\deployment\server\jaggeryapps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rate-card.xml to the AM registry at &lt;AM_REGISTRY&gt;/ governance/apimgt/applicationdata/rate-card.xml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/>
    <w:p/>
    <w:p/>
    <w:p/>
    <w:p>
      <w:pPr>
        <w:pStyle w:val="16"/>
        <w:numPr>
          <w:ilvl w:val="1"/>
          <w:numId w:val="1"/>
        </w:numPr>
        <w:spacing w:before="120" w:after="0"/>
        <w:ind w:left="0" w:right="0" w:firstLine="1080"/>
      </w:pPr>
    </w:p>
    <w:p/>
    <w:tbl>
      <w:tblPr>
        <w:tblStyle w:val="12"/>
        <w:tblW w:w="10277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6"/>
        <w:gridCol w:w="1743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"https://mife-axiata.atlassian.net/browse/MIFE-172" </w:instrText>
            </w:r>
            <w:r>
              <w:fldChar w:fldCharType="separate"/>
            </w:r>
            <w:r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  <w:t>MIFE-172</w:t>
            </w:r>
            <w:r>
              <w:fldChar w:fldCharType="end"/>
            </w:r>
          </w:p>
          <w:p>
            <w:pPr>
              <w:spacing w:before="0" w:after="200"/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Refactor discovery module for both Mediator and IS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2014/12/02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NOTE: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API manager changes effects only Mife Hub version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>
        <w:rPr>
          <w:rFonts w:ascii="Courier New" w:hAnsi="Courier New" w:cs="Courier New"/>
        </w:rPr>
        <w:t>New Module -"Mobile Network Resolver" 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mnc-resolver-1.0.0.jar</w:t>
      </w:r>
    </w:p>
    <w:p>
      <w:pPr>
        <w:ind w:left="720" w:righ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-(</w:t>
      </w:r>
      <w:r>
        <w:rPr>
          <w:rFonts w:ascii="Courier New" w:hAnsi="Courier New" w:cs="Courier New"/>
        </w:rPr>
        <w:t>GIT/&lt;mifehub&gt;/</w:t>
      </w:r>
      <w:r>
        <w:t>mnc-resolver/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ind w:left="720" w:righ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-(</w:t>
      </w:r>
      <w:r>
        <w:rPr>
          <w:rFonts w:ascii="Courier New" w:hAnsi="Courier New" w:cs="Courier New"/>
        </w:rPr>
        <w:t>GIT/&lt;mifehub&gt;/config/</w:t>
      </w:r>
      <w:r>
        <w:rPr>
          <w:rFonts w:ascii="Courier New" w:hAnsi="Courier New" w:cs="Courier New"/>
          <w:color w:val="000000"/>
          <w:sz w:val="20"/>
          <w:szCs w:val="20"/>
        </w:rPr>
        <w:t>MobileCountryConfig.xml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AxiataMediator-1.0.0.jar</w:t>
      </w:r>
    </w:p>
    <w:p>
      <w:pPr>
        <w:ind w:left="720" w:righ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-(</w:t>
      </w:r>
      <w:r>
        <w:rPr>
          <w:rFonts w:ascii="Courier New" w:hAnsi="Courier New" w:cs="Courier New"/>
        </w:rPr>
        <w:t>GIT/&lt;dialog&gt;/AxiataMediator</w:t>
      </w:r>
      <w:r>
        <w:t xml:space="preserve"> /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com.gsma.authenticators-1.0.0.jar</w:t>
      </w:r>
    </w:p>
    <w:p>
      <w:pPr>
        <w:ind w:left="720" w:righ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-(</w:t>
      </w:r>
      <w:r>
        <w:rPr>
          <w:rFonts w:ascii="Courier New" w:hAnsi="Courier New" w:cs="Courier New"/>
        </w:rPr>
        <w:t>GIT/&lt;dialog&gt;/</w:t>
      </w:r>
      <w:r>
        <w:rPr>
          <w:rFonts w:ascii="Courier New" w:hAnsi="Courier New" w:cs="Courier New"/>
          <w:color w:val="000000"/>
          <w:sz w:val="20"/>
          <w:szCs w:val="20"/>
        </w:rPr>
        <w:t>gsma-authenticators</w:t>
      </w:r>
    </w:p>
    <w:p/>
    <w:p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Database Script</w:t>
      </w:r>
    </w:p>
    <w:p>
      <w:pPr>
        <w:pStyle w:val="5"/>
        <w:ind w:left="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gsma_connect.sql (GIT/&lt;mifehub&gt;/dbscripts)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‘</w:t>
      </w:r>
      <w:r>
        <w:rPr>
          <w:rFonts w:ascii="Courier New" w:hAnsi="Courier New" w:cs="Courier New"/>
        </w:rPr>
        <w:t xml:space="preserve">AxiataMediator’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‘</w:t>
      </w:r>
      <w:r>
        <w:t>mnc-resolver</w:t>
      </w:r>
      <w:r>
        <w:rPr>
          <w:rFonts w:ascii="Courier New" w:hAnsi="Courier New" w:cs="Courier New"/>
        </w:rPr>
        <w:t xml:space="preserve">’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&lt;IS-HOME&gt;\repository\components\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numPr>
          <w:ilvl w:val="0"/>
          <w:numId w:val="7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</w:rPr>
        <w:t xml:space="preserve">Drop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MobileCountryConfig.xml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&lt;AM-HOME&gt;\repository\conf\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&lt;IS-HOME&gt;\repository\conf\</w:t>
      </w:r>
    </w:p>
    <w:p>
      <w:pPr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‘gsma-authenticators</w:t>
      </w:r>
      <w:r>
        <w:rPr>
          <w:rFonts w:ascii="Courier New" w:hAnsi="Courier New" w:cs="Courier New"/>
        </w:rPr>
        <w:t xml:space="preserve">’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&lt;IS-HOME&gt;\repository\components\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numPr>
          <w:ilvl w:val="0"/>
          <w:numId w:val="7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</w:rPr>
        <w:t xml:space="preserve">Put MNC number ranges in </w:t>
      </w: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mcc_number_ranges</w:t>
      </w:r>
      <w:r>
        <w:rPr>
          <w:rFonts w:ascii="Courier New" w:hAnsi="Courier New" w:cs="Courier New"/>
        </w:rPr>
        <w:t xml:space="preserve"> table for MCC’s defined as ‘Stage` 1 in </w:t>
      </w:r>
      <w:r>
        <w:rPr>
          <w:rFonts w:ascii="Courier New" w:hAnsi="Courier New" w:cs="Courier New"/>
          <w:color w:val="000000"/>
          <w:sz w:val="20"/>
          <w:szCs w:val="20"/>
        </w:rPr>
        <w:t>MobileCountryConfig.xml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&lt;Mcc&gt;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&lt;Code&gt;413&lt;/Code&gt;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&lt;Stage&gt;1&lt;/Stage&gt;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&lt;DefaultMnc&gt;Dialog&lt;/DefaultMnc&gt;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&lt;/Mcc&gt;</w:t>
      </w:r>
    </w:p>
    <w:p>
      <w:pPr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Management Console, Identity Providers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Registered identity providers in the below format</w:t>
      </w:r>
    </w:p>
    <w:p>
      <w:pPr>
        <w:ind w:left="360" w:right="0" w:firstLine="0"/>
      </w:pPr>
      <w:r>
        <w:t>&lt;country prefix&gt;:&lt;mcc code&gt;:&lt;Mnc Brand&gt;</w:t>
      </w:r>
    </w:p>
    <w:p>
      <w:pPr>
        <w:ind w:left="360" w:right="0" w:firstLine="0"/>
      </w:pPr>
      <w:r>
        <w:t>Eg: 94:413:Dialog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/>
    <w:p/>
    <w:p/>
    <w:p/>
    <w:p/>
    <w:p/>
    <w:p/>
    <w:p/>
    <w:p/>
    <w:p/>
    <w:p/>
    <w:p>
      <w:pPr>
        <w:pStyle w:val="16"/>
        <w:numPr>
          <w:ilvl w:val="1"/>
          <w:numId w:val="1"/>
        </w:numPr>
        <w:spacing w:before="120" w:after="0"/>
        <w:ind w:left="0" w:right="0" w:firstLine="1080"/>
      </w:pPr>
    </w:p>
    <w:p/>
    <w:tbl>
      <w:tblPr>
        <w:tblStyle w:val="12"/>
        <w:tblW w:w="10280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65"/>
        <w:gridCol w:w="1980"/>
        <w:gridCol w:w="6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Style w:val="34"/>
                <w:rFonts w:ascii="Arial" w:hAnsi="Arial" w:eastAsia="Times New Roman" w:cs="Arial"/>
                <w:color w:val="3B73AF"/>
                <w:sz w:val="21"/>
                <w:szCs w:val="21"/>
                <w:u w:val="single"/>
              </w:rPr>
            </w:pPr>
            <w:r>
              <w:fldChar w:fldCharType="begin"/>
            </w:r>
            <w:r>
              <w:instrText xml:space="preserve">HYPERLINK "https://mife-axiata.atlassian.net/browse/MIFE-236" </w:instrText>
            </w:r>
            <w:r>
              <w:fldChar w:fldCharType="separate"/>
            </w:r>
            <w:r>
              <w:rPr>
                <w:rStyle w:val="34"/>
                <w:rFonts w:ascii="Arial" w:hAnsi="Arial" w:eastAsia="Times New Roman" w:cs="Arial"/>
                <w:color w:val="3B73AF"/>
                <w:sz w:val="21"/>
                <w:szCs w:val="21"/>
                <w:u w:val="single"/>
              </w:rPr>
              <w:t>MIFE-236</w:t>
            </w:r>
            <w:r>
              <w:fldChar w:fldCharType="end"/>
            </w:r>
          </w:p>
          <w:p>
            <w:pPr>
              <w:spacing w:before="0" w:after="20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Publish payment category as a separate field in the southbound data publisher module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NOTE: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This change effects only Mife Hub version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spacing w:before="0" w:after="2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1. SouthboundDataPublisher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GIT/&lt;mifehub&gt;/SouthboundDataPublisher</w:t>
      </w:r>
      <w:r>
        <w:rPr>
          <w:rFonts w:ascii="Courier New" w:hAnsi="Courier New" w:cs="Courier New"/>
        </w:rPr>
        <w:t>)</w:t>
      </w:r>
    </w:p>
    <w:p>
      <w:pPr>
        <w:spacing w:before="0" w:after="2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MIFE_Southbound_Analytics.tbox (</w:t>
      </w:r>
      <w:r>
        <w:rPr>
          <w:rFonts w:ascii="Courier New" w:hAnsi="Courier New" w:cs="Courier New"/>
          <w:color w:val="000000"/>
          <w:sz w:val="20"/>
          <w:szCs w:val="20"/>
        </w:rPr>
        <w:t>GIT/&lt;mifehub&gt;/</w:t>
      </w:r>
      <w:r>
        <w:rPr>
          <w:rFonts w:ascii="Courier New" w:hAnsi="Courier New" w:cs="Courier New"/>
        </w:rPr>
        <w:t>BAM-toolboxes)</w:t>
      </w:r>
    </w:p>
    <w:p>
      <w:pPr>
        <w:spacing w:before="0" w:after="200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SouthboundDataPublisher</w:t>
      </w:r>
      <w:r>
        <w:rPr>
          <w:rFonts w:ascii="Courier New" w:hAnsi="Courier New" w:cs="Courier New"/>
        </w:rPr>
        <w:t xml:space="preserve"> and deploy it to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&lt;AM-HOME&gt;\repository\components\dropins</w:t>
      </w:r>
    </w:p>
    <w:p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fresh BAM instance. </w:t>
      </w:r>
    </w:p>
    <w:p>
      <w:pPr>
        <w:ind w:left="360" w:right="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Deploy MIFE_Southbound_Analytics.tbox to </w:t>
      </w:r>
    </w:p>
    <w:p>
      <w:pPr>
        <w:ind w:left="360" w:right="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&lt;BAM-HOME&gt;\repository/deployment/server/bam-toolbox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 xml:space="preserve">For the preconfigured BAM instance do the following I to XIII steps. 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 in to BAM management console and select List in BAM                                                     Toolbox menu.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the existing MIFE_Southbound_Analytics.tbox 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Add in Analytics menu.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to the Script Editor in the window that opens.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the following script.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SBAPIRequestData;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SBAPIRequestSummaryData;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SBAPIResponseData;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SBAPIResponseSummaryData;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Browse in Registry menu.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 to _system → governance . 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the StreamDefinitions. 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Delete following components using Actions button. </w:t>
      </w:r>
    </w:p>
    <w:p>
      <w:pPr>
        <w:ind w:left="2160" w:right="0" w:firstLine="720"/>
      </w:pPr>
      <w:r>
        <w:t>mife.statistics.southbound.request</w:t>
      </w:r>
    </w:p>
    <w:p>
      <w:pPr>
        <w:ind w:left="2160"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mife.statistics.southbound.response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 the BAM console.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the Cassandra database (</w:t>
      </w:r>
      <w:r>
        <w:rPr>
          <w:rFonts w:ascii="Courier New" w:hAnsi="Courier New" w:cs="Courier New"/>
          <w:b/>
        </w:rPr>
        <w:t>This action will delete your previous data</w:t>
      </w:r>
      <w:r>
        <w:rPr>
          <w:rFonts w:ascii="Courier New" w:hAnsi="Courier New" w:cs="Courier New"/>
        </w:rPr>
        <w:t>).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following tables in stat(mysql) database;</w:t>
      </w:r>
    </w:p>
    <w:p>
      <w:pPr>
        <w:ind w:left="288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sb_api_request_summary</w:t>
      </w:r>
    </w:p>
    <w:p>
      <w:pPr>
        <w:ind w:left="288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sb_api_response_summary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Restart the BAM console.</w:t>
      </w:r>
    </w:p>
    <w:p>
      <w:pPr>
        <w:numPr>
          <w:ilvl w:val="0"/>
          <w:numId w:val="5"/>
        </w:numPr>
        <w:ind w:left="0" w:right="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Deploy MIFE_Southbound_Analytics.tbox to</w:t>
      </w:r>
    </w:p>
    <w:p>
      <w:pPr>
        <w:ind w:left="21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&lt;BAM-HOME&gt;/repository/deployment/server/bam-toolbox</w:t>
      </w:r>
    </w:p>
    <w:p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Deploy manage module to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&lt;AM-HOME&gt;\repository\deployment\server\jaggeryapps</w:t>
      </w:r>
    </w:p>
    <w:p/>
    <w:p/>
    <w:p/>
    <w:p/>
    <w:p/>
    <w:p>
      <w:pPr>
        <w:pStyle w:val="16"/>
        <w:numPr>
          <w:ilvl w:val="1"/>
          <w:numId w:val="1"/>
        </w:numPr>
        <w:spacing w:before="120" w:after="0"/>
        <w:ind w:left="0" w:right="0" w:firstLine="1080"/>
      </w:pPr>
    </w:p>
    <w:tbl>
      <w:tblPr>
        <w:tblStyle w:val="12"/>
        <w:tblW w:w="10277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9"/>
        <w:gridCol w:w="1590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ageBreakBefore/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4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"https://mife-axiata.atlassian.net/browse/MIFE-67" </w:instrText>
            </w:r>
            <w:r>
              <w:fldChar w:fldCharType="separate"/>
            </w:r>
            <w:r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  <w:t>MIFE-67</w:t>
            </w:r>
            <w:r>
              <w:fldChar w:fldCharType="end"/>
            </w:r>
          </w:p>
          <w:p>
            <w:pPr>
              <w:spacing w:before="0" w:after="200"/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spacing w:before="0" w:after="200" w:line="276" w:lineRule="auto"/>
            </w:pPr>
            <w:r>
              <w:t>Category based charging reports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2014/12/03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>
        <w:rPr>
          <w:rFonts w:ascii="Courier New" w:hAnsi="Courier New" w:cs="Courier New"/>
        </w:rPr>
        <w:t>org.dialog.custom.hostobjects-1.0.0.jar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</w:rPr>
        <w:t>GIT/&lt;mifehub&gt;/</w:t>
      </w:r>
      <w:r>
        <w:t>org.dialog.custom.hostobject/1.0.0/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numPr>
          <w:ilvl w:val="0"/>
          <w:numId w:val="8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rate-card.xml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(GIT/&lt;mifehub&gt;/config/rate-card.xml)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AxiataMediator-1.0.0.jar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</w:rPr>
        <w:t>GIT/&lt;dialog&gt;/AxiataMediator</w:t>
      </w:r>
      <w:r>
        <w:t xml:space="preserve"> /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Dbutils-1.0-SNAPSHOT.jar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</w:rPr>
        <w:t>GIT/&lt; mifehub&gt;/Dbutils</w:t>
      </w:r>
      <w:r>
        <w:t>/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/>
    <w:p/>
    <w:p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Database Script</w:t>
      </w:r>
    </w:p>
    <w:p>
      <w:pPr>
        <w:pStyle w:val="5"/>
        <w:ind w:left="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axiata_db.sql (GIT/&lt;mifehub&gt;/dbscripts)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‘</w:t>
      </w:r>
      <w:r>
        <w:rPr>
          <w:rFonts w:ascii="Courier New" w:hAnsi="Courier New" w:cs="Courier New"/>
        </w:rPr>
        <w:t xml:space="preserve">org.dialog.custom.hostobjects-1.0.0’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manage jaggery app to &lt;AM-HOME&gt;\repository\deployment\server\jaggeryapps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Add/modify rate-card.xml to the AM registry at &lt;AM_REGISTRY&gt;/ governance/apimgt/applicationdata/rate-card.xml</w:t>
      </w:r>
    </w:p>
    <w:p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 ‘</w:t>
      </w:r>
      <w:r>
        <w:rPr>
          <w:rFonts w:ascii="Courier New" w:hAnsi="Courier New" w:cs="Courier New"/>
        </w:rPr>
        <w:t xml:space="preserve">AxiataMediator’,’Dbutils’ and deploy it to </w:t>
      </w:r>
    </w:p>
    <w:p>
      <w:pPr>
        <w:ind w:left="360" w:righ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&lt;AM-HOME&gt;\repository\components\</w:t>
      </w:r>
      <w:r>
        <w:t xml:space="preserve"> </w:t>
      </w:r>
      <w:r>
        <w:rPr>
          <w:rFonts w:ascii="Courier New" w:hAnsi="Courier New" w:cs="Courier New"/>
        </w:rPr>
        <w:t>dropins</w:t>
      </w:r>
    </w:p>
    <w:p>
      <w:pPr>
        <w:numPr>
          <w:ilvl w:val="0"/>
          <w:numId w:val="2"/>
        </w:num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Put valid payment categories to the </w:t>
      </w: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valid_payment_categories table in axiata database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/>
    <w:p/>
    <w:p/>
    <w:p/>
    <w:tbl>
      <w:tblPr>
        <w:tblStyle w:val="12"/>
        <w:tblW w:w="10278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9"/>
        <w:gridCol w:w="4035"/>
        <w:gridCol w:w="1539"/>
        <w:gridCol w:w="3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ageBreakBefore/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Fonts w:ascii="Arial" w:hAnsi="Arial" w:cs="Arial"/>
                <w:color w:val="3B73AF"/>
                <w:sz w:val="21"/>
                <w:szCs w:val="21"/>
                <w:u w:val="single"/>
              </w:rPr>
            </w:pPr>
            <w:r>
              <w:fldChar w:fldCharType="begin"/>
            </w:r>
            <w:r>
              <w:instrText xml:space="preserve">HYPERLINK "https://mife-axiata.atlassian.net/browse/MIFE-67" </w:instrText>
            </w:r>
            <w:r>
              <w:fldChar w:fldCharType="separate"/>
            </w:r>
            <w:r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  <w:t>MIFE-</w:t>
            </w:r>
            <w:r>
              <w:fldChar w:fldCharType="end"/>
            </w:r>
            <w:r>
              <w:rPr>
                <w:rFonts w:ascii="Arial" w:hAnsi="Arial" w:cs="Arial"/>
                <w:color w:val="3B73AF"/>
                <w:sz w:val="21"/>
                <w:szCs w:val="21"/>
                <w:u w:val="single"/>
              </w:rPr>
              <w:t>213</w:t>
            </w:r>
          </w:p>
          <w:p>
            <w:pPr>
              <w:spacing w:before="0" w:after="200"/>
            </w:pP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</w:pPr>
            <w:r>
              <w:t>BAM Hive script modifications to incorporate incremental analysis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2014/12/22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This modification was performed as a tentative solution for BAM server getting stuck issue.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Fonts w:ascii="Arial" w:hAnsi="Arial" w:cs="Arial"/>
                <w:color w:val="3B73AF"/>
                <w:sz w:val="21"/>
                <w:szCs w:val="21"/>
                <w:u w:val="single"/>
              </w:rPr>
            </w:pPr>
            <w:r>
              <w:fldChar w:fldCharType="begin"/>
            </w:r>
            <w:r>
              <w:instrText xml:space="preserve">HYPERLINK "https://mife-axiata.atlassian.net/browse/MIFE-67" </w:instrText>
            </w:r>
            <w:r>
              <w:fldChar w:fldCharType="separate"/>
            </w:r>
            <w:r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  <w:t>MIFE-</w:t>
            </w:r>
            <w:r>
              <w:fldChar w:fldCharType="end"/>
            </w:r>
            <w:r>
              <w:rPr>
                <w:rFonts w:ascii="Arial" w:hAnsi="Arial" w:cs="Arial"/>
                <w:color w:val="3B73AF"/>
                <w:sz w:val="21"/>
                <w:szCs w:val="21"/>
                <w:u w:val="single"/>
              </w:rPr>
              <w:t>238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</w:pPr>
            <w:r>
              <w:t>BAM Server is getting stuck with errors in back and too large log file.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2014/12/22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1. MIFE_Southbound_Analytics.tbox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</w:rPr>
        <w:t>GIT/&lt;mifehub&gt;/BAM-toolboxes</w:t>
      </w:r>
      <w:r>
        <w:t>/MIFE_Southbound_Analytics/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List of </w:t>
      </w:r>
      <w:r>
        <w:rPr>
          <w:rFonts w:ascii="Arial;sans-serif" w:hAnsi="Arial;sans-serif" w:cs="Courier New"/>
          <w:b w:val="0"/>
          <w:i w:val="0"/>
          <w:caps w:val="0"/>
          <w:smallCaps w:val="0"/>
          <w:color w:val="000000"/>
          <w:spacing w:val="0"/>
          <w:sz w:val="21"/>
          <w:szCs w:val="20"/>
        </w:rPr>
        <w:t>patches to be applied on wso2bam-2.4.1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spacing w:line="100" w:lineRule="atLeast"/>
        <w:rPr>
          <w:rFonts w:ascii="Arial;sans-serif" w:hAnsi="Arial;sans-serif" w:cs="Courier New"/>
          <w:b w:val="0"/>
          <w:i w:val="0"/>
          <w:caps w:val="0"/>
          <w:smallCaps w:val="0"/>
          <w:color w:val="000000"/>
          <w:spacing w:val="0"/>
          <w:sz w:val="21"/>
          <w:szCs w:val="20"/>
        </w:rPr>
      </w:pPr>
      <w:r>
        <w:rPr>
          <w:rFonts w:ascii="Courier New" w:hAnsi="Courier New" w:cs="Courier New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ab/>
      </w:r>
      <w:r>
        <w:rPr>
          <w:rFonts w:ascii="Arial;sans-serif" w:hAnsi="Arial;sans-serif" w:cs="Courier New"/>
          <w:b w:val="0"/>
          <w:i w:val="0"/>
          <w:caps w:val="0"/>
          <w:smallCaps w:val="0"/>
          <w:color w:val="000000"/>
          <w:spacing w:val="0"/>
          <w:sz w:val="21"/>
          <w:szCs w:val="20"/>
        </w:rPr>
        <w:t>WSO2-CARBON-PATCH-4.2.0-401</w:t>
      </w:r>
    </w:p>
    <w:p>
      <w:pPr>
        <w:spacing w:line="100" w:lineRule="atLeast"/>
        <w:rPr>
          <w:rFonts w:ascii="Arial;sans-serif" w:hAnsi="Arial;sans-serif" w:cs="Courier New"/>
          <w:b w:val="0"/>
          <w:i w:val="0"/>
          <w:caps w:val="0"/>
          <w:smallCaps w:val="0"/>
          <w:spacing w:val="0"/>
          <w:sz w:val="21"/>
          <w:szCs w:val="20"/>
        </w:rPr>
      </w:pPr>
      <w:r>
        <w:rPr>
          <w:rFonts w:ascii="Arial;sans-serif" w:hAnsi="Arial;sans-serif" w:cs="Courier New"/>
          <w:b w:val="0"/>
          <w:i w:val="0"/>
          <w:caps w:val="0"/>
          <w:smallCaps w:val="0"/>
          <w:spacing w:val="0"/>
          <w:sz w:val="21"/>
          <w:szCs w:val="20"/>
        </w:rPr>
        <w:tab/>
      </w:r>
      <w:r>
        <w:rPr>
          <w:rFonts w:ascii="Arial;sans-serif" w:hAnsi="Arial;sans-serif" w:cs="Courier New"/>
          <w:b w:val="0"/>
          <w:i w:val="0"/>
          <w:caps w:val="0"/>
          <w:smallCaps w:val="0"/>
          <w:spacing w:val="0"/>
          <w:sz w:val="21"/>
          <w:szCs w:val="20"/>
        </w:rPr>
        <w:t>WSO2-CARBON-PATCH-4.2.0-0765</w:t>
      </w:r>
    </w:p>
    <w:p>
      <w:pPr>
        <w:spacing w:line="100" w:lineRule="atLeast"/>
        <w:rPr>
          <w:rFonts w:ascii="Arial;sans-serif" w:hAnsi="Arial;sans-serif" w:cs="Courier New"/>
          <w:b w:val="0"/>
          <w:i w:val="0"/>
          <w:caps w:val="0"/>
          <w:smallCaps w:val="0"/>
          <w:spacing w:val="0"/>
          <w:sz w:val="21"/>
          <w:szCs w:val="20"/>
        </w:rPr>
      </w:pPr>
      <w:r>
        <w:rPr>
          <w:rFonts w:ascii="Arial;sans-serif" w:hAnsi="Arial;sans-serif" w:cs="Courier New"/>
          <w:b w:val="0"/>
          <w:i w:val="0"/>
          <w:caps w:val="0"/>
          <w:smallCaps w:val="0"/>
          <w:spacing w:val="0"/>
          <w:sz w:val="21"/>
          <w:szCs w:val="20"/>
        </w:rPr>
        <w:tab/>
      </w:r>
      <w:r>
        <w:rPr>
          <w:rFonts w:ascii="Arial;sans-serif" w:hAnsi="Arial;sans-serif" w:cs="Courier New"/>
          <w:b w:val="0"/>
          <w:i w:val="0"/>
          <w:caps w:val="0"/>
          <w:smallCaps w:val="0"/>
          <w:spacing w:val="0"/>
          <w:sz w:val="21"/>
          <w:szCs w:val="20"/>
        </w:rPr>
        <w:t>WSO2-CARBON-PATCH-4.2.0-0985</w:t>
      </w:r>
    </w:p>
    <w:p>
      <w:pPr>
        <w:rPr>
          <w:rFonts w:ascii="Arial;sans-serif" w:hAnsi="Arial;sans-serif" w:cs="Courier New"/>
          <w:b w:val="0"/>
          <w:i w:val="0"/>
          <w:caps w:val="0"/>
          <w:smallCaps w:val="0"/>
          <w:color w:val="000000"/>
          <w:spacing w:val="0"/>
          <w:sz w:val="21"/>
          <w:szCs w:val="20"/>
        </w:rPr>
      </w:pPr>
      <w:r>
        <w:rPr>
          <w:rFonts w:ascii="Arial;sans-serif" w:hAnsi="Arial;sans-serif" w:cs="Courier New"/>
          <w:b w:val="0"/>
          <w:i w:val="0"/>
          <w:caps w:val="0"/>
          <w:smallCaps w:val="0"/>
          <w:color w:val="000000"/>
          <w:spacing w:val="0"/>
          <w:sz w:val="21"/>
          <w:szCs w:val="20"/>
        </w:rPr>
        <w:t xml:space="preserve">Follow the steps mentioned in README.txt of each patch when applying the patches.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1. Compress “MIFE_Southbound_Analytics” folder with .tbox file extension.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2. Log in to BAM Management Console.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3. Main → Manage → BAM Toolbox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4. Uninstall the existing “</w:t>
      </w:r>
      <w:r>
        <w:rPr>
          <w:rFonts w:ascii="Courier New" w:hAnsi="Courier New" w:eastAsia="SimSun" w:cs="Courier New"/>
          <w:b w:val="0"/>
          <w:i w:val="0"/>
          <w:caps w:val="0"/>
          <w:smallCaps w:val="0"/>
          <w:color w:val="000000"/>
          <w:spacing w:val="0"/>
          <w:sz w:val="20"/>
          <w:szCs w:val="20"/>
          <w:lang w:eastAsia="zh-CN"/>
        </w:rPr>
        <w:t>MIFE_Southbound_Analytics</w:t>
      </w: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”.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5. Navigate to Main → Registry → Browse → /_system/governance/StreamDefinitions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6. Manually delete the below two stream definitions;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- mife.statistics.southbound.request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- mife.statistics.southbound.response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7. Go back to Main → Manage → BAM Toolbox.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8. Click on “Add New Toolbox”.</w:t>
      </w:r>
    </w:p>
    <w:p>
      <w:pP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0000"/>
          <w:sz w:val="20"/>
          <w:szCs w:val="20"/>
          <w:lang w:eastAsia="zh-CN"/>
        </w:rPr>
        <w:t>9. Custom Toolbox → Toolbox From File System → Choose the newly created .tbox file → Install</w:t>
      </w:r>
    </w:p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bookmarkStart w:id="0" w:name="__DdeLink__1366_1989143435"/>
      <w:bookmarkEnd w:id="0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12"/>
        <w:tblW w:w="102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9"/>
        <w:gridCol w:w="1590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4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"https://mife-axiata.atlassian.net/browse/MIFE-249" </w:instrText>
            </w:r>
            <w:r>
              <w:fldChar w:fldCharType="separate"/>
            </w:r>
            <w:r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  <w:t>MIFE-249</w:t>
            </w:r>
            <w:r>
              <w:fldChar w:fldCharType="end"/>
            </w:r>
          </w:p>
          <w:p>
            <w:pPr>
              <w:shd w:val="clear" w:color="auto" w:fill="F5F5F5"/>
              <w:spacing w:before="0" w:after="0" w:line="300" w:lineRule="atLeast"/>
            </w:pPr>
          </w:p>
          <w:p>
            <w:pPr>
              <w:spacing w:before="0" w:after="200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</w:pPr>
            <w:r>
              <w:t>Key Generation Issue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2014/12/22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Method to create same token for same name application and service provider. Previous method was create a SP in IS and generate keys and then create an application in the store with the that SP's name. </w:t>
            </w:r>
          </w:p>
        </w:tc>
      </w:tr>
    </w:tbl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In api-manager.xml set &lt;ReuseApp&gt; to false. (This tag was introduced with the patch0530. If that patch is not applied, no need to set this element)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Create the Application from API Store. Copy the name of the Application and the Consumer Key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Login to IS and create service provider with the same Application name.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Now type the following URL on the browser while on IS - replace the values of APPLICATION_NAME and CONSUMER_KEY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https://&lt;IS_ADDRESS&gt;:&lt;IS_PORT&gt;/carbon/application/configure-service-provider.jsp?action=update&amp;display=oauthapp&amp;spName=&lt;APPLICATION_NAME&gt;&amp;oauthapp=&lt;CONSUMER_KEY&gt;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spacing w:before="0" w:after="200"/>
      </w:pPr>
    </w:p>
    <w:tbl>
      <w:tblPr>
        <w:tblStyle w:val="12"/>
        <w:tblW w:w="102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9"/>
        <w:gridCol w:w="1590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ageBreakBefore/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4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Style w:val="34"/>
              </w:rPr>
            </w:pPr>
            <w:r>
              <w:fldChar w:fldCharType="begin"/>
            </w:r>
            <w:r>
              <w:instrText xml:space="preserve">HYPERLINK "https://mife-axiata.atlassian.net/browse/MIFE-83" </w:instrText>
            </w:r>
            <w:r>
              <w:fldChar w:fldCharType="separate"/>
            </w:r>
            <w:r>
              <w:rPr>
                <w:rStyle w:val="34"/>
              </w:rPr>
              <w:t>MIFE-83</w:t>
            </w:r>
            <w:r>
              <w:fldChar w:fldCharType="end"/>
            </w:r>
          </w:p>
          <w:p>
            <w:pPr>
              <w:shd w:val="clear" w:color="auto" w:fill="F5F5F5"/>
              <w:spacing w:before="0" w:after="0" w:line="300" w:lineRule="atLeast"/>
            </w:pPr>
          </w:p>
          <w:p>
            <w:pPr>
              <w:spacing w:before="0" w:after="200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</w:pPr>
            <w:r>
              <w:t>Spend limit Handler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2015/01/29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Ability to put a real time stop on an API usage when a usage of gross revenue target exceeded using CEP</w:t>
            </w:r>
          </w:p>
        </w:tc>
      </w:tr>
    </w:tbl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r>
        <w:rPr>
          <w:rFonts w:ascii="Courier New" w:hAnsi="Courier New" w:cs="Courier New"/>
          <w:color w:val="00000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Cs w:val="20"/>
        </w:rPr>
        <w:br/>
      </w:r>
      <w:r>
        <w:rPr>
          <w:rFonts w:ascii="Courier New" w:hAnsi="Courier New" w:cs="Courier New"/>
          <w:color w:val="00000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Cs w:val="20"/>
        </w:rPr>
        <w:br/>
      </w:r>
      <w:r>
        <w:rPr>
          <w:rFonts w:ascii="Courier New" w:hAnsi="Courier New" w:cs="Courier New"/>
          <w:color w:val="00000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Cs w:val="20"/>
        </w:rPr>
        <w:br/>
      </w:r>
      <w:r>
        <w:t>1. mife-events-extensions in [git_mifehub]/MifeEvents/mife-events-extensions</w:t>
      </w:r>
    </w:p>
    <w:p>
      <w:pPr>
        <w:rPr>
          <w:lang w:eastAsia="zh-CN"/>
        </w:rPr>
      </w:pPr>
      <w:r>
        <w:t xml:space="preserve">2. </w:t>
      </w:r>
      <w:r>
        <w:rPr>
          <w:lang w:val="en-US" w:eastAsia="zh-CN"/>
        </w:rPr>
        <w:t>mife-events-data in [git_mifehub]/MifeEvents/</w:t>
      </w:r>
      <w:r>
        <w:rPr>
          <w:lang w:eastAsia="zh-CN"/>
        </w:rPr>
        <w:t>mife-events-data</w:t>
      </w:r>
    </w:p>
    <w:p>
      <w:pPr>
        <w:rPr>
          <w:rFonts w:ascii="Courier New" w:hAnsi="Courier New" w:cs="Courier New"/>
          <w:color w:val="000000"/>
          <w:szCs w:val="20"/>
        </w:rPr>
      </w:pPr>
      <w:r>
        <w:t>3. AxiataMediator in [git_mifehub]/AxiataMediator/</w:t>
      </w:r>
      <w:r>
        <w:rPr>
          <w:rFonts w:ascii="Courier New" w:hAnsi="Courier New" w:cs="Courier New"/>
          <w:color w:val="000000"/>
          <w:szCs w:val="20"/>
        </w:rPr>
        <w:br/>
      </w:r>
      <w:r>
        <w:rPr>
          <w:rFonts w:ascii="Courier New" w:hAnsi="Courier New" w:cs="Courier New"/>
          <w:color w:val="00000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Cs w:val="20"/>
        </w:rPr>
        <w:br/>
      </w:r>
      <w:r>
        <w:rPr>
          <w:rFonts w:ascii="Courier New" w:hAnsi="Courier New" w:cs="Courier New"/>
          <w:color w:val="000000"/>
          <w:szCs w:val="20"/>
        </w:rPr>
        <w:t>Steps</w:t>
      </w:r>
      <w:r>
        <w:rPr>
          <w:rFonts w:ascii="Courier New" w:hAnsi="Courier New" w:cs="Courier New"/>
          <w:color w:val="000000"/>
          <w:szCs w:val="20"/>
        </w:rPr>
        <w:br/>
      </w:r>
      <w:r>
        <w:rPr>
          <w:rFonts w:ascii="Courier New" w:hAnsi="Courier New" w:cs="Courier New"/>
          <w:color w:val="000000"/>
          <w:szCs w:val="20"/>
        </w:rPr>
        <w:t>---------------------------------------------------------------------------------</w:t>
      </w:r>
    </w:p>
    <w:p>
      <w:pPr>
        <w:rPr>
          <w:b/>
        </w:rPr>
      </w:pPr>
      <w:r>
        <w:rPr>
          <w:b/>
        </w:rPr>
        <w:t>CEP configurations</w:t>
      </w:r>
    </w:p>
    <w:p>
      <w:pPr>
        <w:numPr>
          <w:ilvl w:val="0"/>
          <w:numId w:val="9"/>
        </w:numPr>
        <w:spacing w:before="0" w:after="200"/>
        <w:ind w:left="720" w:right="0" w:hanging="359"/>
        <w:contextualSpacing/>
        <w:rPr>
          <w:color w:val="222222"/>
        </w:rPr>
      </w:pPr>
      <w:r>
        <w:t>Copy [git_mifehub]/MifeEvents/config/stream-definitions.xml file to &lt;CEP_HOME&gt;/repository/conf/</w:t>
      </w:r>
      <w:r>
        <w:rPr>
          <w:color w:val="222222"/>
        </w:rPr>
        <w:t xml:space="preserve">data-bridge/stream-definitions.xml </w:t>
      </w:r>
    </w:p>
    <w:p>
      <w:pPr>
        <w:numPr>
          <w:ilvl w:val="0"/>
          <w:numId w:val="9"/>
        </w:numPr>
        <w:spacing w:before="0" w:after="200"/>
        <w:ind w:left="720" w:right="0" w:hanging="359"/>
        <w:contextualSpacing/>
      </w:pPr>
      <w:r>
        <w:rPr>
          <w:color w:val="222222"/>
        </w:rPr>
        <w:t xml:space="preserve">Copy the contents of the </w:t>
      </w:r>
      <w:r>
        <w:rPr>
          <w:i/>
          <w:color w:val="222222"/>
        </w:rPr>
        <w:t>eventbuilders</w:t>
      </w:r>
      <w:r>
        <w:rPr>
          <w:color w:val="222222"/>
        </w:rPr>
        <w:t xml:space="preserve"> and </w:t>
      </w:r>
      <w:r>
        <w:rPr>
          <w:i/>
          <w:color w:val="222222"/>
        </w:rPr>
        <w:t xml:space="preserve">executionplans </w:t>
      </w:r>
      <w:r>
        <w:rPr>
          <w:color w:val="222222"/>
        </w:rPr>
        <w:t xml:space="preserve">folders in </w:t>
      </w:r>
      <w:r>
        <w:t>[git_mifehub]/MifeEvents/config/ to the corresponding folders in &lt;CEP_HOME&gt;/repository/deployment/server</w:t>
      </w:r>
    </w:p>
    <w:p>
      <w:pPr>
        <w:ind w:left="720" w:right="0" w:hanging="719"/>
      </w:pPr>
      <w:r>
        <w:tab/>
      </w:r>
      <w:r>
        <w:t>The cron expressions for reset time and the spend limit amounts can be configured in the corresponding execution plan.</w:t>
      </w:r>
    </w:p>
    <w:p>
      <w:pPr>
        <w:numPr>
          <w:ilvl w:val="0"/>
          <w:numId w:val="9"/>
        </w:numPr>
        <w:spacing w:before="0" w:after="200"/>
        <w:ind w:left="720" w:right="0" w:hanging="359"/>
        <w:contextualSpacing/>
      </w:pPr>
      <w:r>
        <w:t xml:space="preserve">Build </w:t>
      </w:r>
      <w:r>
        <w:rPr>
          <w:i/>
        </w:rPr>
        <w:t>mife-events-extensions</w:t>
      </w:r>
      <w:r>
        <w:t xml:space="preserve"> component in [git_mifehub]/MifeEvents/ folder and add the jar to &lt;CEP_HOME&gt;/repository/components/dropins/</w:t>
      </w:r>
    </w:p>
    <w:p>
      <w:pPr>
        <w:numPr>
          <w:ilvl w:val="0"/>
          <w:numId w:val="9"/>
        </w:numPr>
        <w:spacing w:before="0" w:after="200"/>
        <w:ind w:left="720" w:right="0" w:hanging="359"/>
        <w:contextualSpacing/>
      </w:pPr>
      <w:r>
        <w:t>Add the following two lines to the &lt;CEP_HOME&gt;/repository/conf/siddhi/siddhi.extension file.</w:t>
      </w:r>
    </w:p>
    <w:p>
      <w:pPr>
        <w:spacing w:line="100" w:lineRule="atLeas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com.axiata.dialog.mife.events.extensions.window.CronTimeWindowProcessor</w:t>
      </w:r>
    </w:p>
    <w:p>
      <w:pPr>
        <w:spacing w:line="100" w:lineRule="atLeas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com.axiata.dialog.mife.events.extensions.aggregator.OptimizedSumOutputAttributeAggregatorFactory</w:t>
      </w:r>
    </w:p>
    <w:p/>
    <w:p>
      <w:pPr>
        <w:numPr>
          <w:ilvl w:val="0"/>
          <w:numId w:val="9"/>
        </w:numPr>
        <w:spacing w:before="0" w:after="200"/>
        <w:ind w:left="720" w:right="0" w:hanging="359"/>
        <w:contextualSpacing/>
      </w:pPr>
      <w:r>
        <w:t>Add MySQL JDBC Connector jar to &lt;CEP_HOME&gt;/repository/components/lib folder</w:t>
      </w:r>
    </w:p>
    <w:p>
      <w:pPr>
        <w:numPr>
          <w:ilvl w:val="0"/>
          <w:numId w:val="9"/>
        </w:numPr>
        <w:spacing w:before="0" w:after="200"/>
        <w:ind w:left="720" w:right="0" w:hanging="359"/>
        <w:contextualSpacing/>
      </w:pPr>
      <w:r>
        <w:t>Add Quartz library (</w:t>
      </w:r>
      <w:r>
        <w:rPr>
          <w:rFonts w:hint="eastAsia"/>
        </w:rPr>
        <w:t>quartz-2.2.1</w:t>
      </w:r>
      <w:r>
        <w:rPr>
          <w:rFonts w:hint="default"/>
        </w:rPr>
        <w:t>.</w:t>
      </w:r>
      <w:r>
        <w:t>jar) to &lt;CEP_HOME&gt;/repository/components/lib folder</w:t>
      </w:r>
    </w:p>
    <w:p>
      <w:pPr>
        <w:numPr>
          <w:ilvl w:val="0"/>
          <w:numId w:val="9"/>
        </w:numPr>
        <w:spacing w:before="0" w:after="200"/>
        <w:ind w:left="720" w:right="0" w:hanging="359"/>
        <w:contextualSpacing/>
      </w:pPr>
      <w:r>
        <w:t>Add AXIATA_MIFE_DB datasource in the &lt;CEP_HOME&gt;/repository/conf/datasources/master-datasources.xml file similar to following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&lt;datasource&gt;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&lt;name&gt;AXIATA_MIFE_DB&lt;/name&gt;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&lt;description&gt;The custom datasource used for MIFE&lt;/description&gt;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&lt;jndiConfig&gt;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&lt;name&gt;jdbc/AXIATA_MIFE_DB&lt;/name&gt;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&lt;/jndiConfig&gt;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&lt;definition type="RDBMS"&gt;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&lt;configuration&gt;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&lt;url&gt;jdbc:mysql://localhost:3306/axiatadb&lt;/url&gt;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&lt;username&gt;root&lt;/username&gt;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&lt;password&gt;root&lt;/password&gt;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&lt;driverClassName&gt;com.mysql.jdbc.Driver&lt;/driverClassName&gt;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&lt;maxActive&gt;50&lt;/maxActive&gt;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&lt;maxWait&gt;60000&lt;/maxWait&gt;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&lt;testOnBorrow&gt;true&lt;/testOnBorrow&gt;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&lt;validationQuery&gt;SELECT 1&lt;/validationQuery&gt;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&lt;validationInterval&gt;30000&lt;/validationInterval&gt;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&lt;/configuration&gt;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>&lt;/definition&gt;</w:t>
      </w:r>
    </w:p>
    <w:p>
      <w:pPr>
        <w:widowControl/>
        <w:spacing w:before="0" w:after="0" w:line="100" w:lineRule="atLeast"/>
        <w:ind w:left="0" w:right="0" w:firstLine="0"/>
        <w:jc w:val="left"/>
        <w:textAlignment w:val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&lt;/datasource&gt;</w:t>
      </w:r>
    </w:p>
    <w:p/>
    <w:p>
      <w:pPr>
        <w:rPr>
          <w:b/>
        </w:rPr>
      </w:pPr>
      <w:r>
        <w:rPr>
          <w:b/>
        </w:rPr>
        <w:t>Execution Plan configurations</w:t>
      </w:r>
    </w:p>
    <w:p>
      <w:r>
        <w:t>Three execution plans are available for the 3 different spend limit levels. MSISDNSpendLimitAnalyzer, ApplicationSpendLimitAnalyzer and OperatorSpendLimitAnalyzer.</w:t>
      </w:r>
    </w:p>
    <w:p>
      <w:pPr>
        <w:numPr>
          <w:ilvl w:val="0"/>
          <w:numId w:val="10"/>
        </w:numPr>
        <w:spacing w:before="0" w:after="200"/>
        <w:ind w:left="720" w:right="0" w:hanging="359"/>
        <w:contextualSpacing/>
      </w:pPr>
      <w:r>
        <w:t xml:space="preserve">Configure the cron expression used to decide the spend limit reset time. Default is </w:t>
      </w:r>
      <w:r>
        <w:rPr>
          <w:i/>
        </w:rPr>
        <w:t>'0 0 0 * * ?'</w:t>
      </w:r>
      <w:r>
        <w:t xml:space="preserve"> which is 12 midnight.</w:t>
      </w:r>
    </w:p>
    <w:p>
      <w:pPr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  <w:t>from SpendLimitSummingStream#window.mife:cron('</w:t>
      </w:r>
      <w:r>
        <w:rPr>
          <w:rFonts w:ascii="Courier New" w:hAnsi="Courier New" w:eastAsia="Courier New" w:cs="Courier New"/>
          <w:b/>
          <w:sz w:val="20"/>
        </w:rPr>
        <w:t>0 0 0 * * ?</w:t>
      </w:r>
      <w:r>
        <w:rPr>
          <w:rFonts w:ascii="Courier New" w:hAnsi="Courier New" w:eastAsia="Courier New" w:cs="Courier New"/>
          <w:sz w:val="20"/>
        </w:rPr>
        <w:t>','msisdn')</w:t>
      </w:r>
    </w:p>
    <w:p>
      <w:pPr>
        <w:numPr>
          <w:ilvl w:val="0"/>
          <w:numId w:val="10"/>
        </w:numPr>
        <w:spacing w:before="0" w:after="200"/>
        <w:ind w:left="720" w:right="0" w:hanging="359"/>
        <w:contextualSpacing/>
      </w:pPr>
      <w:r>
        <w:t>Configure the spend limit amount, above which the APIs will be throttled.</w:t>
      </w:r>
    </w:p>
    <w:p>
      <w:pPr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  <w:t xml:space="preserve">from totalStream[reset!=true and totalAmount &gt;= </w:t>
      </w:r>
      <w:r>
        <w:rPr>
          <w:rFonts w:ascii="Courier New" w:hAnsi="Courier New" w:eastAsia="Courier New" w:cs="Courier New"/>
          <w:b/>
          <w:sz w:val="20"/>
        </w:rPr>
        <w:t>9000</w:t>
      </w:r>
      <w:r>
        <w:rPr>
          <w:rFonts w:ascii="Courier New" w:hAnsi="Courier New" w:eastAsia="Courier New" w:cs="Courier New"/>
          <w:sz w:val="20"/>
        </w:rPr>
        <w:t>]</w:t>
      </w:r>
    </w:p>
    <w:p>
      <w:pPr>
        <w:rPr>
          <w:b/>
          <w:color w:val="222222"/>
        </w:rPr>
      </w:pPr>
    </w:p>
    <w:p>
      <w:pPr>
        <w:rPr>
          <w:b/>
          <w:color w:val="222222"/>
        </w:rPr>
      </w:pPr>
      <w:r>
        <w:rPr>
          <w:b/>
          <w:color w:val="222222"/>
        </w:rPr>
        <w:t>API Manager Configurations</w:t>
      </w:r>
    </w:p>
    <w:p>
      <w:pPr>
        <w:numPr>
          <w:ilvl w:val="0"/>
          <w:numId w:val="11"/>
        </w:numPr>
        <w:spacing w:before="0" w:after="200"/>
        <w:ind w:left="720" w:right="0" w:hanging="359"/>
        <w:contextualSpacing/>
      </w:pPr>
      <w:r>
        <w:rPr>
          <w:color w:val="222222"/>
        </w:rPr>
        <w:t xml:space="preserve">Copy </w:t>
      </w:r>
      <w:r>
        <w:t>[git_mifehub]/MifeEvents/config/mife-events.properties file to &lt;AM_HOME&gt;/repository/conf folder and set the CEP URL, username and password in the properties file</w:t>
      </w:r>
    </w:p>
    <w:p>
      <w:pPr>
        <w:numPr>
          <w:ilvl w:val="0"/>
          <w:numId w:val="11"/>
        </w:numPr>
        <w:spacing w:before="0" w:after="200"/>
        <w:ind w:left="720" w:right="0" w:hanging="359"/>
        <w:contextualSpacing/>
      </w:pPr>
      <w:r>
        <w:t xml:space="preserve">Build </w:t>
      </w:r>
      <w:r>
        <w:rPr>
          <w:i/>
        </w:rPr>
        <w:t xml:space="preserve">mife-events-data </w:t>
      </w:r>
      <w:r>
        <w:t>component in [git_mifehub]/MifeEvents/ folder and add the jar to &lt;AM_HOME&gt;/repository/components/dropins/</w:t>
      </w:r>
    </w:p>
    <w:p>
      <w:pPr>
        <w:numPr>
          <w:ilvl w:val="0"/>
          <w:numId w:val="11"/>
        </w:numPr>
        <w:spacing w:before="0" w:after="200"/>
        <w:ind w:left="720" w:right="0" w:hanging="359"/>
        <w:contextualSpacing/>
      </w:pPr>
      <w:r>
        <w:t xml:space="preserve">Build </w:t>
      </w:r>
      <w:r>
        <w:rPr>
          <w:i/>
        </w:rPr>
        <w:t xml:space="preserve">AxiataMediator </w:t>
      </w:r>
      <w:r>
        <w:t>component in [git_mifehub]/AxiataMediator/ folder and add the jar to &lt;AM_HOME&gt;/repository/components/dropins/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12"/>
        <w:tblW w:w="102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9"/>
        <w:gridCol w:w="1590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4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Fonts w:ascii="Arial" w:hAnsi="Arial" w:cs="Arial"/>
                <w:color w:val="3B73AF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"https://mife-axiata.atlassian.net/browse/MIFE-249" </w:instrText>
            </w:r>
            <w:r>
              <w:fldChar w:fldCharType="separate"/>
            </w:r>
            <w:r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  <w:t>MIFE3</w:t>
            </w:r>
            <w:r>
              <w:fldChar w:fldCharType="end"/>
            </w:r>
            <w:r>
              <w:rPr>
                <w:rFonts w:ascii="Arial" w:hAnsi="Arial" w:cs="Arial"/>
                <w:color w:val="3B73AF"/>
                <w:sz w:val="21"/>
                <w:szCs w:val="21"/>
              </w:rPr>
              <w:t>07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</w:pPr>
            <w:r>
              <w:t>Dynamic LOA level changing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2015/2/12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  <w:r>
              <w:t>Same LOA level is used for authentication when the different LOA levels are sent from the same browser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4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Fonts w:ascii="Arial" w:hAnsi="Arial" w:cs="Arial"/>
                <w:color w:val="3B73AF"/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"https://mife-axiata.atlassian.net/browse/MIFE-249" </w:instrText>
            </w:r>
            <w:r>
              <w:fldChar w:fldCharType="separate"/>
            </w:r>
            <w:r>
              <w:rPr>
                <w:rStyle w:val="34"/>
                <w:rFonts w:ascii="Arial" w:hAnsi="Arial" w:cs="Arial"/>
                <w:color w:val="3B73AF"/>
                <w:sz w:val="21"/>
                <w:szCs w:val="21"/>
              </w:rPr>
              <w:t>MIFE3</w:t>
            </w:r>
            <w:r>
              <w:fldChar w:fldCharType="end"/>
            </w:r>
            <w:r>
              <w:rPr>
                <w:rFonts w:ascii="Arial" w:hAnsi="Arial" w:cs="Arial"/>
                <w:color w:val="3B73AF"/>
                <w:sz w:val="21"/>
                <w:szCs w:val="21"/>
              </w:rPr>
              <w:t>05</w:t>
            </w:r>
          </w:p>
          <w:p>
            <w:pPr>
              <w:shd w:val="clear" w:color="auto" w:fill="F5F5F5"/>
              <w:spacing w:before="0" w:after="0" w:line="300" w:lineRule="atLeast"/>
            </w:pPr>
          </w:p>
          <w:p>
            <w:pPr>
              <w:spacing w:before="0" w:after="200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</w:pPr>
            <w:r>
              <w:t>Authentication flow error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2015/2/12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Authentication flow is incorrect when timeout happens in the SMS and USSD pin authenticators</w:t>
            </w:r>
          </w:p>
        </w:tc>
      </w:tr>
    </w:tbl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Change the configuration in Identity.xml file in in &lt;IS_HOME&gt;/repository/conf to the following</w:t>
      </w:r>
    </w:p>
    <w:p>
      <w:pPr>
        <w:pStyle w:val="5"/>
        <w:ind w:left="0" w:right="0" w:firstLine="0"/>
      </w:pPr>
      <w:r>
        <w:t xml:space="preserve">&lt;SessionContextCache&gt; </w:t>
      </w:r>
      <w:r>
        <w:br/>
      </w:r>
      <w:r>
        <w:tab/>
      </w:r>
      <w:r>
        <w:t xml:space="preserve">&lt;Enable&gt;false&lt;/Enable&gt; </w:t>
      </w:r>
      <w:r>
        <w:br/>
      </w:r>
      <w:r>
        <w:tab/>
      </w:r>
      <w:r>
        <w:t xml:space="preserve">&lt;Capacity&gt;100000&lt;/Capacity&gt; </w:t>
      </w:r>
      <w:r>
        <w:br/>
      </w:r>
      <w:r>
        <w:t>&lt;/SessionContextCache&gt;</w:t>
      </w:r>
    </w:p>
    <w:p>
      <w:pPr>
        <w:pStyle w:val="5"/>
        <w:ind w:left="0" w:right="0" w:firstLine="0"/>
      </w:pPr>
      <w:r>
        <w:t>(set the &lt;Enable&gt; value to 'false')</w:t>
      </w:r>
    </w:p>
    <w:p>
      <w:pPr>
        <w:pStyle w:val="5"/>
        <w:ind w:left="0" w:right="0" w:firstLine="0"/>
      </w:pPr>
      <w:r>
        <w:t>Note: These configuration is introduced to the IS with the patch0777. So change this after applying the patch first</w:t>
      </w:r>
    </w:p>
    <w:p/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spacing w:before="0" w:after="200"/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12"/>
        <w:tblW w:w="102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9"/>
        <w:gridCol w:w="1590"/>
        <w:gridCol w:w="1415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0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JIRA-ID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4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F5F5F5"/>
              <w:spacing w:before="0" w:after="0" w:line="300" w:lineRule="atLeast"/>
              <w:rPr>
                <w:rFonts w:ascii="Arial" w:hAnsi="Arial" w:cs="Arial"/>
                <w:color w:val="3B73AF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instrText xml:space="preserve"> HYPERLINK "https://mife-axiata.atlassian.net/browse/MIFE-428" </w:instrTex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fldChar w:fldCharType="separate"/>
            </w:r>
            <w:r>
              <w:rPr>
                <w:rStyle w:val="11"/>
                <w:rFonts w:ascii="Arial" w:hAnsi="Arial" w:cs="Arial"/>
                <w:sz w:val="21"/>
                <w:szCs w:val="21"/>
              </w:rPr>
              <w:t>MIFE</w:t>
            </w:r>
            <w:r>
              <w:rPr>
                <w:rStyle w:val="11"/>
                <w:rFonts w:ascii="Arial" w:hAnsi="Arial" w:cs="Arial"/>
                <w:sz w:val="21"/>
                <w:szCs w:val="21"/>
              </w:rPr>
              <w:t>428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fldChar w:fldCharType="end"/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00"/>
            </w:pPr>
            <w:r>
              <w:t>Refactor Mediator to support dynamic API handler loading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2015/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>/1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5"/>
              <w:spacing w:before="120" w:after="120"/>
              <w:ind w:left="0" w:right="0" w:firstLine="0"/>
            </w:pPr>
            <w:r>
              <w:t>Remove API specific implementation from mediator and support dynamic loading of API handlers</w:t>
            </w:r>
          </w:p>
          <w:p>
            <w:pPr>
              <w:pStyle w:val="5"/>
              <w:spacing w:before="120" w:after="120"/>
              <w:ind w:left="0" w:right="0" w:firstLine="0"/>
            </w:pPr>
          </w:p>
        </w:tc>
      </w:tr>
    </w:tbl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</w:p>
    <w:p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Modules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t>. AxiataMediator in [git_mifehub]/AxiataMediator/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Steps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>
      <w:pPr>
        <w:numPr>
          <w:ilvl w:val="0"/>
          <w:numId w:val="12"/>
        </w:numPr>
        <w:spacing w:before="0" w:after="200"/>
        <w:ind w:left="720" w:right="0" w:hanging="359"/>
        <w:contextualSpacing/>
      </w:pPr>
      <w:r>
        <w:t xml:space="preserve">Build </w:t>
      </w:r>
      <w:r>
        <w:rPr>
          <w:i/>
        </w:rPr>
        <w:t xml:space="preserve">AxiataMediator </w:t>
      </w:r>
      <w:r>
        <w:t>component in [git_mifehub]/AxiataMediator/ folder and add the jar to &lt;AM_HOME&gt;/repository/components/dropins/</w:t>
      </w:r>
    </w:p>
    <w:p>
      <w:pPr>
        <w:numPr>
          <w:ilvl w:val="0"/>
          <w:numId w:val="12"/>
        </w:numPr>
        <w:spacing w:before="0" w:after="200"/>
        <w:ind w:left="720" w:right="0" w:hanging="359"/>
        <w:contextualSpacing/>
      </w:pPr>
      <w:r>
        <w:t>Edit the synapse configs of the APIs found in &lt;AM_HOME&gt;/repository/deployment/server/synapse-configs/default/api/ folder. Edit the class mediator specification as follows for each API.</w:t>
      </w:r>
    </w:p>
    <w:p>
      <w:pPr>
        <w:pStyle w:val="6"/>
        <w:widowControl/>
        <w:rPr>
          <w:rFonts w:hint="default" w:ascii="Courier New" w:hAnsi="Courier New" w:eastAsia="Calibri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eastAsia="Calibri" w:cs="Courier New"/>
          <w:b/>
          <w:bCs/>
          <w:color w:val="000000"/>
          <w:kern w:val="0"/>
          <w:sz w:val="20"/>
          <w:szCs w:val="20"/>
          <w:lang w:val="en-US" w:eastAsia="en-US" w:bidi="ar-SA"/>
        </w:rPr>
        <w:t>SMS</w:t>
      </w:r>
    </w:p>
    <w:p>
      <w:pPr>
        <w:pStyle w:val="3"/>
        <w:widowControl/>
        <w:rPr>
          <w:rFonts w:hint="default" w:ascii="Courier New" w:hAnsi="Courier New" w:eastAsia="Calibri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eastAsia="Calibri" w:cs="Courier New"/>
          <w:color w:val="000000"/>
          <w:kern w:val="0"/>
          <w:sz w:val="20"/>
          <w:szCs w:val="20"/>
          <w:lang w:val="en-US" w:eastAsia="en-US" w:bidi="ar-SA"/>
        </w:rPr>
        <w:t>&lt;class name="com.axiata.dialog.mife.mediator.AxiataHandlerMediator"&gt;_x000D_          &lt;property name="executorClass" value="com.axiata.dialog.mife.mediator.impl.sms.SMSExecutor"/&gt;&lt;/class&gt;</w:t>
      </w:r>
    </w:p>
    <w:p>
      <w:pPr>
        <w:pStyle w:val="6"/>
        <w:widowControl/>
        <w:rPr>
          <w:rFonts w:hint="default" w:ascii="Courier New" w:hAnsi="Courier New" w:eastAsia="Calibri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eastAsia="Calibri" w:cs="Courier New"/>
          <w:b/>
          <w:bCs/>
          <w:color w:val="000000"/>
          <w:kern w:val="0"/>
          <w:sz w:val="20"/>
          <w:szCs w:val="20"/>
          <w:lang w:val="en-US" w:eastAsia="en-US" w:bidi="ar-SA"/>
        </w:rPr>
        <w:t>Payment</w:t>
      </w:r>
    </w:p>
    <w:p>
      <w:pPr>
        <w:pStyle w:val="3"/>
        <w:widowControl/>
        <w:rPr>
          <w:rFonts w:hint="default" w:ascii="Courier New" w:hAnsi="Courier New" w:eastAsia="Calibri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eastAsia="Calibri" w:cs="Courier New"/>
          <w:color w:val="000000"/>
          <w:kern w:val="0"/>
          <w:sz w:val="20"/>
          <w:szCs w:val="20"/>
          <w:lang w:val="en-US" w:eastAsia="en-US" w:bidi="ar-SA"/>
        </w:rPr>
        <w:t>&lt;class name="com.axiata.dialog.mife.mediator.AxiataHandlerMediator"&gt;_x000D_         &lt;property name="executorClass" value="com.axiata.dialog.mife.mediator.impl.payment.PaymentExecutor"/&gt;&lt;/class&gt;</w:t>
      </w:r>
    </w:p>
    <w:p>
      <w:pPr>
        <w:pStyle w:val="6"/>
        <w:widowControl/>
        <w:rPr>
          <w:rFonts w:hint="default" w:ascii="Courier New" w:hAnsi="Courier New" w:eastAsia="Calibri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eastAsia="Calibri" w:cs="Courier New"/>
          <w:b/>
          <w:bCs/>
          <w:color w:val="000000"/>
          <w:kern w:val="0"/>
          <w:sz w:val="20"/>
          <w:szCs w:val="20"/>
          <w:lang w:val="en-US" w:eastAsia="en-US" w:bidi="ar-SA"/>
        </w:rPr>
        <w:t>Location</w:t>
      </w:r>
    </w:p>
    <w:p>
      <w:pPr>
        <w:pStyle w:val="3"/>
        <w:widowControl/>
        <w:rPr>
          <w:rFonts w:hint="default" w:ascii="Courier New" w:hAnsi="Courier New" w:eastAsia="Calibri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eastAsia="Calibri" w:cs="Courier New"/>
          <w:color w:val="000000"/>
          <w:kern w:val="0"/>
          <w:sz w:val="20"/>
          <w:szCs w:val="20"/>
          <w:lang w:val="en-US" w:eastAsia="en-US" w:bidi="ar-SA"/>
        </w:rPr>
        <w:t xml:space="preserve"> &lt;class name="com.axiata.dialog.mife.mediator.AxiataHandlerMediator"&gt;_x000D_          &lt;property name="executorClass" value="com.axiata.dialog.mife.mediator.impl.LocationExecutor"/&gt;&lt;/class&gt;</w:t>
      </w:r>
    </w:p>
    <w:p>
      <w:pPr>
        <w:numPr>
          <w:numId w:val="0"/>
        </w:numPr>
        <w:spacing w:before="0" w:after="200"/>
        <w:ind w:left="361" w:leftChars="0" w:right="0"/>
        <w:contextualSpacing/>
      </w:pPr>
    </w:p>
    <w:p>
      <w:pPr>
        <w:numPr>
          <w:ilvl w:val="0"/>
          <w:numId w:val="12"/>
        </w:numPr>
        <w:spacing w:before="0" w:after="200"/>
        <w:ind w:left="720" w:right="0" w:hanging="359"/>
        <w:contextualSpacing/>
      </w:pPr>
      <w:r>
        <w:rPr>
          <w:rFonts w:hint="eastAsia"/>
        </w:rPr>
        <w:t xml:space="preserve">For new APIs, executorClass should be written by extending </w:t>
      </w:r>
      <w:r>
        <w:rPr>
          <w:rFonts w:hint="eastAsia"/>
          <w:i/>
          <w:iCs/>
        </w:rPr>
        <w:t>com.axiata.dialog.mife.mediator.AxiataRequestExecutor</w:t>
      </w:r>
      <w:r>
        <w:rPr>
          <w:rFonts w:hint="eastAsia"/>
        </w:rPr>
        <w:t xml:space="preserve"> class. And the executor class should be specified in the synapse config of the API as above.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bookmarkStart w:id="1" w:name="_GoBack"/>
      <w:bookmarkEnd w:id="1"/>
    </w:p>
    <w:sectPr>
      <w:pgSz w:w="11906" w:h="16838"/>
      <w:pgMar w:top="229" w:right="991" w:bottom="1440" w:left="851" w:header="0" w:footer="0" w:gutter="0"/>
      <w:pgNumType w:fmt="decimal"/>
      <w:cols w:space="720" w:num="1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Hindi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 Antiqua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ial;sans-serif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multilevel"/>
    <w:tmpl w:val="00000004"/>
    <w:lvl w:ilvl="0" w:tentative="1">
      <w:start w:val="1"/>
      <w:numFmt w:val="upperRoman"/>
      <w:lvlText w:val="%1."/>
      <w:lvlJc w:val="right"/>
      <w:pPr>
        <w:ind w:left="108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multilevel"/>
    <w:tmpl w:val="00000005"/>
    <w:lvl w:ilvl="0" w:tentative="1">
      <w:start w:val="2"/>
      <w:numFmt w:val="decimal"/>
      <w:suff w:val="space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."/>
      <w:lvlJc w:val="left"/>
      <w:pPr>
        <w:ind w:left="360" w:hanging="360"/>
      </w:pPr>
      <w:rPr>
        <w:color w:val="00000A"/>
        <w:sz w:val="22"/>
        <w:u w:val="none"/>
      </w:rPr>
    </w:lvl>
    <w:lvl w:ilvl="1" w:tentative="1">
      <w:start w:val="1"/>
      <w:numFmt w:val="decimal"/>
      <w:lvlText w:val="%2"/>
      <w:lvlJc w:val="left"/>
      <w:pPr>
        <w:ind w:left="1080" w:hanging="360"/>
      </w:pPr>
      <w:rPr>
        <w:color w:val="000000"/>
        <w:sz w:val="20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0000007"/>
    <w:multiLevelType w:val="multilevel"/>
    <w:tmpl w:val="00000007"/>
    <w:lvl w:ilvl="0" w:tentative="1">
      <w:start w:val="2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8"/>
    <w:multiLevelType w:val="multilevel"/>
    <w:tmpl w:val="00000008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ind w:left="900" w:hanging="360"/>
      </w:pPr>
      <w:rPr>
        <w:color w:val="00000A"/>
        <w:sz w:val="22"/>
        <w:u w:val="none"/>
      </w:rPr>
    </w:lvl>
    <w:lvl w:ilvl="1" w:tentative="1">
      <w:start w:val="1"/>
      <w:numFmt w:val="decimal"/>
      <w:lvlText w:val="%2"/>
      <w:lvlJc w:val="left"/>
      <w:pPr>
        <w:ind w:left="1620" w:hanging="360"/>
      </w:pPr>
      <w:rPr>
        <w:color w:val="000000"/>
        <w:sz w:val="20"/>
      </w:r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900" w:hanging="360"/>
      </w:pPr>
      <w:rPr>
        <w:color w:val="00000A"/>
        <w:sz w:val="22"/>
        <w:u w:val="none"/>
      </w:rPr>
    </w:lvl>
    <w:lvl w:ilvl="1" w:tentative="1">
      <w:start w:val="1"/>
      <w:numFmt w:val="decimal"/>
      <w:lvlText w:val="%2"/>
      <w:lvlJc w:val="left"/>
      <w:pPr>
        <w:ind w:left="1620" w:hanging="360"/>
      </w:pPr>
      <w:rPr>
        <w:color w:val="000000"/>
        <w:sz w:val="20"/>
      </w:r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6484758">
    <w:nsid w:val="55066E16"/>
    <w:multiLevelType w:val="multilevel"/>
    <w:tmpl w:val="55066E16"/>
    <w:lvl w:ilvl="0" w:tentative="1">
      <w:start w:val="1"/>
      <w:numFmt w:val="decimal"/>
      <w:lvlText w:val="%1."/>
      <w:lvlJc w:val="left"/>
      <w:pPr>
        <w:ind w:left="900" w:hanging="360"/>
      </w:pPr>
      <w:rPr>
        <w:color w:val="00000A"/>
        <w:sz w:val="22"/>
        <w:u w:val="none"/>
      </w:rPr>
    </w:lvl>
    <w:lvl w:ilvl="1" w:tentative="1">
      <w:start w:val="1"/>
      <w:numFmt w:val="decimal"/>
      <w:lvlText w:val="%2"/>
      <w:lvlJc w:val="left"/>
      <w:pPr>
        <w:ind w:left="1620" w:hanging="360"/>
      </w:pPr>
      <w:rPr>
        <w:color w:val="000000"/>
        <w:sz w:val="20"/>
      </w:r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264847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EFAE9C5"/>
    <w:rsid w:val="BEBD1152"/>
    <w:rsid w:val="F56F6C98"/>
    <w:rsid w:val="FFF51B3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suppressAutoHyphens/>
      <w:spacing w:before="0" w:after="200" w:line="276" w:lineRule="auto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default="1" w:styleId="10">
    <w:name w:val="Default Paragraph Font"/>
    <w:uiPriority w:val="0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uiPriority w:val="0"/>
    <w:pPr>
      <w:spacing w:before="0" w:after="0" w:line="100" w:lineRule="atLeast"/>
    </w:pPr>
    <w:rPr>
      <w:rFonts w:ascii="Tahoma" w:hAnsi="Tahoma" w:cs="Tahoma"/>
      <w:sz w:val="16"/>
      <w:szCs w:val="16"/>
    </w:rPr>
  </w:style>
  <w:style w:type="paragraph" w:styleId="3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4">
    <w:name w:val="List"/>
    <w:basedOn w:val="5"/>
    <w:uiPriority w:val="0"/>
    <w:rPr>
      <w:rFonts w:cs="Lohit Hindi"/>
    </w:rPr>
  </w:style>
  <w:style w:type="paragraph" w:customStyle="1" w:styleId="5">
    <w:name w:val="Text Body"/>
    <w:basedOn w:val="1"/>
    <w:uiPriority w:val="0"/>
    <w:pPr>
      <w:spacing w:before="120" w:after="120" w:line="100" w:lineRule="atLeast"/>
      <w:ind w:left="2520" w:right="0" w:firstLine="0"/>
    </w:pPr>
    <w:rPr>
      <w:rFonts w:ascii="Book Antiqua" w:hAnsi="Book Antiqua" w:eastAsia="PMingLiU"/>
      <w:sz w:val="20"/>
      <w:szCs w:val="20"/>
    </w:rPr>
  </w:style>
  <w:style w:type="paragraph" w:styleId="6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-SA"/>
    </w:rPr>
  </w:style>
  <w:style w:type="paragraph" w:styleId="7">
    <w:name w:val="Subtitle"/>
    <w:basedOn w:val="8"/>
    <w:uiPriority w:val="0"/>
    <w:pPr>
      <w:jc w:val="center"/>
    </w:pPr>
    <w:rPr>
      <w:i/>
      <w:iCs/>
      <w:sz w:val="28"/>
      <w:szCs w:val="28"/>
    </w:rPr>
  </w:style>
  <w:style w:type="paragraph" w:customStyle="1" w:styleId="8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9">
    <w:name w:val="Title"/>
    <w:basedOn w:val="1"/>
    <w:uiPriority w:val="0"/>
    <w:pPr>
      <w:spacing w:before="240" w:after="60"/>
      <w:jc w:val="center"/>
    </w:pPr>
    <w:rPr>
      <w:rFonts w:ascii="Cambria" w:hAnsi="Cambria" w:eastAsia="Times New Roman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Caption11"/>
    <w:basedOn w:val="1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4">
    <w:name w:val="Index"/>
    <w:basedOn w:val="1"/>
    <w:uiPriority w:val="0"/>
    <w:pPr>
      <w:suppressLineNumbers/>
    </w:pPr>
    <w:rPr>
      <w:rFonts w:cs="Lohit Hindi"/>
    </w:rPr>
  </w:style>
  <w:style w:type="paragraph" w:customStyle="1" w:styleId="15">
    <w:name w:val="Heading 11"/>
    <w:basedOn w:val="1"/>
    <w:uiPriority w:val="0"/>
    <w:pPr>
      <w:keepNext/>
      <w:spacing w:before="240" w:after="60"/>
    </w:pPr>
    <w:rPr>
      <w:rFonts w:ascii="Cambria" w:hAnsi="Cambria" w:eastAsia="Times New Roman"/>
      <w:b/>
      <w:bCs/>
      <w:sz w:val="32"/>
      <w:szCs w:val="32"/>
    </w:rPr>
  </w:style>
  <w:style w:type="paragraph" w:customStyle="1" w:styleId="16">
    <w:name w:val="Heading 21"/>
    <w:basedOn w:val="5"/>
    <w:uiPriority w:val="0"/>
    <w:pPr>
      <w:keepNext/>
      <w:keepLines/>
      <w:pageBreakBefore/>
      <w:pBdr>
        <w:top w:val="single" w:color="00000A" w:sz="48" w:space="0"/>
      </w:pBdr>
      <w:ind w:left="0" w:right="0" w:firstLine="0"/>
    </w:pPr>
    <w:rPr>
      <w:b/>
      <w:sz w:val="28"/>
    </w:rPr>
  </w:style>
  <w:style w:type="paragraph" w:customStyle="1" w:styleId="17">
    <w:name w:val="Heading 31"/>
    <w:basedOn w:val="1"/>
    <w:uiPriority w:val="0"/>
    <w:pPr>
      <w:keepNext/>
      <w:spacing w:before="240" w:after="60"/>
    </w:pPr>
    <w:rPr>
      <w:rFonts w:ascii="Cambria" w:hAnsi="Cambria" w:eastAsia="Times New Roman"/>
      <w:b/>
      <w:bCs/>
      <w:sz w:val="26"/>
      <w:szCs w:val="26"/>
    </w:rPr>
  </w:style>
  <w:style w:type="paragraph" w:customStyle="1" w:styleId="18">
    <w:name w:val="Caption1"/>
    <w:basedOn w:val="1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9">
    <w:name w:val="Footer1"/>
    <w:basedOn w:val="1"/>
    <w:uiPriority w:val="0"/>
    <w:pPr>
      <w:suppressLineNumbers/>
      <w:tabs>
        <w:tab w:val="center" w:pos="4513"/>
        <w:tab w:val="right" w:pos="9026"/>
      </w:tabs>
    </w:pPr>
  </w:style>
  <w:style w:type="paragraph" w:customStyle="1" w:styleId="20">
    <w:name w:val="Header1"/>
    <w:basedOn w:val="1"/>
    <w:uiPriority w:val="0"/>
    <w:pPr>
      <w:suppressLineNumbers/>
      <w:tabs>
        <w:tab w:val="center" w:pos="4513"/>
        <w:tab w:val="right" w:pos="9026"/>
      </w:tabs>
    </w:pPr>
  </w:style>
  <w:style w:type="paragraph" w:customStyle="1" w:styleId="21">
    <w:name w:val="Contents 1"/>
    <w:basedOn w:val="1"/>
    <w:uiPriority w:val="0"/>
    <w:pPr>
      <w:tabs>
        <w:tab w:val="right" w:leader="dot" w:pos="9972"/>
      </w:tabs>
      <w:spacing w:before="0" w:after="100"/>
      <w:ind w:left="0" w:right="0" w:firstLine="0"/>
    </w:pPr>
    <w:rPr>
      <w:rFonts w:eastAsia="MS Mincho" w:cs="Arial"/>
      <w:lang w:eastAsia="ja-JP"/>
    </w:rPr>
  </w:style>
  <w:style w:type="paragraph" w:customStyle="1" w:styleId="22">
    <w:name w:val="Contents 2"/>
    <w:basedOn w:val="1"/>
    <w:uiPriority w:val="0"/>
    <w:pPr>
      <w:tabs>
        <w:tab w:val="right" w:leader="dot" w:pos="9909"/>
      </w:tabs>
      <w:spacing w:before="0" w:after="100"/>
      <w:ind w:left="220" w:right="0" w:firstLine="0"/>
    </w:pPr>
    <w:rPr>
      <w:rFonts w:eastAsia="MS Mincho" w:cs="Arial"/>
      <w:lang w:eastAsia="ja-JP"/>
    </w:rPr>
  </w:style>
  <w:style w:type="paragraph" w:customStyle="1" w:styleId="23">
    <w:name w:val="Contents 3"/>
    <w:basedOn w:val="1"/>
    <w:uiPriority w:val="0"/>
    <w:pPr>
      <w:tabs>
        <w:tab w:val="right" w:leader="dot" w:pos="9846"/>
      </w:tabs>
      <w:spacing w:before="0" w:after="100"/>
      <w:ind w:left="440" w:right="0" w:firstLine="0"/>
    </w:pPr>
    <w:rPr>
      <w:rFonts w:eastAsia="MS Mincho" w:cs="Arial"/>
      <w:lang w:eastAsia="ja-JP"/>
    </w:rPr>
  </w:style>
  <w:style w:type="paragraph" w:customStyle="1" w:styleId="24">
    <w:name w:val="Table Contents"/>
    <w:basedOn w:val="1"/>
    <w:uiPriority w:val="0"/>
    <w:pPr>
      <w:suppressLineNumbers/>
    </w:pPr>
  </w:style>
  <w:style w:type="paragraph" w:customStyle="1" w:styleId="25">
    <w:name w:val="Table Heading"/>
    <w:basedOn w:val="24"/>
    <w:uiPriority w:val="0"/>
    <w:pPr>
      <w:widowControl w:val="0"/>
      <w:suppressLineNumbers/>
      <w:suppressAutoHyphens/>
      <w:spacing w:before="120" w:after="120"/>
      <w:jc w:val="center"/>
    </w:pPr>
    <w:rPr>
      <w:rFonts w:ascii="Times New Roman" w:hAnsi="Times New Roman" w:eastAsia="SimSun" w:cs="Times New Roman"/>
      <w:b/>
      <w:bCs/>
      <w:color w:val="00000A"/>
      <w:sz w:val="20"/>
      <w:szCs w:val="20"/>
      <w:lang w:val="en-US" w:eastAsia="en-US" w:bidi="ar-SA"/>
    </w:rPr>
  </w:style>
  <w:style w:type="paragraph" w:customStyle="1" w:styleId="26">
    <w:name w:val="Table Text"/>
    <w:basedOn w:val="1"/>
    <w:uiPriority w:val="0"/>
    <w:pPr>
      <w:keepLines/>
      <w:spacing w:before="0" w:after="0" w:line="100" w:lineRule="atLeast"/>
    </w:pPr>
    <w:rPr>
      <w:rFonts w:ascii="Book Antiqua" w:hAnsi="Book Antiqua" w:eastAsia="PMingLiU"/>
      <w:sz w:val="16"/>
      <w:szCs w:val="20"/>
    </w:rPr>
  </w:style>
  <w:style w:type="paragraph" w:customStyle="1" w:styleId="27">
    <w:name w:val="Title Bar"/>
    <w:basedOn w:val="1"/>
    <w:uiPriority w:val="0"/>
    <w:pPr>
      <w:keepNext/>
      <w:pageBreakBefore/>
      <w:shd w:val="clear" w:color="auto" w:fill="000000"/>
      <w:spacing w:before="1680" w:after="0" w:line="100" w:lineRule="atLeast"/>
      <w:ind w:left="2520" w:right="720" w:firstLine="0"/>
    </w:pPr>
    <w:rPr>
      <w:rFonts w:ascii="Book Antiqua" w:hAnsi="Book Antiqua" w:eastAsia="PMingLiU"/>
      <w:sz w:val="36"/>
      <w:szCs w:val="20"/>
    </w:rPr>
  </w:style>
  <w:style w:type="paragraph" w:customStyle="1" w:styleId="28">
    <w:name w:val="Title-Major"/>
    <w:basedOn w:val="9"/>
    <w:uiPriority w:val="0"/>
  </w:style>
  <w:style w:type="paragraph" w:customStyle="1" w:styleId="29">
    <w:name w:val="No Spacing1"/>
    <w:uiPriority w:val="0"/>
    <w:pPr>
      <w:widowControl/>
      <w:suppressAutoHyphens/>
      <w:spacing w:before="0" w:after="200" w:line="276" w:lineRule="auto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paragraph" w:customStyle="1" w:styleId="30">
    <w:name w:val="Heading Bar"/>
    <w:basedOn w:val="1"/>
    <w:uiPriority w:val="0"/>
    <w:pPr>
      <w:keepNext/>
      <w:keepLines/>
      <w:shd w:val="clear" w:color="auto" w:fill="000000"/>
      <w:spacing w:before="240" w:after="0" w:line="100" w:lineRule="atLeast"/>
      <w:ind w:left="0" w:right="7920" w:firstLine="0"/>
    </w:pPr>
    <w:rPr>
      <w:rFonts w:ascii="Book Antiqua" w:hAnsi="Book Antiqua" w:eastAsia="PMingLiU"/>
      <w:color w:val="FFFFFF"/>
      <w:sz w:val="8"/>
      <w:szCs w:val="20"/>
    </w:rPr>
  </w:style>
  <w:style w:type="paragraph" w:customStyle="1" w:styleId="31">
    <w:name w:val="List Paragraph1"/>
    <w:basedOn w:val="1"/>
    <w:uiPriority w:val="0"/>
    <w:pPr>
      <w:spacing w:before="0" w:after="200"/>
      <w:ind w:left="720" w:right="0" w:firstLine="0"/>
      <w:contextualSpacing/>
    </w:pPr>
  </w:style>
  <w:style w:type="paragraph" w:customStyle="1" w:styleId="32">
    <w:name w:val="Medium Grid 3 - Accent 21"/>
    <w:basedOn w:val="1"/>
    <w:uiPriority w:val="0"/>
    <w:pPr>
      <w:pBdr>
        <w:bottom w:val="single" w:color="4F81BD" w:sz="4" w:space="0"/>
      </w:pBdr>
      <w:spacing w:before="200" w:after="280" w:line="100" w:lineRule="atLeast"/>
      <w:ind w:left="936" w:right="936" w:firstLine="0"/>
    </w:pPr>
    <w:rPr>
      <w:rFonts w:ascii="Times New Roman" w:hAnsi="Times New Roman" w:eastAsia="PMingLiU"/>
      <w:b/>
      <w:bCs/>
      <w:i/>
      <w:iCs/>
      <w:color w:val="4F81BD"/>
      <w:sz w:val="24"/>
      <w:szCs w:val="24"/>
    </w:rPr>
  </w:style>
  <w:style w:type="paragraph" w:customStyle="1" w:styleId="33">
    <w:name w:val="TOC Heading1"/>
    <w:basedOn w:val="15"/>
    <w:uiPriority w:val="0"/>
    <w:pPr>
      <w:keepLines/>
      <w:spacing w:before="480" w:after="0"/>
    </w:pPr>
    <w:rPr>
      <w:color w:val="365F91"/>
      <w:sz w:val="28"/>
      <w:szCs w:val="28"/>
      <w:lang w:eastAsia="ja-JP"/>
    </w:rPr>
  </w:style>
  <w:style w:type="character" w:customStyle="1" w:styleId="34">
    <w:name w:val="Internet Link"/>
    <w:basedOn w:val="10"/>
    <w:uiPriority w:val="0"/>
    <w:rPr>
      <w:color w:val="0000FF"/>
      <w:u w:val="single"/>
      <w:lang w:val="en-US" w:eastAsia="en-US" w:bidi="en-US"/>
    </w:rPr>
  </w:style>
  <w:style w:type="character" w:customStyle="1" w:styleId="35">
    <w:name w:val="Strong Emphasis"/>
    <w:uiPriority w:val="0"/>
    <w:rPr>
      <w:b/>
      <w:bCs/>
    </w:rPr>
  </w:style>
  <w:style w:type="character" w:customStyle="1" w:styleId="36">
    <w:name w:val="Header Char"/>
    <w:uiPriority w:val="0"/>
    <w:rPr>
      <w:sz w:val="22"/>
      <w:szCs w:val="22"/>
      <w:lang w:eastAsia="en-US"/>
    </w:rPr>
  </w:style>
  <w:style w:type="character" w:customStyle="1" w:styleId="37">
    <w:name w:val="Footer Char"/>
    <w:uiPriority w:val="0"/>
    <w:rPr>
      <w:sz w:val="22"/>
      <w:szCs w:val="22"/>
      <w:lang w:eastAsia="en-US"/>
    </w:rPr>
  </w:style>
  <w:style w:type="character" w:customStyle="1" w:styleId="38">
    <w:name w:val="Balloon Text Char"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39">
    <w:name w:val="Body Text Char"/>
    <w:uiPriority w:val="0"/>
    <w:rPr>
      <w:rFonts w:ascii="Book Antiqua" w:hAnsi="Book Antiqua" w:eastAsia="PMingLiU"/>
      <w:lang w:val="en-US" w:eastAsia="en-US"/>
    </w:rPr>
  </w:style>
  <w:style w:type="character" w:customStyle="1" w:styleId="40">
    <w:name w:val="Highlighted Variable"/>
    <w:uiPriority w:val="0"/>
    <w:rPr>
      <w:rFonts w:ascii="Book Antiqua" w:hAnsi="Book Antiqua"/>
      <w:color w:val="0000FF"/>
    </w:rPr>
  </w:style>
  <w:style w:type="character" w:customStyle="1" w:styleId="41">
    <w:name w:val="Heading 2 Char"/>
    <w:uiPriority w:val="0"/>
    <w:rPr>
      <w:rFonts w:ascii="Book Antiqua" w:hAnsi="Book Antiqua" w:eastAsia="PMingLiU"/>
      <w:b/>
      <w:sz w:val="28"/>
      <w:lang w:val="en-US" w:eastAsia="en-US"/>
    </w:rPr>
  </w:style>
  <w:style w:type="character" w:customStyle="1" w:styleId="42">
    <w:name w:val="Title Char"/>
    <w:uiPriority w:val="0"/>
    <w:rPr>
      <w:rFonts w:ascii="Cambria" w:hAnsi="Cambria" w:eastAsia="Times New Roman" w:cs="Times New Roman"/>
      <w:b/>
      <w:bCs/>
      <w:sz w:val="32"/>
      <w:szCs w:val="32"/>
      <w:lang w:eastAsia="en-US"/>
    </w:rPr>
  </w:style>
  <w:style w:type="character" w:customStyle="1" w:styleId="43">
    <w:name w:val="No Spacing Char"/>
    <w:uiPriority w:val="0"/>
    <w:rPr>
      <w:rFonts w:eastAsia="Times New Roman"/>
      <w:sz w:val="22"/>
      <w:szCs w:val="22"/>
      <w:lang w:val="en-US" w:eastAsia="en-US" w:bidi="ar-SA"/>
    </w:rPr>
  </w:style>
  <w:style w:type="character" w:customStyle="1" w:styleId="44">
    <w:name w:val="Heading 3 Char"/>
    <w:uiPriority w:val="0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customStyle="1" w:styleId="45">
    <w:name w:val="Medium Grid 3 - Accent 2 Char"/>
    <w:uiPriority w:val="0"/>
    <w:rPr>
      <w:rFonts w:ascii="Times New Roman" w:hAnsi="Times New Roman" w:eastAsia="PMingLiU"/>
      <w:b/>
      <w:bCs/>
      <w:i/>
      <w:iCs/>
      <w:color w:val="4F81BD"/>
      <w:sz w:val="24"/>
      <w:szCs w:val="24"/>
      <w:lang w:val="en-US" w:eastAsia="en-US"/>
    </w:rPr>
  </w:style>
  <w:style w:type="character" w:customStyle="1" w:styleId="46">
    <w:name w:val="Heading 1 Char"/>
    <w:uiPriority w:val="0"/>
    <w:rPr>
      <w:rFonts w:ascii="Cambria" w:hAnsi="Cambria" w:eastAsia="Times New Roman" w:cs="Times New Roman"/>
      <w:b/>
      <w:bCs/>
      <w:sz w:val="32"/>
      <w:szCs w:val="32"/>
    </w:rPr>
  </w:style>
  <w:style w:type="character" w:customStyle="1" w:styleId="47">
    <w:name w:val="ListLabel 1"/>
    <w:uiPriority w:val="0"/>
    <w:rPr>
      <w:color w:val="000000"/>
      <w:sz w:val="20"/>
    </w:rPr>
  </w:style>
  <w:style w:type="character" w:customStyle="1" w:styleId="48">
    <w:name w:val="ListLabel 2"/>
    <w:uiPriority w:val="0"/>
    <w:rPr>
      <w:color w:val="00000A"/>
      <w:sz w:val="22"/>
      <w:u w:val="none"/>
    </w:rPr>
  </w:style>
  <w:style w:type="character" w:customStyle="1" w:styleId="49">
    <w:name w:val="ListLabel 3"/>
    <w:uiPriority w:val="0"/>
  </w:style>
  <w:style w:type="character" w:customStyle="1" w:styleId="50">
    <w:name w:val="Bullets"/>
    <w:uiPriority w:val="0"/>
    <w:rPr>
      <w:rFonts w:ascii="OpenSymbol" w:hAnsi="OpenSymbol" w:eastAsia="OpenSymbol" w:cs="OpenSymbol"/>
    </w:rPr>
  </w:style>
  <w:style w:type="character" w:customStyle="1" w:styleId="51">
    <w:name w:val="ListLabel 4"/>
    <w:uiPriority w:val="0"/>
    <w:rPr>
      <w:color w:val="000000"/>
      <w:sz w:val="20"/>
    </w:rPr>
  </w:style>
  <w:style w:type="character" w:customStyle="1" w:styleId="52">
    <w:name w:val="ListLabel 5"/>
    <w:uiPriority w:val="0"/>
    <w:rPr>
      <w:color w:val="00000A"/>
      <w:sz w:val="22"/>
      <w:u w:val="none"/>
    </w:rPr>
  </w:style>
  <w:style w:type="character" w:customStyle="1" w:styleId="53">
    <w:name w:val="ListLabel 6"/>
    <w:uiPriority w:val="0"/>
  </w:style>
  <w:style w:type="character" w:customStyle="1" w:styleId="54">
    <w:name w:val="ListLabel 7"/>
    <w:uiPriority w:val="0"/>
    <w:rPr>
      <w:u w:val="none"/>
    </w:rPr>
  </w:style>
  <w:style w:type="character" w:customStyle="1" w:styleId="55">
    <w:name w:val="ListLabel 8"/>
    <w:uiPriority w:val="0"/>
    <w:rPr>
      <w:color w:val="000000"/>
      <w:sz w:val="20"/>
    </w:rPr>
  </w:style>
  <w:style w:type="character" w:customStyle="1" w:styleId="56">
    <w:name w:val="ListLabel 9"/>
    <w:uiPriority w:val="0"/>
    <w:rPr>
      <w:color w:val="00000A"/>
      <w:sz w:val="22"/>
      <w:u w:val="none"/>
    </w:rPr>
  </w:style>
  <w:style w:type="character" w:customStyle="1" w:styleId="57">
    <w:name w:val="ListLabel 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1970-01-01T11:29:59Z</dcterms:created>
  <dc:creator>mahesh</dc:creator>
  <cp:lastModifiedBy>nufail</cp:lastModifiedBy>
  <dcterms:modified xsi:type="dcterms:W3CDTF">1970-01-01T11:29:59Z</dcterms:modified>
  <dc:title>JIRA-ID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1033-9.1.0.4937</vt:lpwstr>
  </property>
</Properties>
</file>