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noProof/>
        </w:rPr>
        <w:id w:val="-1724750495"/>
        <w:docPartObj>
          <w:docPartGallery w:val="Cover Pages"/>
          <w:docPartUnique/>
        </w:docPartObj>
      </w:sdtPr>
      <w:sdtEndPr/>
      <w:sdtContent>
        <w:p w:rsidR="005D1169" w:rsidRPr="00952499" w:rsidRDefault="00F33A16" w:rsidP="00EC50FA">
          <w:pPr>
            <w:jc w:val="both"/>
            <w:rPr>
              <w:b/>
              <w:noProof/>
            </w:rPr>
          </w:pPr>
          <w:r w:rsidRPr="00952499">
            <w:rPr>
              <w:b/>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3852D9" w:rsidRPr="00D7503E" w:rsidRDefault="00D96519">
                                <w:pPr>
                                  <w:pStyle w:val="Title"/>
                                  <w:rPr>
                                    <w:sz w:val="108"/>
                                    <w:szCs w:val="108"/>
                                  </w:rPr>
                                </w:pPr>
                                <w:sdt>
                                  <w:sdtPr>
                                    <w:rPr>
                                      <w:sz w:val="108"/>
                                      <w:szCs w:val="108"/>
                                    </w:rPr>
                                    <w:alias w:val="Title"/>
                                    <w:tag w:val=""/>
                                    <w:id w:val="-310174290"/>
                                    <w:placeholder>
                                      <w:docPart w:val="52C7DF580FE1409CBB37CF59B133A85A"/>
                                    </w:placeholder>
                                    <w:dataBinding w:prefixMappings="xmlns:ns0='http://purl.org/dc/elements/1.1/' xmlns:ns1='http://schemas.openxmlformats.org/package/2006/metadata/core-properties' " w:xpath="/ns1:coreProperties[1]/ns0:title[1]" w:storeItemID="{6C3C8BC8-F283-45AE-878A-BAB7291924A1}"/>
                                    <w:text/>
                                  </w:sdtPr>
                                  <w:sdtEndPr/>
                                  <w:sdtContent>
                                    <w:r w:rsidR="003852D9">
                                      <w:rPr>
                                        <w:sz w:val="108"/>
                                        <w:szCs w:val="108"/>
                                      </w:rPr>
                                      <w:t>Memoria T3 contornos</w:t>
                                    </w:r>
                                  </w:sdtContent>
                                </w:sdt>
                              </w:p>
                              <w:p w:rsidR="003852D9" w:rsidRPr="009447DB" w:rsidRDefault="003852D9">
                                <w:pPr>
                                  <w:pStyle w:val="Subtitle"/>
                                </w:pPr>
                                <w:r w:rsidRPr="009447DB">
                                  <w:t>Visión por computador</w:t>
                                </w:r>
                              </w:p>
                              <w:p w:rsidR="003852D9" w:rsidRDefault="003852D9" w:rsidP="008D5D23">
                                <w:pPr>
                                  <w:pStyle w:val="Abstract"/>
                                  <w:spacing w:after="120"/>
                                  <w:ind w:left="142" w:right="142"/>
                                </w:pPr>
                                <w:r>
                                  <w:t>Iñigo Alonso Ruiz – 665959</w:t>
                                </w:r>
                              </w:p>
                              <w:p w:rsidR="003852D9" w:rsidRPr="009447DB" w:rsidRDefault="003852D9" w:rsidP="008D5D23">
                                <w:pPr>
                                  <w:pStyle w:val="Abstract"/>
                                  <w:spacing w:after="120"/>
                                  <w:ind w:left="142" w:right="142"/>
                                </w:pPr>
                                <w:r>
                                  <w:t>Alejandro Dieste Cortés - 541892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" filled="f" stroked="f" strokeweight=".5pt">
                    <v:textbox inset="0,0,0,0">
                      <w:txbxContent>
                        <w:p w:rsidR="003852D9" w:rsidRPr="00D7503E" w:rsidRDefault="003852D9">
                          <w:pPr>
                            <w:pStyle w:val="Title"/>
                            <w:rPr>
                              <w:sz w:val="108"/>
                              <w:szCs w:val="108"/>
                            </w:rPr>
                          </w:pPr>
                          <w:sdt>
                            <w:sdtPr>
                              <w:rPr>
                                <w:sz w:val="108"/>
                                <w:szCs w:val="108"/>
                              </w:rPr>
                              <w:alias w:val="Title"/>
                              <w:tag w:val=""/>
                              <w:id w:val="-310174290"/>
                              <w:placeholder>
                                <w:docPart w:val="52C7DF580FE1409CBB37CF59B133A85A"/>
                              </w:placeholder>
                              <w:dataBinding w:prefixMappings="xmlns:ns0='http://purl.org/dc/elements/1.1/' xmlns:ns1='http://schemas.openxmlformats.org/package/2006/metadata/core-properties' " w:xpath="/ns1:coreProperties[1]/ns0:title[1]" w:storeItemID="{6C3C8BC8-F283-45AE-878A-BAB7291924A1}"/>
                              <w:text/>
                            </w:sdtPr>
                            <w:sdtContent>
                              <w:r>
                                <w:rPr>
                                  <w:sz w:val="108"/>
                                  <w:szCs w:val="108"/>
                                </w:rPr>
                                <w:t>Memoria T3 contornos</w:t>
                              </w:r>
                            </w:sdtContent>
                          </w:sdt>
                        </w:p>
                        <w:p w:rsidR="003852D9" w:rsidRPr="009447DB" w:rsidRDefault="003852D9">
                          <w:pPr>
                            <w:pStyle w:val="Subtitle"/>
                          </w:pPr>
                          <w:r w:rsidRPr="009447DB">
                            <w:t>Visión por computador</w:t>
                          </w:r>
                        </w:p>
                        <w:p w:rsidR="003852D9" w:rsidRDefault="003852D9" w:rsidP="008D5D23">
                          <w:pPr>
                            <w:pStyle w:val="Abstract"/>
                            <w:spacing w:after="120"/>
                            <w:ind w:left="142" w:right="142"/>
                          </w:pPr>
                          <w:r>
                            <w:t>Iñigo Alonso Ruiz – 665959</w:t>
                          </w:r>
                        </w:p>
                        <w:p w:rsidR="003852D9" w:rsidRPr="009447DB" w:rsidRDefault="003852D9" w:rsidP="008D5D23">
                          <w:pPr>
                            <w:pStyle w:val="Abstract"/>
                            <w:spacing w:after="120"/>
                            <w:ind w:left="142" w:right="142"/>
                          </w:pPr>
                          <w:r>
                            <w:t>Alejandro Dieste Cortés - 541892</w:t>
                          </w:r>
                        </w:p>
                      </w:txbxContent>
                    </v:textbox>
                    <w10:wrap type="topAndBottom" anchorx="page" anchory="margin"/>
                  </v:shape>
                </w:pict>
              </mc:Fallback>
            </mc:AlternateContent>
          </w:r>
          <w:r w:rsidRPr="00952499">
            <w:rPr>
              <w:b/>
              <w:noProof/>
            </w:rPr>
            <w:br w:type="page"/>
          </w:r>
        </w:p>
      </w:sdtContent>
    </w:sdt>
    <w:sdt>
      <w:sdtPr>
        <w:rPr>
          <w:sz w:val="20"/>
        </w:rPr>
        <w:id w:val="1866023298"/>
        <w:docPartObj>
          <w:docPartGallery w:val="Table of Contents"/>
          <w:docPartUnique/>
        </w:docPartObj>
      </w:sdtPr>
      <w:sdtEndPr>
        <w:rPr>
          <w:b/>
          <w:bCs/>
          <w:noProof/>
        </w:rPr>
      </w:sdtEndPr>
      <w:sdtContent>
        <w:p w:rsidR="005D1169" w:rsidRPr="00A9208B" w:rsidRDefault="008D5D23" w:rsidP="00EC50FA">
          <w:pPr>
            <w:pStyle w:val="TOCHeading"/>
            <w:jc w:val="both"/>
            <w:rPr>
              <w:lang w:val="en-US"/>
            </w:rPr>
          </w:pPr>
          <w:r w:rsidRPr="00A9208B">
            <w:rPr>
              <w:lang w:val="en-US"/>
            </w:rPr>
            <w:t>Índice</w:t>
          </w:r>
          <w:bookmarkStart w:id="0" w:name="_GoBack"/>
          <w:bookmarkEnd w:id="0"/>
        </w:p>
        <w:p w:rsidR="006F133F" w:rsidRDefault="00F33A16">
          <w:pPr>
            <w:pStyle w:val="TOC1"/>
            <w:tabs>
              <w:tab w:val="left" w:pos="440"/>
            </w:tabs>
            <w:rPr>
              <w:rFonts w:eastAsiaTheme="minorEastAsia"/>
              <w:color w:val="auto"/>
              <w:kern w:val="0"/>
              <w:szCs w:val="22"/>
              <w:lang w:eastAsia="es-ES"/>
            </w:rPr>
          </w:pPr>
          <w:r w:rsidRPr="003E3A44">
            <w:fldChar w:fldCharType="begin"/>
          </w:r>
          <w:r w:rsidRPr="00A9208B">
            <w:rPr>
              <w:lang w:val="en-US"/>
            </w:rPr>
            <w:instrText xml:space="preserve"> TOC \o "1-1" \h \z \u </w:instrText>
          </w:r>
          <w:r w:rsidRPr="003E3A44">
            <w:fldChar w:fldCharType="separate"/>
          </w:r>
          <w:hyperlink w:anchor="_Toc448308521" w:history="1">
            <w:r w:rsidR="006F133F" w:rsidRPr="00671221">
              <w:rPr>
                <w:rStyle w:val="Hyperlink"/>
              </w:rPr>
              <w:t>1.</w:t>
            </w:r>
            <w:r w:rsidR="006F133F">
              <w:rPr>
                <w:rFonts w:eastAsiaTheme="minorEastAsia"/>
                <w:color w:val="auto"/>
                <w:kern w:val="0"/>
                <w:szCs w:val="22"/>
                <w:lang w:eastAsia="es-ES"/>
              </w:rPr>
              <w:tab/>
            </w:r>
            <w:r w:rsidR="006F133F" w:rsidRPr="00671221">
              <w:rPr>
                <w:rStyle w:val="Hyperlink"/>
              </w:rPr>
              <w:t>Cálculo del gradiente</w:t>
            </w:r>
            <w:r w:rsidR="006F133F">
              <w:rPr>
                <w:webHidden/>
              </w:rPr>
              <w:tab/>
            </w:r>
            <w:r w:rsidR="006F133F">
              <w:rPr>
                <w:webHidden/>
              </w:rPr>
              <w:fldChar w:fldCharType="begin"/>
            </w:r>
            <w:r w:rsidR="006F133F">
              <w:rPr>
                <w:webHidden/>
              </w:rPr>
              <w:instrText xml:space="preserve"> PAGEREF _Toc448308521 \h </w:instrText>
            </w:r>
            <w:r w:rsidR="006F133F">
              <w:rPr>
                <w:webHidden/>
              </w:rPr>
            </w:r>
            <w:r w:rsidR="006F133F">
              <w:rPr>
                <w:webHidden/>
              </w:rPr>
              <w:fldChar w:fldCharType="separate"/>
            </w:r>
            <w:r w:rsidR="00C95015">
              <w:rPr>
                <w:webHidden/>
              </w:rPr>
              <w:t>1</w:t>
            </w:r>
            <w:r w:rsidR="006F133F">
              <w:rPr>
                <w:webHidden/>
              </w:rPr>
              <w:fldChar w:fldCharType="end"/>
            </w:r>
          </w:hyperlink>
        </w:p>
        <w:p w:rsidR="006F133F" w:rsidRDefault="006F133F">
          <w:pPr>
            <w:pStyle w:val="TOC1"/>
            <w:tabs>
              <w:tab w:val="left" w:pos="440"/>
            </w:tabs>
            <w:rPr>
              <w:rFonts w:eastAsiaTheme="minorEastAsia"/>
              <w:color w:val="auto"/>
              <w:kern w:val="0"/>
              <w:szCs w:val="22"/>
              <w:lang w:eastAsia="es-ES"/>
            </w:rPr>
          </w:pPr>
          <w:hyperlink w:anchor="_Toc448308522" w:history="1">
            <w:r w:rsidRPr="00671221">
              <w:rPr>
                <w:rStyle w:val="Hyperlink"/>
              </w:rPr>
              <w:t>2.</w:t>
            </w:r>
            <w:r>
              <w:rPr>
                <w:rFonts w:eastAsiaTheme="minorEastAsia"/>
                <w:color w:val="auto"/>
                <w:kern w:val="0"/>
                <w:szCs w:val="22"/>
                <w:lang w:eastAsia="es-ES"/>
              </w:rPr>
              <w:tab/>
            </w:r>
            <w:r w:rsidRPr="00671221">
              <w:rPr>
                <w:rStyle w:val="Hyperlink"/>
              </w:rPr>
              <w:t>Cálculo del punto de fuga en imagen centrada</w:t>
            </w:r>
            <w:r>
              <w:rPr>
                <w:webHidden/>
              </w:rPr>
              <w:tab/>
            </w:r>
            <w:r>
              <w:rPr>
                <w:webHidden/>
              </w:rPr>
              <w:fldChar w:fldCharType="begin"/>
            </w:r>
            <w:r>
              <w:rPr>
                <w:webHidden/>
              </w:rPr>
              <w:instrText xml:space="preserve"> PAGEREF _Toc448308522 \h </w:instrText>
            </w:r>
            <w:r>
              <w:rPr>
                <w:webHidden/>
              </w:rPr>
            </w:r>
            <w:r>
              <w:rPr>
                <w:webHidden/>
              </w:rPr>
              <w:fldChar w:fldCharType="separate"/>
            </w:r>
            <w:r w:rsidR="00C95015">
              <w:rPr>
                <w:webHidden/>
              </w:rPr>
              <w:t>6</w:t>
            </w:r>
            <w:r>
              <w:rPr>
                <w:webHidden/>
              </w:rPr>
              <w:fldChar w:fldCharType="end"/>
            </w:r>
          </w:hyperlink>
        </w:p>
        <w:p w:rsidR="006F133F" w:rsidRDefault="006F133F">
          <w:pPr>
            <w:pStyle w:val="TOC1"/>
            <w:tabs>
              <w:tab w:val="left" w:pos="440"/>
            </w:tabs>
            <w:rPr>
              <w:rFonts w:eastAsiaTheme="minorEastAsia"/>
              <w:color w:val="auto"/>
              <w:kern w:val="0"/>
              <w:szCs w:val="22"/>
              <w:lang w:eastAsia="es-ES"/>
            </w:rPr>
          </w:pPr>
          <w:hyperlink w:anchor="_Toc448308523" w:history="1">
            <w:r w:rsidRPr="00671221">
              <w:rPr>
                <w:rStyle w:val="Hyperlink"/>
              </w:rPr>
              <w:t>3.</w:t>
            </w:r>
            <w:r>
              <w:rPr>
                <w:rFonts w:eastAsiaTheme="minorEastAsia"/>
                <w:color w:val="auto"/>
                <w:kern w:val="0"/>
                <w:szCs w:val="22"/>
                <w:lang w:eastAsia="es-ES"/>
              </w:rPr>
              <w:tab/>
            </w:r>
            <w:r w:rsidRPr="00671221">
              <w:rPr>
                <w:rStyle w:val="Hyperlink"/>
              </w:rPr>
              <w:t>Punto de fuga con cámara no horizontal</w:t>
            </w:r>
            <w:r>
              <w:rPr>
                <w:webHidden/>
              </w:rPr>
              <w:tab/>
            </w:r>
            <w:r>
              <w:rPr>
                <w:webHidden/>
              </w:rPr>
              <w:fldChar w:fldCharType="begin"/>
            </w:r>
            <w:r>
              <w:rPr>
                <w:webHidden/>
              </w:rPr>
              <w:instrText xml:space="preserve"> PAGEREF _Toc448308523 \h </w:instrText>
            </w:r>
            <w:r>
              <w:rPr>
                <w:webHidden/>
              </w:rPr>
            </w:r>
            <w:r>
              <w:rPr>
                <w:webHidden/>
              </w:rPr>
              <w:fldChar w:fldCharType="separate"/>
            </w:r>
            <w:r w:rsidR="00C95015">
              <w:rPr>
                <w:webHidden/>
              </w:rPr>
              <w:t>8</w:t>
            </w:r>
            <w:r>
              <w:rPr>
                <w:webHidden/>
              </w:rPr>
              <w:fldChar w:fldCharType="end"/>
            </w:r>
          </w:hyperlink>
        </w:p>
        <w:p w:rsidR="0024205F" w:rsidRDefault="00F33A16" w:rsidP="00EC50FA">
          <w:pPr>
            <w:jc w:val="both"/>
          </w:pPr>
          <w:r w:rsidRPr="003E3A44">
            <w:fldChar w:fldCharType="end"/>
          </w:r>
        </w:p>
        <w:p w:rsidR="005D1169" w:rsidRPr="000F19AF" w:rsidRDefault="00D96519" w:rsidP="00EC50FA">
          <w:pPr>
            <w:jc w:val="both"/>
            <w:rPr>
              <w:b/>
              <w:bCs/>
              <w:noProof/>
              <w:lang w:val="en-US"/>
            </w:rPr>
            <w:sectPr w:rsidR="005D1169" w:rsidRPr="000F19AF">
              <w:headerReference w:type="default" r:id="rId11"/>
              <w:pgSz w:w="12240" w:h="15840" w:code="1"/>
              <w:pgMar w:top="2520" w:right="1555" w:bottom="1800" w:left="1555" w:header="864" w:footer="720" w:gutter="0"/>
              <w:pgNumType w:start="0"/>
              <w:cols w:space="720"/>
              <w:titlePg/>
              <w:docGrid w:linePitch="360"/>
            </w:sectPr>
          </w:pPr>
        </w:p>
      </w:sdtContent>
    </w:sdt>
    <w:p w:rsidR="0056246B" w:rsidRDefault="0024205F" w:rsidP="00EC50FA">
      <w:pPr>
        <w:pStyle w:val="Heading1"/>
        <w:numPr>
          <w:ilvl w:val="0"/>
          <w:numId w:val="30"/>
        </w:numPr>
        <w:jc w:val="both"/>
      </w:pPr>
      <w:bookmarkStart w:id="1" w:name="_Toc448308521"/>
      <w:r>
        <w:lastRenderedPageBreak/>
        <w:t>Cálculo del gradiente</w:t>
      </w:r>
      <w:bookmarkEnd w:id="1"/>
      <w:r w:rsidR="0010558E">
        <w:t xml:space="preserve"> </w:t>
      </w:r>
    </w:p>
    <w:p w:rsidR="0010558E" w:rsidRPr="0010558E" w:rsidRDefault="0010558E" w:rsidP="00EC50FA">
      <w:pPr>
        <w:jc w:val="both"/>
      </w:pPr>
      <w:r>
        <w:t>Como dice el enunciado, gradi</w:t>
      </w:r>
      <w:r w:rsidR="008368FB">
        <w:t>ente horizontal y vertical, y mó</w:t>
      </w:r>
      <w:r>
        <w:t>dulo y orientación del gradiente. Hemos probado con dos operadores distintos para comparar resultados y poder elegir el qué mejor resultados da.</w:t>
      </w:r>
      <w:r w:rsidR="00BF6BC5">
        <w:t xml:space="preserve"> Estos operadores son el de Sobel y el de Canny.</w:t>
      </w:r>
    </w:p>
    <w:p w:rsidR="0024205F" w:rsidRDefault="0024205F" w:rsidP="00EC50FA">
      <w:pPr>
        <w:pStyle w:val="Heading2"/>
        <w:numPr>
          <w:ilvl w:val="1"/>
          <w:numId w:val="30"/>
        </w:numPr>
        <w:jc w:val="both"/>
      </w:pPr>
      <w:r>
        <w:t>Sobel</w:t>
      </w:r>
    </w:p>
    <w:p w:rsidR="008509F1" w:rsidRDefault="008368FB" w:rsidP="00EC50FA">
      <w:pPr>
        <w:jc w:val="both"/>
      </w:pPr>
      <w:r>
        <w:t xml:space="preserve">Antes de aplicar el operador de Sobel, hemos aplicado un Filtro Gaussiano con la función de OpenCV </w:t>
      </w:r>
      <w:r>
        <w:rPr>
          <w:rFonts w:ascii="Courier New" w:hAnsi="Courier New" w:cs="Courier New"/>
          <w:b/>
          <w:bCs/>
          <w:color w:val="642880"/>
          <w:kern w:val="0"/>
          <w:highlight w:val="lightGray"/>
        </w:rPr>
        <w:t>GaussianBlur</w:t>
      </w:r>
      <w:r>
        <w:rPr>
          <w:rFonts w:ascii="Courier New" w:hAnsi="Courier New" w:cs="Courier New"/>
          <w:b/>
          <w:bCs/>
          <w:color w:val="642880"/>
          <w:kern w:val="0"/>
        </w:rPr>
        <w:t xml:space="preserve">. </w:t>
      </w:r>
      <w:r>
        <w:t>Esto lo hacemos debido a que se genera ruido en los cálculos del gradiente, del módulo y orientación de este.</w:t>
      </w:r>
      <w:r w:rsidR="003B4CD8">
        <w:t xml:space="preserve"> Este filtro tiene como parámetro sigma, que se puede variar.</w:t>
      </w:r>
    </w:p>
    <w:p w:rsidR="00814CF8" w:rsidRDefault="00814CF8" w:rsidP="00EC50FA">
      <w:pPr>
        <w:jc w:val="both"/>
      </w:pPr>
      <w:r>
        <w:t xml:space="preserve">Una vez aplicado el filtro, se utiliza la función de OpenCV </w:t>
      </w:r>
      <w:r>
        <w:rPr>
          <w:rFonts w:ascii="Courier New" w:hAnsi="Courier New" w:cs="Courier New"/>
          <w:b/>
          <w:bCs/>
          <w:color w:val="642880"/>
          <w:kern w:val="0"/>
          <w:highlight w:val="lightGray"/>
        </w:rPr>
        <w:t>Sobel</w:t>
      </w:r>
      <w:r>
        <w:t xml:space="preserve"> </w:t>
      </w:r>
      <w:r w:rsidR="00305260">
        <w:t>para cal</w:t>
      </w:r>
      <w:r w:rsidR="0066054D">
        <w:t>cular el gradiente en ‘x’ y en ‘y’.</w:t>
      </w:r>
    </w:p>
    <w:p w:rsidR="00762A02" w:rsidRDefault="00100AC0" w:rsidP="00EC50FA">
      <w:pPr>
        <w:jc w:val="both"/>
      </w:pPr>
      <w:r>
        <w:t xml:space="preserve">Después recorremos cada pixel para calcular el módulo y la orientación del gradiente. Se calculan a partir del gradiente ya obtenido de ‘x’ e ‘y’. </w:t>
      </w:r>
    </w:p>
    <w:p w:rsidR="00D23241" w:rsidRDefault="00100AC0" w:rsidP="00D23241">
      <w:pPr>
        <w:keepNext/>
        <w:jc w:val="both"/>
      </w:pPr>
      <w:r>
        <w:t xml:space="preserve"> </w:t>
      </w:r>
      <w:r w:rsidR="00EC50FA">
        <w:rPr>
          <w:noProof/>
          <w:lang w:eastAsia="es-ES"/>
        </w:rPr>
        <w:drawing>
          <wp:inline distT="0" distB="0" distL="0" distR="0" wp14:anchorId="4B065601" wp14:editId="4D1E422C">
            <wp:extent cx="4429743" cy="1752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Ori.PNG"/>
                    <pic:cNvPicPr/>
                  </pic:nvPicPr>
                  <pic:blipFill>
                    <a:blip r:embed="rId12">
                      <a:extLst>
                        <a:ext uri="{28A0092B-C50C-407E-A947-70E740481C1C}">
                          <a14:useLocalDpi xmlns:a14="http://schemas.microsoft.com/office/drawing/2010/main" val="0"/>
                        </a:ext>
                      </a:extLst>
                    </a:blip>
                    <a:stretch>
                      <a:fillRect/>
                    </a:stretch>
                  </pic:blipFill>
                  <pic:spPr>
                    <a:xfrm>
                      <a:off x="0" y="0"/>
                      <a:ext cx="4429743" cy="1752845"/>
                    </a:xfrm>
                    <a:prstGeom prst="rect">
                      <a:avLst/>
                    </a:prstGeom>
                  </pic:spPr>
                </pic:pic>
              </a:graphicData>
            </a:graphic>
          </wp:inline>
        </w:drawing>
      </w:r>
    </w:p>
    <w:p w:rsidR="00100AC0" w:rsidRDefault="00D23241" w:rsidP="00D23241">
      <w:pPr>
        <w:pStyle w:val="Caption"/>
        <w:jc w:val="both"/>
      </w:pPr>
      <w:r>
        <w:t xml:space="preserve">Ilustración </w:t>
      </w:r>
      <w:r>
        <w:fldChar w:fldCharType="begin"/>
      </w:r>
      <w:r>
        <w:instrText xml:space="preserve"> SEQ Ilustración \* ARABIC </w:instrText>
      </w:r>
      <w:r>
        <w:fldChar w:fldCharType="separate"/>
      </w:r>
      <w:r w:rsidR="00C95015">
        <w:rPr>
          <w:noProof/>
        </w:rPr>
        <w:t>1</w:t>
      </w:r>
      <w:r>
        <w:fldChar w:fldCharType="end"/>
      </w:r>
      <w:r>
        <w:t xml:space="preserve"> Fórmula del gradiente, módulo y orientación</w:t>
      </w:r>
    </w:p>
    <w:p w:rsidR="0047670A" w:rsidRDefault="0047670A" w:rsidP="0047670A">
      <w:r>
        <w:t xml:space="preserve">Para comprobar los resultados, mostramos cada característica en una imagen. Para ello realizamos algunos ajustes en el </w:t>
      </w:r>
      <w:r w:rsidR="00FD7F05">
        <w:t>gradiente</w:t>
      </w:r>
      <w:r>
        <w:t xml:space="preserve"> y la orientación para poder mostrarlo por pantalla.</w:t>
      </w:r>
      <w:r w:rsidR="00B60699">
        <w:t xml:space="preserve"> Al gradiente se le divide por 2 y se le suma 128. Y a la orientación se le divide por Pi y se multiplica por 128.</w:t>
      </w:r>
      <w:r w:rsidR="0084545E">
        <w:t xml:space="preserve"> Estos ajustes se guardan en variables nuevas, ya que los cálculos para la detección del punto de fuga se realizan con los valores originales.</w:t>
      </w:r>
    </w:p>
    <w:p w:rsidR="0057382D" w:rsidRDefault="0057382D" w:rsidP="0047670A"/>
    <w:p w:rsidR="0057382D" w:rsidRDefault="0057382D" w:rsidP="0047670A"/>
    <w:p w:rsidR="0057382D" w:rsidRPr="0047670A" w:rsidRDefault="0057382D" w:rsidP="0047670A"/>
    <w:p w:rsidR="0024205F" w:rsidRDefault="0024205F" w:rsidP="00EC50FA">
      <w:pPr>
        <w:pStyle w:val="Heading2"/>
        <w:numPr>
          <w:ilvl w:val="1"/>
          <w:numId w:val="30"/>
        </w:numPr>
        <w:jc w:val="both"/>
      </w:pPr>
      <w:r>
        <w:lastRenderedPageBreak/>
        <w:t>Canny</w:t>
      </w:r>
    </w:p>
    <w:p w:rsidR="008509F1" w:rsidRDefault="008509F1" w:rsidP="00EC50FA">
      <w:pPr>
        <w:jc w:val="both"/>
      </w:pPr>
      <w:r>
        <w:t>Mascara gaussiana, vectores de gaussiana y de derivada de gaussiana (Constante?)</w:t>
      </w:r>
    </w:p>
    <w:p w:rsidR="003852D9" w:rsidRDefault="003B4CD8" w:rsidP="00EC50FA">
      <w:pPr>
        <w:jc w:val="both"/>
      </w:pPr>
      <w:r>
        <w:t xml:space="preserve">El operador de Canny optimiza tres criterios: robustez de detección frente al ruido, precisión en la localización y unicidad en la respuesta. </w:t>
      </w:r>
    </w:p>
    <w:p w:rsidR="003B4CD8" w:rsidRDefault="003B4CD8" w:rsidP="00EC50FA">
      <w:pPr>
        <w:jc w:val="both"/>
      </w:pPr>
      <w:r>
        <w:t xml:space="preserve">El cálculo del gradiente lo hacemos mediante dos vectores máscaras para optimizar el espacio. Estos vectores </w:t>
      </w:r>
      <w:r w:rsidR="00951914">
        <w:t>se calculan en función de una distribución normal. Y la sigma de esta distribución es variable. El tamaño de los vectores lo hemos establecido en sigma * 5, que es el que</w:t>
      </w:r>
      <w:r w:rsidR="001A0867">
        <w:t xml:space="preserve"> mejor resultado nos ha dado.</w:t>
      </w:r>
    </w:p>
    <w:p w:rsidR="001A3FB3" w:rsidRDefault="001A3FB3" w:rsidP="001A3FB3">
      <w:r>
        <w:t xml:space="preserve">El </w:t>
      </w:r>
      <w:r w:rsidR="00C47928">
        <w:t xml:space="preserve">primera </w:t>
      </w:r>
      <w:r>
        <w:t xml:space="preserve">vector </w:t>
      </w:r>
      <w:r w:rsidR="00C47928">
        <w:t>(</w:t>
      </w:r>
      <w:r>
        <w:t>G’</w:t>
      </w:r>
      <w:r w:rsidR="00C47928">
        <w:t>)</w:t>
      </w:r>
      <w:r>
        <w:t xml:space="preserve"> es la derivada de la distribución normal. </w:t>
      </w:r>
      <w:r w:rsidR="004B3A66">
        <w:t xml:space="preserve">Se calcula de la siguiente </w:t>
      </w:r>
      <w:r>
        <w:t>la siguiente fo</w:t>
      </w:r>
      <w:r w:rsidR="00FA43C0">
        <w:t>rma. Siendo sigma variable.</w:t>
      </w:r>
    </w:p>
    <w:p w:rsidR="001A3FB3" w:rsidRDefault="001A3FB3" w:rsidP="001A3FB3">
      <w:pPr>
        <w:keepNext/>
      </w:pPr>
      <w:r>
        <w:rPr>
          <w:noProof/>
          <w:lang w:eastAsia="es-ES"/>
        </w:rPr>
        <w:drawing>
          <wp:inline distT="0" distB="0" distL="0" distR="0" wp14:anchorId="330A311B" wp14:editId="290AAE4E">
            <wp:extent cx="2257740" cy="72400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rGradiente.PNG"/>
                    <pic:cNvPicPr/>
                  </pic:nvPicPr>
                  <pic:blipFill>
                    <a:blip r:embed="rId13">
                      <a:extLst>
                        <a:ext uri="{28A0092B-C50C-407E-A947-70E740481C1C}">
                          <a14:useLocalDpi xmlns:a14="http://schemas.microsoft.com/office/drawing/2010/main" val="0"/>
                        </a:ext>
                      </a:extLst>
                    </a:blip>
                    <a:stretch>
                      <a:fillRect/>
                    </a:stretch>
                  </pic:blipFill>
                  <pic:spPr>
                    <a:xfrm>
                      <a:off x="0" y="0"/>
                      <a:ext cx="2257740" cy="724001"/>
                    </a:xfrm>
                    <a:prstGeom prst="rect">
                      <a:avLst/>
                    </a:prstGeom>
                  </pic:spPr>
                </pic:pic>
              </a:graphicData>
            </a:graphic>
          </wp:inline>
        </w:drawing>
      </w:r>
    </w:p>
    <w:p w:rsidR="001A3FB3" w:rsidRDefault="001A3FB3" w:rsidP="001A3FB3">
      <w:pPr>
        <w:pStyle w:val="Caption"/>
      </w:pPr>
      <w:r>
        <w:t xml:space="preserve">Ilustración </w:t>
      </w:r>
      <w:r w:rsidR="00C47928">
        <w:t>2</w:t>
      </w:r>
      <w:r>
        <w:t xml:space="preserve"> Derivada de la gaussiana</w:t>
      </w:r>
    </w:p>
    <w:p w:rsidR="00B27360" w:rsidRPr="00B27360" w:rsidRDefault="00B27360" w:rsidP="00B27360">
      <w:r>
        <w:t xml:space="preserve">Para el cálculo del segundo vector </w:t>
      </w:r>
      <w:r w:rsidR="00C47928">
        <w:t>(</w:t>
      </w:r>
      <w:r>
        <w:t>G</w:t>
      </w:r>
      <w:r w:rsidR="00C47928">
        <w:t>)</w:t>
      </w:r>
      <w:r>
        <w:t>, hemos utilizado la fórmula de la distribución gaussiana. La media es cero, y la sigma variable.</w:t>
      </w:r>
    </w:p>
    <w:p w:rsidR="00C4405B" w:rsidRDefault="00762A02" w:rsidP="00C4405B">
      <w:pPr>
        <w:keepNext/>
        <w:jc w:val="both"/>
      </w:pPr>
      <w:r>
        <w:rPr>
          <w:noProof/>
          <w:lang w:eastAsia="es-ES"/>
        </w:rPr>
        <w:drawing>
          <wp:inline distT="0" distB="0" distL="0" distR="0" wp14:anchorId="19CDA37B" wp14:editId="0105618E">
            <wp:extent cx="222885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ian-distribution-formula.jpg"/>
                    <pic:cNvPicPr/>
                  </pic:nvPicPr>
                  <pic:blipFill>
                    <a:blip r:embed="rId14">
                      <a:extLst>
                        <a:ext uri="{28A0092B-C50C-407E-A947-70E740481C1C}">
                          <a14:useLocalDpi xmlns:a14="http://schemas.microsoft.com/office/drawing/2010/main" val="0"/>
                        </a:ext>
                      </a:extLst>
                    </a:blip>
                    <a:stretch>
                      <a:fillRect/>
                    </a:stretch>
                  </pic:blipFill>
                  <pic:spPr>
                    <a:xfrm>
                      <a:off x="0" y="0"/>
                      <a:ext cx="2228850" cy="733425"/>
                    </a:xfrm>
                    <a:prstGeom prst="rect">
                      <a:avLst/>
                    </a:prstGeom>
                  </pic:spPr>
                </pic:pic>
              </a:graphicData>
            </a:graphic>
          </wp:inline>
        </w:drawing>
      </w:r>
    </w:p>
    <w:p w:rsidR="00762A02" w:rsidRDefault="00C4405B" w:rsidP="00C4405B">
      <w:pPr>
        <w:pStyle w:val="Caption"/>
        <w:jc w:val="both"/>
      </w:pPr>
      <w:r>
        <w:t>Ilustración 3</w:t>
      </w:r>
      <w:r w:rsidR="00DD28C9">
        <w:t xml:space="preserve"> Distribución gaussiana</w:t>
      </w:r>
    </w:p>
    <w:p w:rsidR="0009272B" w:rsidRPr="0009272B" w:rsidRDefault="0009272B" w:rsidP="0009272B">
      <w:pPr>
        <w:jc w:val="both"/>
        <w:rPr>
          <w:rFonts w:ascii="Courier New" w:hAnsi="Courier New" w:cs="Courier New"/>
          <w:b/>
          <w:bCs/>
          <w:color w:val="642880"/>
          <w:kern w:val="0"/>
        </w:rPr>
      </w:pPr>
      <w:r>
        <w:t xml:space="preserve">Una vez calculados los dos vectores, se calculan los gradientes ‘x’ e ‘y’. Para ello hemos utilizado la función de OpenCV </w:t>
      </w:r>
      <w:r>
        <w:rPr>
          <w:rFonts w:ascii="Courier New" w:hAnsi="Courier New" w:cs="Courier New"/>
          <w:b/>
          <w:bCs/>
          <w:color w:val="642880"/>
          <w:kern w:val="0"/>
          <w:highlight w:val="lightGray"/>
        </w:rPr>
        <w:t>sepFilter2D</w:t>
      </w:r>
      <w:r>
        <w:rPr>
          <w:rFonts w:ascii="Courier New" w:hAnsi="Courier New" w:cs="Courier New"/>
          <w:b/>
          <w:bCs/>
          <w:color w:val="642880"/>
          <w:kern w:val="0"/>
        </w:rPr>
        <w:t xml:space="preserve"> </w:t>
      </w:r>
      <w:r>
        <w:t>que aplica el filtro dados dos vectores máscara. Para el cálculo de ‘x’ se multiplica el vector derivada y el vector de gaussiana, y para el gradiente ‘y’ se multiplica el vector de gaussiana transpuesto por el vector derivada transpuesto y negado. Como en la teoría.</w:t>
      </w:r>
    </w:p>
    <w:p w:rsidR="00C47928" w:rsidRDefault="00C47928" w:rsidP="00C47928">
      <w:pPr>
        <w:keepNext/>
        <w:jc w:val="both"/>
      </w:pPr>
      <w:r>
        <w:rPr>
          <w:noProof/>
          <w:lang w:eastAsia="es-ES"/>
        </w:rPr>
        <w:drawing>
          <wp:inline distT="0" distB="0" distL="0" distR="0" wp14:anchorId="467C3D15" wp14:editId="274026D3">
            <wp:extent cx="2762636" cy="704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culoGradienteCanny.PNG"/>
                    <pic:cNvPicPr/>
                  </pic:nvPicPr>
                  <pic:blipFill>
                    <a:blip r:embed="rId15">
                      <a:extLst>
                        <a:ext uri="{28A0092B-C50C-407E-A947-70E740481C1C}">
                          <a14:useLocalDpi xmlns:a14="http://schemas.microsoft.com/office/drawing/2010/main" val="0"/>
                        </a:ext>
                      </a:extLst>
                    </a:blip>
                    <a:stretch>
                      <a:fillRect/>
                    </a:stretch>
                  </pic:blipFill>
                  <pic:spPr>
                    <a:xfrm>
                      <a:off x="0" y="0"/>
                      <a:ext cx="2762636" cy="704948"/>
                    </a:xfrm>
                    <a:prstGeom prst="rect">
                      <a:avLst/>
                    </a:prstGeom>
                  </pic:spPr>
                </pic:pic>
              </a:graphicData>
            </a:graphic>
          </wp:inline>
        </w:drawing>
      </w:r>
    </w:p>
    <w:p w:rsidR="00C47928" w:rsidRDefault="00C47928" w:rsidP="00C47928">
      <w:pPr>
        <w:pStyle w:val="Caption"/>
        <w:jc w:val="both"/>
      </w:pPr>
      <w:r>
        <w:t xml:space="preserve">Ilustración </w:t>
      </w:r>
      <w:r w:rsidR="00C4405B">
        <w:t>4</w:t>
      </w:r>
      <w:r>
        <w:t xml:space="preserve"> Calculo de los gradientes a partir de los dos vectores</w:t>
      </w:r>
    </w:p>
    <w:p w:rsidR="00C47928" w:rsidRDefault="004936BE" w:rsidP="00EC50FA">
      <w:pPr>
        <w:jc w:val="both"/>
      </w:pPr>
      <w:r>
        <w:t>El siguiente paso es calcular el módulo y la orientación del gradiente. Los calculamos de la misma manera que hemos hecho con el operador de Sobel. También hemos aplicado los ajustes necesarios al gradiente y la orientación para poder mostrarlos por pantalla en una imagen.</w:t>
      </w:r>
    </w:p>
    <w:p w:rsidR="008509F1" w:rsidRDefault="008509F1" w:rsidP="00EC50FA">
      <w:pPr>
        <w:jc w:val="both"/>
      </w:pPr>
      <w:r>
        <w:lastRenderedPageBreak/>
        <w:t xml:space="preserve">Calculo de gx gy mod ori de todos los pixeles de la imagen </w:t>
      </w:r>
    </w:p>
    <w:p w:rsidR="008509F1" w:rsidRDefault="008509F1" w:rsidP="00EC50FA">
      <w:pPr>
        <w:jc w:val="both"/>
      </w:pPr>
      <w:r>
        <w:t>Ajuste para poder mostrarlo en imagen</w:t>
      </w:r>
    </w:p>
    <w:p w:rsidR="008737B6" w:rsidRDefault="008737B6" w:rsidP="008737B6">
      <w:pPr>
        <w:pStyle w:val="Heading2"/>
        <w:numPr>
          <w:ilvl w:val="1"/>
          <w:numId w:val="30"/>
        </w:numPr>
      </w:pPr>
      <w:r>
        <w:t>Tipos de datos</w:t>
      </w:r>
    </w:p>
    <w:p w:rsidR="008737B6" w:rsidRDefault="001A405C" w:rsidP="008737B6">
      <w:r>
        <w:t xml:space="preserve">Como bien advertía el enunciado de la teoría tuvimos que tener en cuenta los tipos de datos que estábamos utilizando y almacenando en las matrices para el cálculo de los gradientes, el módulo y la orientación. </w:t>
      </w:r>
    </w:p>
    <w:p w:rsidR="001A405C" w:rsidRDefault="001A405C" w:rsidP="008737B6">
      <w:r>
        <w:t xml:space="preserve">Tanto en el caso del operador de Sobel como de Canny hemos tenido las siguientes consideraciones. </w:t>
      </w:r>
      <w:r w:rsidR="008774B2">
        <w:t>Las matrices que almacenan los gradientes, el módulo y la orientación (con los que más tarde se hacen los cálculos para sacar el punto de fuga) son de tipo float. Sin embargo, las matrices que se utilizan para mostrar los gradientes, el módulo y la orientación, son de tipo char.</w:t>
      </w:r>
      <w:r w:rsidR="00503E08">
        <w:t xml:space="preserve"> A la hora de calcular estos, al salir los valores tanto del blurGauss para Sobel como sepFilter2D para el operador Canny son de tipo short. Por lo que estos cálculos se calculan como short, para luego almacenarlos en float o char dependiendo de la matriz.</w:t>
      </w:r>
    </w:p>
    <w:p w:rsidR="008509F1" w:rsidRPr="008509F1" w:rsidRDefault="00146456" w:rsidP="006944ED">
      <w:r>
        <w:t>En el caso del operador de Canny, los tipos de los vectores máscara son short. Como se ha comentado sepFilter2D trabaja con short.</w:t>
      </w:r>
    </w:p>
    <w:p w:rsidR="0024205F" w:rsidRDefault="0024205F" w:rsidP="00AD2DE8">
      <w:pPr>
        <w:pStyle w:val="Heading2"/>
        <w:numPr>
          <w:ilvl w:val="1"/>
          <w:numId w:val="30"/>
        </w:numPr>
        <w:jc w:val="both"/>
      </w:pPr>
      <w:r>
        <w:t>Conclusión</w:t>
      </w:r>
    </w:p>
    <w:p w:rsidR="00AD2DE8" w:rsidRDefault="00AD2DE8" w:rsidP="00AD2DE8">
      <w:r>
        <w:t>Tras comparar las imágenes resultantes del operador de Sobel y de Canny, llegamos a la conclusión de que el operador de Canny sacaba resultados mejores. El resultado es igual al de los ejemplos de la teoría.</w:t>
      </w:r>
    </w:p>
    <w:p w:rsidR="00700143" w:rsidRDefault="00700143" w:rsidP="00AD2DE8">
      <w:r>
        <w:t>Por ello hemos utilizado los resultados del operador de Canny para los cálculos del punto de fuga, tanto para una fotografía centrada como una en la que la cámara este inclinada.</w:t>
      </w:r>
    </w:p>
    <w:p w:rsidR="00D955E2" w:rsidRDefault="00D955E2" w:rsidP="00D955E2">
      <w:pPr>
        <w:keepNext/>
      </w:pPr>
      <w:r>
        <w:rPr>
          <w:noProof/>
          <w:lang w:eastAsia="es-ES"/>
        </w:rPr>
        <w:lastRenderedPageBreak/>
        <w:drawing>
          <wp:inline distT="0" distB="0" distL="0" distR="0" wp14:anchorId="631E2393" wp14:editId="16479DB7">
            <wp:extent cx="5797550" cy="3016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belxy.PNG"/>
                    <pic:cNvPicPr/>
                  </pic:nvPicPr>
                  <pic:blipFill>
                    <a:blip r:embed="rId16">
                      <a:extLst>
                        <a:ext uri="{28A0092B-C50C-407E-A947-70E740481C1C}">
                          <a14:useLocalDpi xmlns:a14="http://schemas.microsoft.com/office/drawing/2010/main" val="0"/>
                        </a:ext>
                      </a:extLst>
                    </a:blip>
                    <a:stretch>
                      <a:fillRect/>
                    </a:stretch>
                  </pic:blipFill>
                  <pic:spPr>
                    <a:xfrm>
                      <a:off x="0" y="0"/>
                      <a:ext cx="5797550" cy="3016885"/>
                    </a:xfrm>
                    <a:prstGeom prst="rect">
                      <a:avLst/>
                    </a:prstGeom>
                  </pic:spPr>
                </pic:pic>
              </a:graphicData>
            </a:graphic>
          </wp:inline>
        </w:drawing>
      </w:r>
    </w:p>
    <w:p w:rsidR="00D955E2" w:rsidRDefault="00D955E2" w:rsidP="00D955E2">
      <w:pPr>
        <w:pStyle w:val="Caption"/>
      </w:pPr>
      <w:r>
        <w:t xml:space="preserve">Ilustración </w:t>
      </w:r>
      <w:r>
        <w:fldChar w:fldCharType="begin"/>
      </w:r>
      <w:r>
        <w:instrText xml:space="preserve"> SEQ Ilustración \* ARABIC </w:instrText>
      </w:r>
      <w:r>
        <w:fldChar w:fldCharType="separate"/>
      </w:r>
      <w:r w:rsidR="00C95015">
        <w:rPr>
          <w:noProof/>
        </w:rPr>
        <w:t>2</w:t>
      </w:r>
      <w:r>
        <w:fldChar w:fldCharType="end"/>
      </w:r>
      <w:r>
        <w:t xml:space="preserve"> Sobel grad x e y</w:t>
      </w:r>
    </w:p>
    <w:p w:rsidR="00D955E2" w:rsidRDefault="00D955E2" w:rsidP="00D955E2">
      <w:pPr>
        <w:keepNext/>
      </w:pPr>
      <w:r>
        <w:rPr>
          <w:noProof/>
          <w:lang w:eastAsia="es-ES"/>
        </w:rPr>
        <w:drawing>
          <wp:inline distT="0" distB="0" distL="0" distR="0" wp14:anchorId="547A2AC1" wp14:editId="6DC70D92">
            <wp:extent cx="579755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belMagOri.PNG"/>
                    <pic:cNvPicPr/>
                  </pic:nvPicPr>
                  <pic:blipFill>
                    <a:blip r:embed="rId17">
                      <a:extLst>
                        <a:ext uri="{28A0092B-C50C-407E-A947-70E740481C1C}">
                          <a14:useLocalDpi xmlns:a14="http://schemas.microsoft.com/office/drawing/2010/main" val="0"/>
                        </a:ext>
                      </a:extLst>
                    </a:blip>
                    <a:stretch>
                      <a:fillRect/>
                    </a:stretch>
                  </pic:blipFill>
                  <pic:spPr>
                    <a:xfrm>
                      <a:off x="0" y="0"/>
                      <a:ext cx="5797550" cy="3051810"/>
                    </a:xfrm>
                    <a:prstGeom prst="rect">
                      <a:avLst/>
                    </a:prstGeom>
                  </pic:spPr>
                </pic:pic>
              </a:graphicData>
            </a:graphic>
          </wp:inline>
        </w:drawing>
      </w:r>
    </w:p>
    <w:p w:rsidR="00D955E2" w:rsidRDefault="00D955E2" w:rsidP="00D955E2">
      <w:pPr>
        <w:pStyle w:val="Caption"/>
      </w:pPr>
      <w:r>
        <w:t xml:space="preserve">Ilustración </w:t>
      </w:r>
      <w:r>
        <w:fldChar w:fldCharType="begin"/>
      </w:r>
      <w:r>
        <w:instrText xml:space="preserve"> SEQ Ilustración \* ARABIC </w:instrText>
      </w:r>
      <w:r>
        <w:fldChar w:fldCharType="separate"/>
      </w:r>
      <w:r w:rsidR="00C95015">
        <w:rPr>
          <w:noProof/>
        </w:rPr>
        <w:t>3</w:t>
      </w:r>
      <w:r>
        <w:fldChar w:fldCharType="end"/>
      </w:r>
      <w:r>
        <w:t xml:space="preserve"> Sobel orientación y magnitud</w:t>
      </w:r>
    </w:p>
    <w:p w:rsidR="00705061" w:rsidRDefault="00705061" w:rsidP="00705061">
      <w:pPr>
        <w:keepNext/>
      </w:pPr>
      <w:r>
        <w:rPr>
          <w:noProof/>
          <w:lang w:eastAsia="es-ES"/>
        </w:rPr>
        <w:lastRenderedPageBreak/>
        <w:drawing>
          <wp:inline distT="0" distB="0" distL="0" distR="0" wp14:anchorId="0860839E" wp14:editId="79A5F553">
            <wp:extent cx="5797550" cy="304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nyxy.PNG"/>
                    <pic:cNvPicPr/>
                  </pic:nvPicPr>
                  <pic:blipFill>
                    <a:blip r:embed="rId18">
                      <a:extLst>
                        <a:ext uri="{28A0092B-C50C-407E-A947-70E740481C1C}">
                          <a14:useLocalDpi xmlns:a14="http://schemas.microsoft.com/office/drawing/2010/main" val="0"/>
                        </a:ext>
                      </a:extLst>
                    </a:blip>
                    <a:stretch>
                      <a:fillRect/>
                    </a:stretch>
                  </pic:blipFill>
                  <pic:spPr>
                    <a:xfrm>
                      <a:off x="0" y="0"/>
                      <a:ext cx="5797550" cy="3045460"/>
                    </a:xfrm>
                    <a:prstGeom prst="rect">
                      <a:avLst/>
                    </a:prstGeom>
                  </pic:spPr>
                </pic:pic>
              </a:graphicData>
            </a:graphic>
          </wp:inline>
        </w:drawing>
      </w:r>
    </w:p>
    <w:p w:rsidR="00705061" w:rsidRDefault="00705061" w:rsidP="00705061">
      <w:pPr>
        <w:pStyle w:val="Caption"/>
      </w:pPr>
      <w:r>
        <w:t>Ilustración 4 Gradiente ‘x’ e ‘y’ con el operador de Canny</w:t>
      </w:r>
    </w:p>
    <w:p w:rsidR="00705061" w:rsidRDefault="00705061" w:rsidP="00705061">
      <w:pPr>
        <w:keepNext/>
      </w:pPr>
      <w:r>
        <w:rPr>
          <w:noProof/>
          <w:lang w:eastAsia="es-ES"/>
        </w:rPr>
        <w:drawing>
          <wp:inline distT="0" distB="0" distL="0" distR="0" wp14:anchorId="6EC16271" wp14:editId="0BEA7B78">
            <wp:extent cx="5797550" cy="303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nyMagOri.PNG"/>
                    <pic:cNvPicPr/>
                  </pic:nvPicPr>
                  <pic:blipFill>
                    <a:blip r:embed="rId19">
                      <a:extLst>
                        <a:ext uri="{28A0092B-C50C-407E-A947-70E740481C1C}">
                          <a14:useLocalDpi xmlns:a14="http://schemas.microsoft.com/office/drawing/2010/main" val="0"/>
                        </a:ext>
                      </a:extLst>
                    </a:blip>
                    <a:stretch>
                      <a:fillRect/>
                    </a:stretch>
                  </pic:blipFill>
                  <pic:spPr>
                    <a:xfrm>
                      <a:off x="0" y="0"/>
                      <a:ext cx="5797550" cy="3037205"/>
                    </a:xfrm>
                    <a:prstGeom prst="rect">
                      <a:avLst/>
                    </a:prstGeom>
                  </pic:spPr>
                </pic:pic>
              </a:graphicData>
            </a:graphic>
          </wp:inline>
        </w:drawing>
      </w:r>
    </w:p>
    <w:p w:rsidR="00705061" w:rsidRPr="00705061" w:rsidRDefault="00705061" w:rsidP="00705061">
      <w:pPr>
        <w:pStyle w:val="Caption"/>
      </w:pPr>
      <w:r>
        <w:t>Ilustración 5 Orientación y módulo del gradiente con el operador de Canny</w:t>
      </w:r>
    </w:p>
    <w:p w:rsidR="00D435DE" w:rsidRDefault="0024205F" w:rsidP="00D204B5">
      <w:pPr>
        <w:pStyle w:val="Heading1"/>
        <w:numPr>
          <w:ilvl w:val="0"/>
          <w:numId w:val="30"/>
        </w:numPr>
        <w:jc w:val="both"/>
      </w:pPr>
      <w:bookmarkStart w:id="2" w:name="_Toc448308522"/>
      <w:r>
        <w:lastRenderedPageBreak/>
        <w:t>Cálculo del punto de fuga</w:t>
      </w:r>
      <w:r w:rsidR="00635691">
        <w:t xml:space="preserve"> en imagen centrada</w:t>
      </w:r>
      <w:bookmarkEnd w:id="2"/>
    </w:p>
    <w:p w:rsidR="00D435DE" w:rsidRDefault="00D435DE" w:rsidP="00D435DE">
      <w:r>
        <w:t xml:space="preserve">Para hallar el punto de fuga utilizamos el algoritmo de la teoría, que se basa en utilizar el módulo y orientación del gradiente de la imagen. </w:t>
      </w:r>
      <w:r w:rsidR="00AB6074">
        <w:t xml:space="preserve">Se recorren todos los pixeles y si el módulo supera un umbral, que hemos establecido en 35, se vota la recta correspondiente a la orientación y </w:t>
      </w:r>
      <w:r w:rsidR="005C7B77">
        <w:t>a rho, que se saca a partir de la posición actual en la que estamos</w:t>
      </w:r>
      <w:r w:rsidR="00AB6074">
        <w:t>.</w:t>
      </w:r>
    </w:p>
    <w:p w:rsidR="00240C22" w:rsidRPr="00D435DE" w:rsidRDefault="00240C22" w:rsidP="00D435DE">
      <w:r>
        <w:t>La votación consiste en calcular la intersección de dicha recta con la línea central de la imagen. Ya que como está centrada, la línea del horizonte está en el centro de la imagen. En el punto de dicha recta en el que intersecta se le suma un voto. Finalmente se coge el pixel que más votos tenga, y ese será el punto de fuga.</w:t>
      </w:r>
    </w:p>
    <w:p w:rsidR="00635691" w:rsidRPr="00635691" w:rsidRDefault="00300A9B" w:rsidP="00635691">
      <w:r>
        <w:t>Como optimización, hemos añadido un filtro al algoritmo de la votación, descartando las líneas que son verticales y horizontales (con un error de 0.1), ya que estas no aportan nada a la hora de calcular el punto de fuga.</w:t>
      </w:r>
    </w:p>
    <w:p w:rsidR="00196F2E" w:rsidRDefault="005521F8" w:rsidP="00196F2E">
      <w:pPr>
        <w:keepNext/>
        <w:rPr>
          <w:noProof/>
          <w:lang w:eastAsia="es-ES"/>
        </w:rPr>
      </w:pPr>
      <w:r>
        <w:t>Aquí los ejemplos de imagen con cámara centrada pasillo2 y pasillo3</w:t>
      </w:r>
    </w:p>
    <w:p w:rsidR="006F69BB" w:rsidRDefault="006F69BB" w:rsidP="00196F2E">
      <w:pPr>
        <w:keepNext/>
      </w:pPr>
      <w:r>
        <w:rPr>
          <w:noProof/>
          <w:lang w:eastAsia="es-ES"/>
        </w:rPr>
        <w:drawing>
          <wp:inline distT="0" distB="0" distL="0" distR="0" wp14:anchorId="3D8F6C28" wp14:editId="423511E6">
            <wp:extent cx="2994594" cy="3228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illo2.PNG"/>
                    <pic:cNvPicPr/>
                  </pic:nvPicPr>
                  <pic:blipFill>
                    <a:blip r:embed="rId20">
                      <a:extLst>
                        <a:ext uri="{28A0092B-C50C-407E-A947-70E740481C1C}">
                          <a14:useLocalDpi xmlns:a14="http://schemas.microsoft.com/office/drawing/2010/main" val="0"/>
                        </a:ext>
                      </a:extLst>
                    </a:blip>
                    <a:stretch>
                      <a:fillRect/>
                    </a:stretch>
                  </pic:blipFill>
                  <pic:spPr>
                    <a:xfrm>
                      <a:off x="0" y="0"/>
                      <a:ext cx="3003167" cy="3237413"/>
                    </a:xfrm>
                    <a:prstGeom prst="rect">
                      <a:avLst/>
                    </a:prstGeom>
                  </pic:spPr>
                </pic:pic>
              </a:graphicData>
            </a:graphic>
          </wp:inline>
        </w:drawing>
      </w:r>
    </w:p>
    <w:p w:rsidR="006944ED" w:rsidRDefault="00196F2E" w:rsidP="00196F2E">
      <w:pPr>
        <w:pStyle w:val="Caption"/>
      </w:pPr>
      <w:r>
        <w:t>Ilustración 6 Pasillo 2</w:t>
      </w:r>
    </w:p>
    <w:p w:rsidR="00DD0C0F" w:rsidRDefault="00DD0C0F" w:rsidP="00DD0C0F">
      <w:pPr>
        <w:keepNext/>
      </w:pPr>
      <w:r>
        <w:rPr>
          <w:noProof/>
          <w:lang w:eastAsia="es-ES"/>
        </w:rPr>
        <w:lastRenderedPageBreak/>
        <w:drawing>
          <wp:inline distT="0" distB="0" distL="0" distR="0" wp14:anchorId="08FC7674" wp14:editId="58590812">
            <wp:extent cx="3329797" cy="35823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illo3.PNG"/>
                    <pic:cNvPicPr/>
                  </pic:nvPicPr>
                  <pic:blipFill>
                    <a:blip r:embed="rId21">
                      <a:extLst>
                        <a:ext uri="{28A0092B-C50C-407E-A947-70E740481C1C}">
                          <a14:useLocalDpi xmlns:a14="http://schemas.microsoft.com/office/drawing/2010/main" val="0"/>
                        </a:ext>
                      </a:extLst>
                    </a:blip>
                    <a:stretch>
                      <a:fillRect/>
                    </a:stretch>
                  </pic:blipFill>
                  <pic:spPr>
                    <a:xfrm>
                      <a:off x="0" y="0"/>
                      <a:ext cx="3367811" cy="3623255"/>
                    </a:xfrm>
                    <a:prstGeom prst="rect">
                      <a:avLst/>
                    </a:prstGeom>
                  </pic:spPr>
                </pic:pic>
              </a:graphicData>
            </a:graphic>
          </wp:inline>
        </w:drawing>
      </w:r>
    </w:p>
    <w:p w:rsidR="00DD0C0F" w:rsidRDefault="00DD0C0F" w:rsidP="00DD0C0F">
      <w:pPr>
        <w:pStyle w:val="Caption"/>
      </w:pPr>
      <w:r>
        <w:t>Ilustración 7 Pasillo3</w:t>
      </w:r>
    </w:p>
    <w:p w:rsidR="005521F8" w:rsidRPr="006944ED" w:rsidRDefault="005521F8" w:rsidP="006944ED"/>
    <w:p w:rsidR="001231D6" w:rsidRDefault="001231D6" w:rsidP="00EC50FA">
      <w:pPr>
        <w:pStyle w:val="Heading1"/>
        <w:numPr>
          <w:ilvl w:val="0"/>
          <w:numId w:val="30"/>
        </w:numPr>
        <w:jc w:val="both"/>
      </w:pPr>
      <w:bookmarkStart w:id="3" w:name="_Toc448308523"/>
      <w:r>
        <w:lastRenderedPageBreak/>
        <w:t xml:space="preserve">Punto de fuga </w:t>
      </w:r>
      <w:r w:rsidR="000271AC">
        <w:t>con cámara no horizontal</w:t>
      </w:r>
      <w:bookmarkEnd w:id="3"/>
    </w:p>
    <w:p w:rsidR="005C7B77" w:rsidRDefault="005C7B77" w:rsidP="005C7B77">
      <w:r>
        <w:t xml:space="preserve">Para el cálculo del punto de fuga utilizamos también los resultados tras aplicar el operador de Canny para hallar el gradiente, su módulo y la orientación. </w:t>
      </w:r>
    </w:p>
    <w:p w:rsidR="005C7B77" w:rsidRDefault="005C7B77" w:rsidP="005C7B77">
      <w:r>
        <w:t>Pero ahora el punto de fuga no tiene por qué estar en el centro de la imagen, ya que la cámara está inclinada. Así que no podemos utilizar el mismo algoritmo de antes, hemos hecho algunas modificaciones.</w:t>
      </w:r>
    </w:p>
    <w:p w:rsidR="005C7B77" w:rsidRDefault="005C7B77" w:rsidP="005C7B77">
      <w:r>
        <w:t>El algoritmo consiste en: para cada pixel nos guardamos su recta correspo</w:t>
      </w:r>
      <w:r w:rsidR="007B1334">
        <w:t>ndiente, establecida por su orientación y rho (que se halla a partir de la posición en la que estamos)</w:t>
      </w:r>
      <w:r w:rsidR="00075AA6">
        <w:t>. Realizamos también el filtro de rectas verticales y horizontales</w:t>
      </w:r>
      <w:r w:rsidR="007B1334">
        <w:t>.</w:t>
      </w:r>
      <w:r w:rsidR="006605F0">
        <w:t xml:space="preserve"> Una vez guardadas todas las rectas se hace la votación. La votación se realiza ‘num_rectas * log(num_rectas)’ veces. Esta consiste en elegir dos rectas aleatorias de las almacenadas, se comprueba que no sean la misma, que no se parezcan en orientación y se calcula su intersección. Si la intersección se produce dentro de la imagen, entonces se vota ese punto, incrementando en uno su valor acumulado.</w:t>
      </w:r>
      <w:r w:rsidR="00A77242">
        <w:t xml:space="preserve"> Si no se cumple ninguna de estas condiciones no se hace nada.</w:t>
      </w:r>
    </w:p>
    <w:p w:rsidR="00864E25" w:rsidRDefault="00864E25" w:rsidP="005C7B77">
      <w:r>
        <w:t xml:space="preserve">Una vez realizada la votación, el pixel que más votos tenga es el punto de fuga. </w:t>
      </w:r>
    </w:p>
    <w:p w:rsidR="008835CF" w:rsidRDefault="008835CF" w:rsidP="005C7B77">
      <w:r>
        <w:t>Ejemplo</w:t>
      </w:r>
      <w:r w:rsidR="002B504D">
        <w:t>s</w:t>
      </w:r>
      <w:r>
        <w:t xml:space="preserve"> con comparación con el algoritmo para </w:t>
      </w:r>
      <w:r w:rsidR="00BC6B4E">
        <w:t>cámara horizontal.</w:t>
      </w:r>
      <w:r w:rsidR="002B504D">
        <w:t xml:space="preserve"> Cruz roja algoritmo para cámara horizontal. Cruz rosa algoritmo para cámara inclinada.</w:t>
      </w:r>
    </w:p>
    <w:p w:rsidR="00301E64" w:rsidRDefault="00301E64" w:rsidP="00301E64">
      <w:pPr>
        <w:keepNext/>
      </w:pPr>
      <w:r>
        <w:rPr>
          <w:noProof/>
          <w:lang w:eastAsia="es-ES"/>
        </w:rPr>
        <w:drawing>
          <wp:inline distT="0" distB="0" distL="0" distR="0" wp14:anchorId="194A65DE" wp14:editId="5632B6AF">
            <wp:extent cx="3292113" cy="352820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clinadapasillo1.PNG"/>
                    <pic:cNvPicPr/>
                  </pic:nvPicPr>
                  <pic:blipFill>
                    <a:blip r:embed="rId22">
                      <a:extLst>
                        <a:ext uri="{28A0092B-C50C-407E-A947-70E740481C1C}">
                          <a14:useLocalDpi xmlns:a14="http://schemas.microsoft.com/office/drawing/2010/main" val="0"/>
                        </a:ext>
                      </a:extLst>
                    </a:blip>
                    <a:stretch>
                      <a:fillRect/>
                    </a:stretch>
                  </pic:blipFill>
                  <pic:spPr>
                    <a:xfrm>
                      <a:off x="0" y="0"/>
                      <a:ext cx="3367803" cy="3609322"/>
                    </a:xfrm>
                    <a:prstGeom prst="rect">
                      <a:avLst/>
                    </a:prstGeom>
                  </pic:spPr>
                </pic:pic>
              </a:graphicData>
            </a:graphic>
          </wp:inline>
        </w:drawing>
      </w:r>
    </w:p>
    <w:p w:rsidR="00301E64" w:rsidRDefault="00301E64" w:rsidP="00301E64">
      <w:pPr>
        <w:pStyle w:val="Caption"/>
      </w:pPr>
      <w:r>
        <w:t>Ilustración 8 Pasillo 1</w:t>
      </w:r>
    </w:p>
    <w:p w:rsidR="00301E64" w:rsidRDefault="00156C7D" w:rsidP="00301E64">
      <w:pPr>
        <w:keepNext/>
      </w:pPr>
      <w:r>
        <w:rPr>
          <w:noProof/>
          <w:lang w:eastAsia="es-ES"/>
        </w:rPr>
        <w:lastRenderedPageBreak/>
        <w:drawing>
          <wp:inline distT="0" distB="0" distL="0" distR="0">
            <wp:extent cx="3087024" cy="332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clinadapasillo2.PNG"/>
                    <pic:cNvPicPr/>
                  </pic:nvPicPr>
                  <pic:blipFill>
                    <a:blip r:embed="rId23">
                      <a:extLst>
                        <a:ext uri="{28A0092B-C50C-407E-A947-70E740481C1C}">
                          <a14:useLocalDpi xmlns:a14="http://schemas.microsoft.com/office/drawing/2010/main" val="0"/>
                        </a:ext>
                      </a:extLst>
                    </a:blip>
                    <a:stretch>
                      <a:fillRect/>
                    </a:stretch>
                  </pic:blipFill>
                  <pic:spPr>
                    <a:xfrm>
                      <a:off x="0" y="0"/>
                      <a:ext cx="3110906" cy="3346864"/>
                    </a:xfrm>
                    <a:prstGeom prst="rect">
                      <a:avLst/>
                    </a:prstGeom>
                  </pic:spPr>
                </pic:pic>
              </a:graphicData>
            </a:graphic>
          </wp:inline>
        </w:drawing>
      </w:r>
    </w:p>
    <w:p w:rsidR="00301E64" w:rsidRDefault="00301E64" w:rsidP="00301E64">
      <w:pPr>
        <w:pStyle w:val="Caption"/>
      </w:pPr>
      <w:r>
        <w:t xml:space="preserve">Ilustración 9 Pasillo2 </w:t>
      </w:r>
      <w:r w:rsidR="003D79A2">
        <w:t>votando num_rec^2 veces</w:t>
      </w:r>
    </w:p>
    <w:p w:rsidR="00594D74" w:rsidRDefault="00594D74" w:rsidP="00594D74">
      <w:pPr>
        <w:keepNext/>
      </w:pPr>
      <w:r>
        <w:rPr>
          <w:noProof/>
          <w:lang w:eastAsia="es-ES"/>
        </w:rPr>
        <w:drawing>
          <wp:inline distT="0" distB="0" distL="0" distR="0" wp14:anchorId="776889DC" wp14:editId="007DA1B4">
            <wp:extent cx="3106226" cy="3335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clinadapasillo3.PNG"/>
                    <pic:cNvPicPr/>
                  </pic:nvPicPr>
                  <pic:blipFill>
                    <a:blip r:embed="rId24">
                      <a:extLst>
                        <a:ext uri="{28A0092B-C50C-407E-A947-70E740481C1C}">
                          <a14:useLocalDpi xmlns:a14="http://schemas.microsoft.com/office/drawing/2010/main" val="0"/>
                        </a:ext>
                      </a:extLst>
                    </a:blip>
                    <a:stretch>
                      <a:fillRect/>
                    </a:stretch>
                  </pic:blipFill>
                  <pic:spPr>
                    <a:xfrm>
                      <a:off x="0" y="0"/>
                      <a:ext cx="3144897" cy="3376694"/>
                    </a:xfrm>
                    <a:prstGeom prst="rect">
                      <a:avLst/>
                    </a:prstGeom>
                  </pic:spPr>
                </pic:pic>
              </a:graphicData>
            </a:graphic>
          </wp:inline>
        </w:drawing>
      </w:r>
    </w:p>
    <w:p w:rsidR="00594D74" w:rsidRDefault="00594D74" w:rsidP="00594D74">
      <w:pPr>
        <w:pStyle w:val="Caption"/>
      </w:pPr>
      <w:r>
        <w:t>Ilustración 10 Pasillo 3</w:t>
      </w:r>
    </w:p>
    <w:p w:rsidR="00594D74" w:rsidRDefault="00EE5D25" w:rsidP="00594D74">
      <w:r>
        <w:lastRenderedPageBreak/>
        <w:t>Como se puede comprobar, el resultado es el mismo para Pasillo2 y 3. Y para el pasillo 1, que la cámara está inclinada, el resultado con este algoritmo es mejor que el anterior.</w:t>
      </w:r>
    </w:p>
    <w:p w:rsidR="000A7894" w:rsidRPr="00594D74" w:rsidRDefault="000A7894" w:rsidP="00594D74">
      <w:r>
        <w:t>Para hacerlo en tiempo real, simplemente tenemos un bucle que coge la</w:t>
      </w:r>
      <w:r w:rsidR="00B90C88">
        <w:t xml:space="preserve"> imagen de la webc</w:t>
      </w:r>
      <w:r>
        <w:t>am, y aplicamos el operador y el algoritmo de votación a dicha imagen.</w:t>
      </w:r>
    </w:p>
    <w:sectPr w:rsidR="000A7894" w:rsidRPr="00594D74">
      <w:headerReference w:type="default" r:id="rId25"/>
      <w:footerReference w:type="default" r:id="rId26"/>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519" w:rsidRDefault="00D96519">
      <w:pPr>
        <w:spacing w:after="0" w:line="240" w:lineRule="auto"/>
      </w:pPr>
      <w:r>
        <w:separator/>
      </w:r>
    </w:p>
  </w:endnote>
  <w:endnote w:type="continuationSeparator" w:id="0">
    <w:p w:rsidR="00D96519" w:rsidRDefault="00D96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D9" w:rsidRDefault="003852D9">
    <w:pPr>
      <w:pStyle w:val="Footer"/>
    </w:pPr>
    <w:r>
      <w:t xml:space="preserve">Page </w:t>
    </w:r>
    <w:r>
      <w:fldChar w:fldCharType="begin"/>
    </w:r>
    <w:r>
      <w:instrText xml:space="preserve"> page </w:instrText>
    </w:r>
    <w:r>
      <w:fldChar w:fldCharType="separate"/>
    </w:r>
    <w:r w:rsidR="00224EB6">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519" w:rsidRDefault="00D96519">
      <w:pPr>
        <w:spacing w:after="0" w:line="240" w:lineRule="auto"/>
      </w:pPr>
      <w:r>
        <w:separator/>
      </w:r>
    </w:p>
  </w:footnote>
  <w:footnote w:type="continuationSeparator" w:id="0">
    <w:p w:rsidR="00D96519" w:rsidRDefault="00D96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D9" w:rsidRDefault="003852D9">
    <w:pPr>
      <w:pStyle w:val="HeaderShaded"/>
      <w:tabs>
        <w:tab w:val="left" w:pos="5032"/>
      </w:tabs>
    </w:pPr>
    <w:r>
      <w:t>Tabla de contenidos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D9" w:rsidRDefault="003852D9" w:rsidP="00D7503E">
    <w:pPr>
      <w:pStyle w:val="HeaderShaded"/>
      <w:ind w:left="720" w:hanging="720"/>
    </w:pPr>
    <w:r>
      <w:t xml:space="preserve">T3-contornos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EA84705"/>
    <w:multiLevelType w:val="hybridMultilevel"/>
    <w:tmpl w:val="6A5A66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5102072"/>
    <w:multiLevelType w:val="hybridMultilevel"/>
    <w:tmpl w:val="9FE22FAE"/>
    <w:lvl w:ilvl="0" w:tplc="8624AF54">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5" w15:restartNumberingAfterBreak="0">
    <w:nsid w:val="270C262D"/>
    <w:multiLevelType w:val="multilevel"/>
    <w:tmpl w:val="1BD88BCA"/>
    <w:lvl w:ilvl="0">
      <w:start w:val="1"/>
      <w:numFmt w:val="decimal"/>
      <w:lvlText w:val="%1."/>
      <w:lvlJc w:val="left"/>
      <w:pPr>
        <w:ind w:left="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4320" w:hanging="1800"/>
      </w:pPr>
      <w:rPr>
        <w:rFonts w:hint="default"/>
      </w:r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DC94E79"/>
    <w:multiLevelType w:val="hybridMultilevel"/>
    <w:tmpl w:val="687CE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2C35E4"/>
    <w:multiLevelType w:val="hybridMultilevel"/>
    <w:tmpl w:val="D94AAE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48132C"/>
    <w:multiLevelType w:val="multilevel"/>
    <w:tmpl w:val="D1BCD490"/>
    <w:lvl w:ilvl="0">
      <w:start w:val="1"/>
      <w:numFmt w:val="decimal"/>
      <w:lvlText w:val="%1."/>
      <w:lvlJc w:val="left"/>
      <w:pPr>
        <w:ind w:left="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4320" w:hanging="1800"/>
      </w:pPr>
      <w:rPr>
        <w:rFonts w:hint="default"/>
      </w:rPr>
    </w:lvl>
  </w:abstractNum>
  <w:abstractNum w:abstractNumId="21" w15:restartNumberingAfterBreak="0">
    <w:nsid w:val="5B93618D"/>
    <w:multiLevelType w:val="hybridMultilevel"/>
    <w:tmpl w:val="50064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2"/>
  </w:num>
  <w:num w:numId="17">
    <w:abstractNumId w:val="11"/>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 w:numId="25">
    <w:abstractNumId w:val="19"/>
  </w:num>
  <w:num w:numId="26">
    <w:abstractNumId w:val="14"/>
  </w:num>
  <w:num w:numId="27">
    <w:abstractNumId w:val="18"/>
  </w:num>
  <w:num w:numId="28">
    <w:abstractNumId w:val="21"/>
  </w:num>
  <w:num w:numId="29">
    <w:abstractNumId w:val="12"/>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7DB"/>
    <w:rsid w:val="000149B5"/>
    <w:rsid w:val="0001787A"/>
    <w:rsid w:val="000271AC"/>
    <w:rsid w:val="0003642F"/>
    <w:rsid w:val="00070550"/>
    <w:rsid w:val="00075AA6"/>
    <w:rsid w:val="000813F2"/>
    <w:rsid w:val="0009272B"/>
    <w:rsid w:val="000A7894"/>
    <w:rsid w:val="000F19AF"/>
    <w:rsid w:val="00100AC0"/>
    <w:rsid w:val="0010558E"/>
    <w:rsid w:val="001231D6"/>
    <w:rsid w:val="00146456"/>
    <w:rsid w:val="00156C7D"/>
    <w:rsid w:val="00156CD2"/>
    <w:rsid w:val="00196F2E"/>
    <w:rsid w:val="001A0867"/>
    <w:rsid w:val="001A3FB3"/>
    <w:rsid w:val="001A405C"/>
    <w:rsid w:val="001B7270"/>
    <w:rsid w:val="001C480A"/>
    <w:rsid w:val="001E5518"/>
    <w:rsid w:val="001F294B"/>
    <w:rsid w:val="002067CF"/>
    <w:rsid w:val="002147DC"/>
    <w:rsid w:val="00224EB6"/>
    <w:rsid w:val="00236D5A"/>
    <w:rsid w:val="00240C22"/>
    <w:rsid w:val="0024205F"/>
    <w:rsid w:val="00257C91"/>
    <w:rsid w:val="002A2199"/>
    <w:rsid w:val="002A2AA9"/>
    <w:rsid w:val="002A647B"/>
    <w:rsid w:val="002B281F"/>
    <w:rsid w:val="002B504D"/>
    <w:rsid w:val="002C1D6B"/>
    <w:rsid w:val="002E35F4"/>
    <w:rsid w:val="002F361F"/>
    <w:rsid w:val="002F4099"/>
    <w:rsid w:val="00300A9B"/>
    <w:rsid w:val="00301E64"/>
    <w:rsid w:val="003044EB"/>
    <w:rsid w:val="00305260"/>
    <w:rsid w:val="003118FF"/>
    <w:rsid w:val="00325DD3"/>
    <w:rsid w:val="003274C1"/>
    <w:rsid w:val="00327F35"/>
    <w:rsid w:val="0036059C"/>
    <w:rsid w:val="00360FA5"/>
    <w:rsid w:val="0036701C"/>
    <w:rsid w:val="00371D05"/>
    <w:rsid w:val="00380380"/>
    <w:rsid w:val="003852D9"/>
    <w:rsid w:val="0039455A"/>
    <w:rsid w:val="003A4778"/>
    <w:rsid w:val="003B4CD8"/>
    <w:rsid w:val="003D79A2"/>
    <w:rsid w:val="003E3A44"/>
    <w:rsid w:val="004253FD"/>
    <w:rsid w:val="004433A1"/>
    <w:rsid w:val="0047670A"/>
    <w:rsid w:val="004936BE"/>
    <w:rsid w:val="004A5924"/>
    <w:rsid w:val="004A7A9F"/>
    <w:rsid w:val="004B384C"/>
    <w:rsid w:val="004B3A66"/>
    <w:rsid w:val="004B4656"/>
    <w:rsid w:val="004C5818"/>
    <w:rsid w:val="004D704A"/>
    <w:rsid w:val="004E6BC5"/>
    <w:rsid w:val="004E74B2"/>
    <w:rsid w:val="004F17F9"/>
    <w:rsid w:val="004F6BC6"/>
    <w:rsid w:val="00503E08"/>
    <w:rsid w:val="00504085"/>
    <w:rsid w:val="00522344"/>
    <w:rsid w:val="005278A2"/>
    <w:rsid w:val="00544EA3"/>
    <w:rsid w:val="005521F8"/>
    <w:rsid w:val="00557CC8"/>
    <w:rsid w:val="0056246B"/>
    <w:rsid w:val="0057382D"/>
    <w:rsid w:val="00574F22"/>
    <w:rsid w:val="00594D74"/>
    <w:rsid w:val="005B424D"/>
    <w:rsid w:val="005B6847"/>
    <w:rsid w:val="005C7B77"/>
    <w:rsid w:val="005D04D1"/>
    <w:rsid w:val="005D10F5"/>
    <w:rsid w:val="005D1169"/>
    <w:rsid w:val="005E73D4"/>
    <w:rsid w:val="005F40E8"/>
    <w:rsid w:val="0062245C"/>
    <w:rsid w:val="00632859"/>
    <w:rsid w:val="00635691"/>
    <w:rsid w:val="006512A5"/>
    <w:rsid w:val="0066054D"/>
    <w:rsid w:val="006605F0"/>
    <w:rsid w:val="00671D78"/>
    <w:rsid w:val="006924AB"/>
    <w:rsid w:val="006944ED"/>
    <w:rsid w:val="0069590C"/>
    <w:rsid w:val="006B01AC"/>
    <w:rsid w:val="006D01A6"/>
    <w:rsid w:val="006D2C50"/>
    <w:rsid w:val="006D36E0"/>
    <w:rsid w:val="006E67E7"/>
    <w:rsid w:val="006F133F"/>
    <w:rsid w:val="006F69BB"/>
    <w:rsid w:val="00700143"/>
    <w:rsid w:val="0070215E"/>
    <w:rsid w:val="00704838"/>
    <w:rsid w:val="00705061"/>
    <w:rsid w:val="00705DC2"/>
    <w:rsid w:val="00727584"/>
    <w:rsid w:val="0076164A"/>
    <w:rsid w:val="00762A02"/>
    <w:rsid w:val="0079731F"/>
    <w:rsid w:val="007B007F"/>
    <w:rsid w:val="007B1334"/>
    <w:rsid w:val="00814CF8"/>
    <w:rsid w:val="008150B0"/>
    <w:rsid w:val="00834B96"/>
    <w:rsid w:val="00836159"/>
    <w:rsid w:val="008368FB"/>
    <w:rsid w:val="0083736D"/>
    <w:rsid w:val="0084545E"/>
    <w:rsid w:val="008509F1"/>
    <w:rsid w:val="00864E25"/>
    <w:rsid w:val="008737B6"/>
    <w:rsid w:val="008774B2"/>
    <w:rsid w:val="00880B3D"/>
    <w:rsid w:val="008835CF"/>
    <w:rsid w:val="008863AC"/>
    <w:rsid w:val="008D5D23"/>
    <w:rsid w:val="008F0CA3"/>
    <w:rsid w:val="009000D7"/>
    <w:rsid w:val="00912D9B"/>
    <w:rsid w:val="00916845"/>
    <w:rsid w:val="00944375"/>
    <w:rsid w:val="009447DB"/>
    <w:rsid w:val="00951914"/>
    <w:rsid w:val="00952499"/>
    <w:rsid w:val="009524E7"/>
    <w:rsid w:val="00976987"/>
    <w:rsid w:val="009836BB"/>
    <w:rsid w:val="00984698"/>
    <w:rsid w:val="00984770"/>
    <w:rsid w:val="009855D4"/>
    <w:rsid w:val="00992B0E"/>
    <w:rsid w:val="00993BEB"/>
    <w:rsid w:val="009A7897"/>
    <w:rsid w:val="009B4668"/>
    <w:rsid w:val="009D7974"/>
    <w:rsid w:val="009E37AC"/>
    <w:rsid w:val="00A15198"/>
    <w:rsid w:val="00A77242"/>
    <w:rsid w:val="00A81A8F"/>
    <w:rsid w:val="00A87968"/>
    <w:rsid w:val="00A90E35"/>
    <w:rsid w:val="00A915BB"/>
    <w:rsid w:val="00A9208B"/>
    <w:rsid w:val="00A94659"/>
    <w:rsid w:val="00A95885"/>
    <w:rsid w:val="00A9709E"/>
    <w:rsid w:val="00AA302B"/>
    <w:rsid w:val="00AA5FDD"/>
    <w:rsid w:val="00AB6074"/>
    <w:rsid w:val="00AD2DE8"/>
    <w:rsid w:val="00AE17A1"/>
    <w:rsid w:val="00B27360"/>
    <w:rsid w:val="00B560A7"/>
    <w:rsid w:val="00B60699"/>
    <w:rsid w:val="00B65C20"/>
    <w:rsid w:val="00B76FEA"/>
    <w:rsid w:val="00B90C88"/>
    <w:rsid w:val="00BC6B4E"/>
    <w:rsid w:val="00BC7DCF"/>
    <w:rsid w:val="00BD2FBE"/>
    <w:rsid w:val="00BD458C"/>
    <w:rsid w:val="00BD5209"/>
    <w:rsid w:val="00BE1D03"/>
    <w:rsid w:val="00BE3F6A"/>
    <w:rsid w:val="00BF29C1"/>
    <w:rsid w:val="00BF6BC5"/>
    <w:rsid w:val="00C01190"/>
    <w:rsid w:val="00C02451"/>
    <w:rsid w:val="00C04539"/>
    <w:rsid w:val="00C1715F"/>
    <w:rsid w:val="00C33B86"/>
    <w:rsid w:val="00C42773"/>
    <w:rsid w:val="00C43098"/>
    <w:rsid w:val="00C4387D"/>
    <w:rsid w:val="00C4405B"/>
    <w:rsid w:val="00C4757F"/>
    <w:rsid w:val="00C47928"/>
    <w:rsid w:val="00C50373"/>
    <w:rsid w:val="00C56354"/>
    <w:rsid w:val="00C56607"/>
    <w:rsid w:val="00C64C32"/>
    <w:rsid w:val="00C66554"/>
    <w:rsid w:val="00C95015"/>
    <w:rsid w:val="00CA47D5"/>
    <w:rsid w:val="00CA6B69"/>
    <w:rsid w:val="00D23241"/>
    <w:rsid w:val="00D2524F"/>
    <w:rsid w:val="00D407C4"/>
    <w:rsid w:val="00D432AE"/>
    <w:rsid w:val="00D435DE"/>
    <w:rsid w:val="00D50124"/>
    <w:rsid w:val="00D570DE"/>
    <w:rsid w:val="00D64C27"/>
    <w:rsid w:val="00D7503E"/>
    <w:rsid w:val="00D955E2"/>
    <w:rsid w:val="00D96519"/>
    <w:rsid w:val="00DA1777"/>
    <w:rsid w:val="00DA20A0"/>
    <w:rsid w:val="00DA2C7F"/>
    <w:rsid w:val="00DA75E8"/>
    <w:rsid w:val="00DD0C0F"/>
    <w:rsid w:val="00DD28C9"/>
    <w:rsid w:val="00DD4795"/>
    <w:rsid w:val="00DE7CA5"/>
    <w:rsid w:val="00E05F4E"/>
    <w:rsid w:val="00E102FB"/>
    <w:rsid w:val="00E14D01"/>
    <w:rsid w:val="00E3133A"/>
    <w:rsid w:val="00E41159"/>
    <w:rsid w:val="00E50DE4"/>
    <w:rsid w:val="00EB4191"/>
    <w:rsid w:val="00EC50FA"/>
    <w:rsid w:val="00EC5E69"/>
    <w:rsid w:val="00EE5D25"/>
    <w:rsid w:val="00EF2A1B"/>
    <w:rsid w:val="00EF4EFD"/>
    <w:rsid w:val="00F32B63"/>
    <w:rsid w:val="00F33A16"/>
    <w:rsid w:val="00F400E4"/>
    <w:rsid w:val="00F434FA"/>
    <w:rsid w:val="00F8733A"/>
    <w:rsid w:val="00F95FD1"/>
    <w:rsid w:val="00FA43C0"/>
    <w:rsid w:val="00FD2D27"/>
    <w:rsid w:val="00FD7F05"/>
    <w:rsid w:val="00FF3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1EF840"/>
  <w15:docId w15:val="{9CED14FC-49A1-408E-9ABD-8D2C1E10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es-ES"/>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customStyle="1" w:styleId="Standard">
    <w:name w:val="Standard"/>
    <w:rsid w:val="008D5D23"/>
    <w:pPr>
      <w:widowControl w:val="0"/>
      <w:suppressAutoHyphens/>
      <w:autoSpaceDN w:val="0"/>
      <w:spacing w:before="0" w:after="0" w:line="240" w:lineRule="auto"/>
      <w:textAlignment w:val="baseline"/>
    </w:pPr>
    <w:rPr>
      <w:rFonts w:ascii="Liberation Serif" w:eastAsia="Droid Sans Fallback" w:hAnsi="Liberation Serif" w:cs="FreeSans"/>
      <w:color w:val="auto"/>
      <w:kern w:val="3"/>
      <w:sz w:val="24"/>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63480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2C7DF580FE1409CBB37CF59B133A85A"/>
        <w:category>
          <w:name w:val="General"/>
          <w:gallery w:val="placeholder"/>
        </w:category>
        <w:types>
          <w:type w:val="bbPlcHdr"/>
        </w:types>
        <w:behaviors>
          <w:behavior w:val="content"/>
        </w:behaviors>
        <w:guid w:val="{930EA0A9-9C6B-4CF7-8E23-5C9406ECC917}"/>
      </w:docPartPr>
      <w:docPartBody>
        <w:p w:rsidR="00C90629" w:rsidRDefault="001B1518">
          <w:pPr>
            <w:pStyle w:val="52C7DF580FE1409CBB37CF59B133A85A"/>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518"/>
    <w:rsid w:val="00131214"/>
    <w:rsid w:val="001B1518"/>
    <w:rsid w:val="001C03CE"/>
    <w:rsid w:val="002C1A9C"/>
    <w:rsid w:val="002C412B"/>
    <w:rsid w:val="003133A2"/>
    <w:rsid w:val="004C1E5C"/>
    <w:rsid w:val="0051470A"/>
    <w:rsid w:val="006226A2"/>
    <w:rsid w:val="00623DD7"/>
    <w:rsid w:val="00690C87"/>
    <w:rsid w:val="00690E65"/>
    <w:rsid w:val="007A651B"/>
    <w:rsid w:val="00C90629"/>
    <w:rsid w:val="00D228B1"/>
    <w:rsid w:val="00D66B00"/>
    <w:rsid w:val="00DC55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EEE3E31FDA4DE28442A8DC02B644CF">
    <w:name w:val="2DEEE3E31FDA4DE28442A8DC02B644CF"/>
  </w:style>
  <w:style w:type="paragraph" w:customStyle="1" w:styleId="2A36D1FD32364486B28E8B3C21F5C25C">
    <w:name w:val="2A36D1FD32364486B28E8B3C21F5C25C"/>
  </w:style>
  <w:style w:type="paragraph" w:customStyle="1" w:styleId="02ECB48B86FD4F5C8E18C78F616C7845">
    <w:name w:val="02ECB48B86FD4F5C8E18C78F616C7845"/>
  </w:style>
  <w:style w:type="paragraph" w:customStyle="1" w:styleId="B3C51D9BC245486FB5BCBFBF6F5FBEEA">
    <w:name w:val="B3C51D9BC245486FB5BCBFBF6F5FBEEA"/>
  </w:style>
  <w:style w:type="paragraph" w:customStyle="1" w:styleId="747D6C895BB149059EB202A24F17129C">
    <w:name w:val="747D6C895BB149059EB202A24F17129C"/>
  </w:style>
  <w:style w:type="paragraph" w:customStyle="1" w:styleId="5A9501C737BE490DAA06AFF46DD6144B">
    <w:name w:val="5A9501C737BE490DAA06AFF46DD6144B"/>
  </w:style>
  <w:style w:type="paragraph" w:customStyle="1" w:styleId="DA09B5C7D5D84B38A04433441A31C7DF">
    <w:name w:val="DA09B5C7D5D84B38A04433441A31C7D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1178C0F4051441018B4D44BE7D876824">
    <w:name w:val="1178C0F4051441018B4D44BE7D876824"/>
  </w:style>
  <w:style w:type="paragraph" w:customStyle="1" w:styleId="3A7F9CAA9D90479D8913B644E9E15003">
    <w:name w:val="3A7F9CAA9D90479D8913B644E9E15003"/>
  </w:style>
  <w:style w:type="paragraph" w:customStyle="1" w:styleId="A28170C0448046E094D96386B4921BAC">
    <w:name w:val="A28170C0448046E094D96386B4921BAC"/>
  </w:style>
  <w:style w:type="paragraph" w:customStyle="1" w:styleId="7E8727D5D91D43968D9ECF7195C5EE74">
    <w:name w:val="7E8727D5D91D43968D9ECF7195C5EE74"/>
  </w:style>
  <w:style w:type="paragraph" w:customStyle="1" w:styleId="F21B0688F38641F3B4024AD9D0DE0450">
    <w:name w:val="F21B0688F38641F3B4024AD9D0DE0450"/>
  </w:style>
  <w:style w:type="paragraph" w:customStyle="1" w:styleId="BC6B66CFFACB45D5B882ED29B3F2CA4D">
    <w:name w:val="BC6B66CFFACB45D5B882ED29B3F2CA4D"/>
  </w:style>
  <w:style w:type="paragraph" w:customStyle="1" w:styleId="45B291D8AB144308BA44D50224835711">
    <w:name w:val="45B291D8AB144308BA44D50224835711"/>
  </w:style>
  <w:style w:type="paragraph" w:customStyle="1" w:styleId="3F71BFC2EEE14B9AA498CC723F095CE4">
    <w:name w:val="3F71BFC2EEE14B9AA498CC723F095CE4"/>
  </w:style>
  <w:style w:type="paragraph" w:customStyle="1" w:styleId="68823FB49641425A92049FBC3773596C">
    <w:name w:val="68823FB49641425A92049FBC3773596C"/>
  </w:style>
  <w:style w:type="paragraph" w:customStyle="1" w:styleId="4BCC20352955491295C5B5B76D834029">
    <w:name w:val="4BCC20352955491295C5B5B76D834029"/>
  </w:style>
  <w:style w:type="paragraph" w:customStyle="1" w:styleId="9326A7C46D374B658708182337E2E193">
    <w:name w:val="9326A7C46D374B658708182337E2E193"/>
  </w:style>
  <w:style w:type="paragraph" w:customStyle="1" w:styleId="8A6D122DCDBD4495B8B887110C63385E">
    <w:name w:val="8A6D122DCDBD4495B8B887110C63385E"/>
  </w:style>
  <w:style w:type="paragraph" w:customStyle="1" w:styleId="BCA0C391058744668C0CFB3B15D569D8">
    <w:name w:val="BCA0C391058744668C0CFB3B15D569D8"/>
  </w:style>
  <w:style w:type="paragraph" w:customStyle="1" w:styleId="6F3AEB7337AB48EB90F82EBD38D8B5B7">
    <w:name w:val="6F3AEB7337AB48EB90F82EBD38D8B5B7"/>
  </w:style>
  <w:style w:type="paragraph" w:customStyle="1" w:styleId="91FDF052FE9A40768C7A426F36BB4A39">
    <w:name w:val="91FDF052FE9A40768C7A426F36BB4A39"/>
  </w:style>
  <w:style w:type="paragraph" w:customStyle="1" w:styleId="AF2DB72CC9A847ED8322AA3E45E8E316">
    <w:name w:val="AF2DB72CC9A847ED8322AA3E45E8E316"/>
  </w:style>
  <w:style w:type="paragraph" w:customStyle="1" w:styleId="C33422FFD9674157A485092BC49B5569">
    <w:name w:val="C33422FFD9674157A485092BC49B5569"/>
  </w:style>
  <w:style w:type="paragraph" w:customStyle="1" w:styleId="52C7DF580FE1409CBB37CF59B133A85A">
    <w:name w:val="52C7DF580FE1409CBB37CF59B133A85A"/>
  </w:style>
  <w:style w:type="paragraph" w:customStyle="1" w:styleId="37EFC8EFAF554621BDD256B1DB5A05D6">
    <w:name w:val="37EFC8EFAF554621BDD256B1DB5A05D6"/>
  </w:style>
  <w:style w:type="paragraph" w:customStyle="1" w:styleId="5D4F3DDAC83F4B10BDDB6FB38E3F2A9E">
    <w:name w:val="5D4F3DDAC83F4B10BDDB6FB38E3F2A9E"/>
  </w:style>
  <w:style w:type="character" w:styleId="PlaceholderText">
    <w:name w:val="Placeholder Text"/>
    <w:basedOn w:val="DefaultParagraphFont"/>
    <w:uiPriority w:val="99"/>
    <w:semiHidden/>
    <w:rsid w:val="00C906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Iñigo Alonso Ruiz – 665959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1340B5DE-BF39-4042-B3F8-46BDE38F1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1083</TotalTime>
  <Pages>12</Pages>
  <Words>1224</Words>
  <Characters>6735</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Memoria T3 contornos</vt:lpstr>
      <vt:lpstr>Memoria T2 Reconocimiento 2D</vt:lpstr>
    </vt:vector>
  </TitlesOfParts>
  <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T3 contornos</dc:title>
  <dc:creator>Luffi</dc:creator>
  <cp:keywords/>
  <cp:lastModifiedBy>Luffi</cp:lastModifiedBy>
  <cp:revision>142</cp:revision>
  <cp:lastPrinted>2016-04-13T09:00:00Z</cp:lastPrinted>
  <dcterms:created xsi:type="dcterms:W3CDTF">2016-03-02T15:56:00Z</dcterms:created>
  <dcterms:modified xsi:type="dcterms:W3CDTF">2016-04-13T09:38:00Z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