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578A" w14:textId="77777777" w:rsidR="007C613E" w:rsidRDefault="007C613E" w:rsidP="007925FC">
      <w:pPr>
        <w:spacing w:line="360" w:lineRule="auto"/>
        <w:ind w:firstLine="708"/>
        <w:jc w:val="center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br w:type="page"/>
      </w:r>
    </w:p>
    <w:p w14:paraId="3D0B1301" w14:textId="6BD11C6C" w:rsidR="00B4215D" w:rsidRPr="00574B95" w:rsidRDefault="002F31A3" w:rsidP="007925FC">
      <w:pPr>
        <w:spacing w:line="360" w:lineRule="auto"/>
        <w:ind w:firstLine="708"/>
        <w:jc w:val="center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</w:pPr>
      <w:r w:rsidRPr="00574B95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lastRenderedPageBreak/>
        <w:t>Lorem Ipsum</w:t>
      </w:r>
    </w:p>
    <w:p w14:paraId="3DB5E6A7" w14:textId="473DCD11" w:rsidR="002F31A3" w:rsidRPr="00574B95" w:rsidRDefault="002F31A3" w:rsidP="009E0270">
      <w:pPr>
        <w:spacing w:line="240" w:lineRule="auto"/>
        <w:ind w:left="708" w:firstLine="708"/>
        <w:jc w:val="righ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74B95">
        <w:rPr>
          <w:rFonts w:ascii="Times New Roman" w:hAnsi="Times New Roman" w:cs="Times New Roman"/>
          <w:b/>
          <w:bCs/>
          <w:sz w:val="20"/>
          <w:szCs w:val="20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9BD2C80" w14:textId="77777777" w:rsidR="002F31A3" w:rsidRPr="00574B95" w:rsidRDefault="002F31A3" w:rsidP="00574B95">
      <w:pPr>
        <w:spacing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Contrary to popular belief,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Lorem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Ipsum is not simply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random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text. It has roots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piece of classical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Latin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literature from 45 BC,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making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it over 2000 years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old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Richard McClintock, a Latin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professor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 Hampden-Sydney College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Virginia, looked up one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of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more obscure Latin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words</w:t>
      </w:r>
    </w:p>
    <w:p w14:paraId="28F0CF6E" w14:textId="0DB40C02" w:rsidR="002F31A3" w:rsidRPr="00574B95" w:rsidRDefault="002F31A3" w:rsidP="009E0270">
      <w:pPr>
        <w:spacing w:before="360" w:after="0" w:line="48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Lorem Ipsum comes from sections 1.10.32 and 1.10.33 of "de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Finibus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Bonorum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et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Malorum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" (The Extremes of Good and Evil) by Cicero, written in 45 BC. This book is a treatise on the theory of ethics, very popular du</w:t>
      </w:r>
      <w:r w:rsidR="007C613E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ring the Renaissance. The first line of Lorem Ipsum, "Lorem ipsum dolor sit </w:t>
      </w:r>
      <w:proofErr w:type="spellStart"/>
      <w:proofErr w:type="gram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amet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..</w:t>
      </w:r>
      <w:proofErr w:type="gram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".</w:t>
      </w:r>
    </w:p>
    <w:p w14:paraId="1748F7B1" w14:textId="6335EE33" w:rsidR="002F31A3" w:rsidRPr="00574B95" w:rsidRDefault="002F31A3" w:rsidP="00574B95">
      <w:pPr>
        <w:spacing w:line="320" w:lineRule="exact"/>
        <w:jc w:val="center"/>
        <w:rPr>
          <w:rFonts w:ascii="Tahoma" w:hAnsi="Tahoma" w:cs="Tahoma"/>
          <w:sz w:val="28"/>
          <w:szCs w:val="28"/>
          <w:lang w:val="en-US"/>
        </w:rPr>
      </w:pPr>
      <w:r w:rsidRPr="00574B95">
        <w:rPr>
          <w:rFonts w:ascii="Tahoma" w:hAnsi="Tahoma" w:cs="Tahoma"/>
          <w:sz w:val="28"/>
          <w:szCs w:val="28"/>
          <w:lang w:val="en-US"/>
        </w:rPr>
        <w:t xml:space="preserve">The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standard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chunk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 xml:space="preserve">of 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Lorem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Ipsum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used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since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1500s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is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 xml:space="preserve">reproduced 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below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for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those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interested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. Sections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1.10.32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and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1.10.33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from "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de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574B95">
        <w:rPr>
          <w:rFonts w:ascii="Tahoma" w:hAnsi="Tahoma" w:cs="Tahoma"/>
          <w:sz w:val="28"/>
          <w:szCs w:val="28"/>
          <w:lang w:val="en-US"/>
        </w:rPr>
        <w:t>Finibus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Bonorum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 et </w:t>
      </w:r>
      <w:proofErr w:type="spellStart"/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Malorum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" by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Cicero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are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also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reproduced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in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their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exact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original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form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, accompanied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by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English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versions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the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1914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translation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by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H. Rackham</w:t>
      </w:r>
      <w:r w:rsidRPr="00574B95">
        <w:rPr>
          <w:rFonts w:ascii="Tahoma" w:hAnsi="Tahoma" w:cs="Tahoma"/>
          <w:sz w:val="28"/>
          <w:szCs w:val="28"/>
          <w:lang w:val="en-US"/>
        </w:rPr>
        <w:t>.</w:t>
      </w:r>
    </w:p>
    <w:p w14:paraId="3EED8067" w14:textId="77777777" w:rsidR="002F31A3" w:rsidRPr="002B3C5C" w:rsidRDefault="002F31A3" w:rsidP="00801880">
      <w:pPr>
        <w:pBdr>
          <w:left w:val="thinThickSmallGap" w:sz="24" w:space="4" w:color="0070C0"/>
        </w:pBdr>
        <w:shd w:val="clear" w:color="auto" w:fill="BFBFBF" w:themeFill="background1" w:themeFillShade="BF"/>
        <w:spacing w:line="360" w:lineRule="auto"/>
        <w:ind w:left="851" w:firstLine="565"/>
        <w:rPr>
          <w:rFonts w:ascii="Arial" w:hAnsi="Arial" w:cs="Arial"/>
          <w:color w:val="009900"/>
          <w:sz w:val="28"/>
          <w:szCs w:val="28"/>
          <w:lang w:val="en-US"/>
        </w:rPr>
      </w:pPr>
      <w:r w:rsidRPr="002B3C5C">
        <w:rPr>
          <w:rFonts w:ascii="Arial" w:hAnsi="Arial" w:cs="Arial"/>
          <w:color w:val="009900"/>
          <w:sz w:val="28"/>
          <w:szCs w:val="28"/>
          <w:lang w:val="en-US"/>
        </w:rPr>
        <w:t xml:space="preserve">It is a </w:t>
      </w:r>
      <w:proofErr w:type="gramStart"/>
      <w:r w:rsidRPr="002B3C5C">
        <w:rPr>
          <w:rFonts w:ascii="Arial" w:hAnsi="Arial" w:cs="Arial"/>
          <w:color w:val="009900"/>
          <w:sz w:val="28"/>
          <w:szCs w:val="28"/>
          <w:lang w:val="en-US"/>
        </w:rPr>
        <w:t>long established</w:t>
      </w:r>
      <w:proofErr w:type="gramEnd"/>
      <w:r w:rsidRPr="002B3C5C">
        <w:rPr>
          <w:rFonts w:ascii="Arial" w:hAnsi="Arial" w:cs="Arial"/>
          <w:color w:val="009900"/>
          <w:sz w:val="28"/>
          <w:szCs w:val="28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</w:r>
    </w:p>
    <w:p w14:paraId="270010B1" w14:textId="3863B6C0" w:rsidR="002F31A3" w:rsidRPr="002B3C5C" w:rsidRDefault="002F31A3" w:rsidP="009E0270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Many </w:t>
      </w:r>
      <w:proofErr w:type="gramStart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>desktop</w:t>
      </w:r>
      <w:proofErr w:type="gramEnd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>humour</w:t>
      </w:r>
      <w:proofErr w:type="spellEnd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and the like).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934AD" w:rsidRPr="007C613E" w14:paraId="4B35F5F7" w14:textId="77777777" w:rsidTr="008934AD">
        <w:tc>
          <w:tcPr>
            <w:tcW w:w="4814" w:type="dxa"/>
          </w:tcPr>
          <w:p w14:paraId="09327614" w14:textId="0415842F" w:rsidR="008934AD" w:rsidRPr="008934AD" w:rsidRDefault="008934AD" w:rsidP="00DF7E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</w:t>
            </w:r>
            <w:hyperlink r:id="rId7" w:history="1">
              <w:r w:rsidRPr="007B4779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are</w:t>
              </w:r>
            </w:hyperlink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many variations of passages of Lorem Ipsum available, but the majority have suffered alteration in some form, by injected </w:t>
            </w:r>
            <w:proofErr w:type="spellStart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humour</w:t>
            </w:r>
            <w:proofErr w:type="spellEnd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or </w:t>
            </w:r>
            <w:proofErr w:type="spellStart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randomised</w:t>
            </w:r>
            <w:proofErr w:type="spellEnd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words which don't look even slightly believable. If you are going to use a passage of Lorem Ipsum, you need to be sure there isn't anything embarrassing hidden in the middle of text. </w:t>
            </w:r>
          </w:p>
        </w:tc>
        <w:tc>
          <w:tcPr>
            <w:tcW w:w="4814" w:type="dxa"/>
          </w:tcPr>
          <w:p w14:paraId="6FE8A605" w14:textId="77777777" w:rsidR="008934AD" w:rsidRPr="008934AD" w:rsidRDefault="008934AD" w:rsidP="00DF7E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2057CF" w14:textId="3253487C" w:rsidR="002F31A3" w:rsidRPr="002F31A3" w:rsidRDefault="002F31A3" w:rsidP="009E02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4779">
        <w:rPr>
          <w:rFonts w:ascii="Times New Roman" w:hAnsi="Times New Roman" w:cs="Times New Roman"/>
          <w:spacing w:val="40"/>
          <w:sz w:val="28"/>
          <w:szCs w:val="28"/>
          <w:lang w:val="en-US"/>
        </w:rPr>
        <w:t>All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779">
        <w:rPr>
          <w:rFonts w:ascii="Times New Roman" w:hAnsi="Times New Roman" w:cs="Times New Roman"/>
          <w:spacing w:val="-24"/>
          <w:sz w:val="28"/>
          <w:szCs w:val="28"/>
          <w:lang w:val="en-US"/>
        </w:rPr>
        <w:t>the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Lorem </w:t>
      </w:r>
      <w:r w:rsidRPr="007B4779">
        <w:rPr>
          <w:rFonts w:ascii="Times New Roman" w:hAnsi="Times New Roman" w:cs="Times New Roman"/>
          <w:position w:val="8"/>
          <w:sz w:val="28"/>
          <w:szCs w:val="28"/>
          <w:lang w:val="en-US"/>
        </w:rPr>
        <w:t>Ipsum generators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779">
        <w:rPr>
          <w:rFonts w:ascii="Times New Roman" w:hAnsi="Times New Roman" w:cs="Times New Roman"/>
          <w:position w:val="-10"/>
          <w:sz w:val="28"/>
          <w:szCs w:val="28"/>
          <w:lang w:val="en-US"/>
        </w:rPr>
        <w:t>on the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40"/>
          <w:sz w:val="28"/>
          <w:szCs w:val="28"/>
          <w:lang w:val="en-US"/>
        </w:rPr>
        <w:t>Internet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-24"/>
          <w:sz w:val="28"/>
          <w:szCs w:val="28"/>
          <w:lang w:val="en-US"/>
        </w:rPr>
        <w:t>tend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A806A3">
        <w:rPr>
          <w:rFonts w:ascii="Times New Roman" w:hAnsi="Times New Roman" w:cs="Times New Roman"/>
          <w:position w:val="8"/>
          <w:sz w:val="28"/>
          <w:szCs w:val="28"/>
          <w:lang w:val="en-US"/>
        </w:rPr>
        <w:t>repeat predefined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chunks as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40"/>
          <w:sz w:val="28"/>
          <w:szCs w:val="28"/>
          <w:lang w:val="en-US"/>
        </w:rPr>
        <w:t>necessary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06A3">
        <w:rPr>
          <w:rFonts w:ascii="Times New Roman" w:hAnsi="Times New Roman" w:cs="Times New Roman"/>
          <w:spacing w:val="-24"/>
          <w:sz w:val="28"/>
          <w:szCs w:val="28"/>
          <w:lang w:val="en-US"/>
        </w:rPr>
        <w:t>making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A806A3">
        <w:rPr>
          <w:rFonts w:ascii="Times New Roman" w:hAnsi="Times New Roman" w:cs="Times New Roman"/>
          <w:position w:val="8"/>
          <w:sz w:val="28"/>
          <w:szCs w:val="28"/>
          <w:lang w:val="en-US"/>
        </w:rPr>
        <w:t>the first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true generato</w:t>
      </w:r>
      <w:r w:rsid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r.</w:t>
      </w:r>
    </w:p>
    <w:sectPr w:rsidR="002F31A3" w:rsidRPr="002F31A3" w:rsidSect="00574B95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4620" w14:textId="77777777" w:rsidR="005D1562" w:rsidRDefault="005D1562" w:rsidP="00D63790">
      <w:pPr>
        <w:spacing w:after="0" w:line="240" w:lineRule="auto"/>
      </w:pPr>
      <w:r>
        <w:separator/>
      </w:r>
    </w:p>
  </w:endnote>
  <w:endnote w:type="continuationSeparator" w:id="0">
    <w:p w14:paraId="1BF17A31" w14:textId="77777777" w:rsidR="005D1562" w:rsidRDefault="005D1562" w:rsidP="00D6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966" w14:textId="7DFF3AD4" w:rsidR="007C613E" w:rsidRDefault="007C613E">
    <w:pPr>
      <w:pStyle w:val="a5"/>
    </w:pPr>
    <w:r>
      <w:tab/>
      <w:t>Шатилов, ФИТ-242, 16.09.24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DDBE" w14:textId="77777777" w:rsidR="005D1562" w:rsidRDefault="005D1562" w:rsidP="00D63790">
      <w:pPr>
        <w:spacing w:after="0" w:line="240" w:lineRule="auto"/>
      </w:pPr>
      <w:r>
        <w:separator/>
      </w:r>
    </w:p>
  </w:footnote>
  <w:footnote w:type="continuationSeparator" w:id="0">
    <w:p w14:paraId="7368D770" w14:textId="77777777" w:rsidR="005D1562" w:rsidRDefault="005D1562" w:rsidP="00D63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78557"/>
      <w:docPartObj>
        <w:docPartGallery w:val="Page Numbers (Top of Page)"/>
        <w:docPartUnique/>
      </w:docPartObj>
    </w:sdtPr>
    <w:sdtContent>
      <w:p w14:paraId="6F2B1DD8" w14:textId="77777777" w:rsidR="007C613E" w:rsidRDefault="007C613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02D63" w14:textId="77777777" w:rsidR="007C613E" w:rsidRDefault="007C61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D"/>
    <w:rsid w:val="00106D21"/>
    <w:rsid w:val="002B3C5C"/>
    <w:rsid w:val="002F31A3"/>
    <w:rsid w:val="00574B95"/>
    <w:rsid w:val="005D1562"/>
    <w:rsid w:val="007925FC"/>
    <w:rsid w:val="007B4779"/>
    <w:rsid w:val="007C613E"/>
    <w:rsid w:val="00801880"/>
    <w:rsid w:val="00805277"/>
    <w:rsid w:val="00807AC2"/>
    <w:rsid w:val="008934AD"/>
    <w:rsid w:val="00977F43"/>
    <w:rsid w:val="009E0270"/>
    <w:rsid w:val="00A806A3"/>
    <w:rsid w:val="00A92A29"/>
    <w:rsid w:val="00B4215D"/>
    <w:rsid w:val="00D63790"/>
    <w:rsid w:val="00EB0987"/>
    <w:rsid w:val="00E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9FDF6"/>
  <w15:chartTrackingRefBased/>
  <w15:docId w15:val="{0A2FB2DA-5945-40B3-957B-5DFDE35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5D"/>
  </w:style>
  <w:style w:type="paragraph" w:styleId="1">
    <w:name w:val="heading 1"/>
    <w:basedOn w:val="a"/>
    <w:link w:val="10"/>
    <w:uiPriority w:val="9"/>
    <w:qFormat/>
    <w:rsid w:val="002F3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3790"/>
  </w:style>
  <w:style w:type="paragraph" w:styleId="a5">
    <w:name w:val="footer"/>
    <w:basedOn w:val="a"/>
    <w:link w:val="a6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3790"/>
  </w:style>
  <w:style w:type="paragraph" w:styleId="a7">
    <w:name w:val="List Paragraph"/>
    <w:basedOn w:val="a"/>
    <w:uiPriority w:val="34"/>
    <w:qFormat/>
    <w:rsid w:val="00D637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3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8">
    <w:name w:val="Table Grid"/>
    <w:basedOn w:val="a1"/>
    <w:uiPriority w:val="39"/>
    <w:rsid w:val="008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B47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0F50-12CE-45BF-9144-D90CA7C1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2070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Smelson</dc:creator>
  <cp:keywords/>
  <dc:description/>
  <cp:lastModifiedBy>Smelson</cp:lastModifiedBy>
  <cp:revision>4</cp:revision>
  <dcterms:created xsi:type="dcterms:W3CDTF">2024-09-16T07:04:00Z</dcterms:created>
  <dcterms:modified xsi:type="dcterms:W3CDTF">2024-09-16T11:52:00Z</dcterms:modified>
</cp:coreProperties>
</file>