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9C" w:rsidRPr="00495E9C" w:rsidRDefault="00495E9C" w:rsidP="00495E9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D2D2D"/>
          <w:spacing w:val="2"/>
          <w:kern w:val="36"/>
          <w:sz w:val="46"/>
          <w:szCs w:val="46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kern w:val="36"/>
          <w:sz w:val="46"/>
          <w:szCs w:val="46"/>
          <w:lang w:eastAsia="ru-RU"/>
        </w:rPr>
        <w:t>Об утверждении профессионального стандарта "Педагог (педагогическая деятельность в сфере дошкольного, начального общего, основного общего, среднего общего образования) (воспитатель, учитель)" (с изменениями на 5 августа 2016 года)</w:t>
      </w:r>
    </w:p>
    <w:p w:rsidR="00495E9C" w:rsidRPr="00495E9C" w:rsidRDefault="00495E9C" w:rsidP="00495E9C">
      <w:pPr>
        <w:shd w:val="clear" w:color="auto" w:fill="FFFFFF"/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t>МИНИСТЕРСТВО ТРУДА И СОЦИАЛЬНОЙ ЗАЩИТЫ РОССИЙСКОЙ ФЕДЕРАЦИИ</w:t>
      </w:r>
    </w:p>
    <w:p w:rsidR="00495E9C" w:rsidRPr="00495E9C" w:rsidRDefault="00495E9C" w:rsidP="00495E9C">
      <w:pPr>
        <w:shd w:val="clear" w:color="auto" w:fill="FFFFFF"/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t>ПРИКАЗ</w:t>
      </w:r>
    </w:p>
    <w:p w:rsidR="00495E9C" w:rsidRPr="00495E9C" w:rsidRDefault="00495E9C" w:rsidP="00495E9C">
      <w:pPr>
        <w:shd w:val="clear" w:color="auto" w:fill="FFFFFF"/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t>от 18 октября 2013 года N 544н</w:t>
      </w:r>
    </w:p>
    <w:p w:rsidR="00495E9C" w:rsidRPr="00495E9C" w:rsidRDefault="00495E9C" w:rsidP="00495E9C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t>Об утверждении профессионального стандарта "Педагог (педагогическая деятельность в сфере дошкольного, начального общего, основного общего, среднего общего образования) (воспитатель, учитель)"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(с изменениями на 5 августа 2016 года)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____________________________________________________________________ 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Документ с изменениями, внесенными: 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hyperlink r:id="rId4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приказом Минтруда России от 5 августа 2016 года N 422н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(Официальный интернет-портал правовой информации www.pravo.gov.ru, 23.08.2016, N 0001201608230049). 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____________________________________________________________________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В соответствии с </w:t>
      </w:r>
      <w:hyperlink r:id="rId5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пунктом 22 Правил разработки, утверждения и применения профессиональных стандартов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, утвержденных </w:t>
      </w:r>
      <w:hyperlink r:id="rId6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постановлением Правительства Российской Федерации от 22 января 2013 года N 23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(Собрание законодательства Российской Федерации, 2013, N 4, ст.293),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приказываю: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1. Утвердить прилагаемый профессиональный стандарт "Педагог (педагогическая деятельность в сфере дошкольного, начального общего, основного общего, среднего общего образования) (воспитатель, учитель)".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2. Установить, что профессиональный стандарт "Педагог (педагогическая деятельность в сфере дошкольного, начального общего, основного общего, среднего общего образования) (воспитатель, учитель)" применяется работодателями при формировании кадровой политики и в управлении персоналом, при организации обучения и аттестации работников, заключении трудовых договоров, разработке должностных инструкций и установлении 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lastRenderedPageBreak/>
        <w:t>систем оплаты труда с 1 января 2015 года.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____________________________________________________________________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Пункт 2 настоящего приказа </w:t>
      </w: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применяется с 1 января 2017 года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- </w:t>
      </w:r>
      <w:hyperlink r:id="rId7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приказ Минтруда России от 25 декабря 2014 года N 1115н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____________________________________________________________________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495E9C" w:rsidRPr="00495E9C" w:rsidRDefault="00495E9C" w:rsidP="00495E9C">
      <w:pPr>
        <w:shd w:val="clear" w:color="auto" w:fill="FFFFFF"/>
        <w:spacing w:after="0" w:line="315" w:lineRule="atLeast"/>
        <w:jc w:val="righ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Министр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М.Топилин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Зарегистрировано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в Министерстве юстиции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Российской Федерации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6 декабря 2013 года,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регистрационный N 30550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495E9C" w:rsidRPr="00495E9C" w:rsidRDefault="00495E9C" w:rsidP="00495E9C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t>Профессиональный стандарт "Педагог (педагогическая деятельность в сфере дошкольного, начального общего, основного общего, среднего общего образования) (воспитатель, учитель)"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____________________________________________________________________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Настоящий профессиональный стандарт </w:t>
      </w: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применяется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работодателями при формировании кадровой политики и в управлении персоналом, при организации обучения и аттестации работников, заключении трудовых договоров, разработке должностных инструкций и установлении систем оплаты труда</w:t>
      </w: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 с 1 января 2017 года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- см. пункт 2 настоящего приказа.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- Примечание изготовителя базы данных.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____________________________________________________________________ 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____________________________________________________________________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В Настоящий профессиональный стандарт с 3 сентября 2016 года внесены изменения на основании </w:t>
      </w:r>
      <w:hyperlink r:id="rId8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приказа Минтруда России от 5 августа 2016 года N 422н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..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____________________________________________________________________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495E9C" w:rsidRPr="00495E9C" w:rsidRDefault="00495E9C" w:rsidP="00495E9C">
      <w:pPr>
        <w:shd w:val="clear" w:color="auto" w:fill="FFFFFF"/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</w:pP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t>Профессиональный стандарт </w:t>
      </w: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</w:r>
      <w:r w:rsidRPr="00495E9C">
        <w:rPr>
          <w:rFonts w:ascii="Arial" w:eastAsia="Times New Roman" w:hAnsi="Arial" w:cs="Arial"/>
          <w:color w:val="3C3C3C"/>
          <w:spacing w:val="2"/>
          <w:sz w:val="31"/>
          <w:szCs w:val="31"/>
          <w:lang w:eastAsia="ru-RU"/>
        </w:rPr>
        <w:br/>
        <w:t>Педагог (педагогическая деятельность в сфере дошкольного, начального общего, основного общего, среднего общего образования) (воспитатель, учитель)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  <w:gridCol w:w="2665"/>
      </w:tblGrid>
      <w:tr w:rsidR="00495E9C" w:rsidRPr="00495E9C" w:rsidTr="00495E9C">
        <w:trPr>
          <w:trHeight w:val="15"/>
        </w:trPr>
        <w:tc>
          <w:tcPr>
            <w:tcW w:w="7577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3C3C3C"/>
                <w:spacing w:val="2"/>
                <w:sz w:val="31"/>
                <w:szCs w:val="31"/>
                <w:lang w:eastAsia="ru-RU"/>
              </w:rPr>
            </w:pPr>
          </w:p>
        </w:tc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757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</w:tr>
      <w:tr w:rsidR="00495E9C" w:rsidRPr="00495E9C" w:rsidTr="00495E9C"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495E9C" w:rsidRPr="00495E9C" w:rsidRDefault="00495E9C" w:rsidP="00495E9C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</w:pPr>
      <w:r w:rsidRPr="00495E9C"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  <w:lastRenderedPageBreak/>
        <w:t>I. Общие сведения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3279"/>
        <w:gridCol w:w="1407"/>
        <w:gridCol w:w="754"/>
        <w:gridCol w:w="688"/>
        <w:gridCol w:w="1699"/>
      </w:tblGrid>
      <w:tr w:rsidR="00495E9C" w:rsidRPr="00495E9C" w:rsidTr="00495E9C">
        <w:trPr>
          <w:trHeight w:val="15"/>
        </w:trPr>
        <w:tc>
          <w:tcPr>
            <w:tcW w:w="7762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C4C4C"/>
                <w:spacing w:val="2"/>
                <w:sz w:val="29"/>
                <w:szCs w:val="29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776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Дошкольное образование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Начальное общее образование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Основное общее образование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Среднее общее образование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01.001</w:t>
            </w:r>
          </w:p>
        </w:tc>
      </w:tr>
      <w:tr w:rsidR="00495E9C" w:rsidRPr="00495E9C" w:rsidTr="00495E9C">
        <w:tc>
          <w:tcPr>
            <w:tcW w:w="776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(наименование вида профессиональной деятельности)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</w:tr>
      <w:tr w:rsidR="00495E9C" w:rsidRPr="00495E9C" w:rsidTr="00495E9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495E9C" w:rsidRPr="00495E9C" w:rsidTr="00495E9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Основная цель вида профессиональной деятельности:</w:t>
            </w:r>
          </w:p>
        </w:tc>
      </w:tr>
      <w:tr w:rsidR="00495E9C" w:rsidRPr="00495E9C" w:rsidTr="00495E9C">
        <w:tc>
          <w:tcPr>
            <w:tcW w:w="1034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495E9C" w:rsidRPr="00495E9C" w:rsidTr="00495E9C">
        <w:tc>
          <w:tcPr>
            <w:tcW w:w="1034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Оказание образовательных услуг по основным общеобразовательным программам образовательными организациями (организациями, осуществляющими обучение)</w:t>
            </w:r>
          </w:p>
        </w:tc>
      </w:tr>
      <w:tr w:rsidR="00495E9C" w:rsidRPr="00495E9C" w:rsidTr="00495E9C">
        <w:tc>
          <w:tcPr>
            <w:tcW w:w="1034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495E9C" w:rsidRPr="00495E9C" w:rsidTr="00495E9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Группа занятий:</w:t>
            </w:r>
          </w:p>
        </w:tc>
      </w:tr>
      <w:tr w:rsidR="00495E9C" w:rsidRPr="00495E9C" w:rsidTr="00495E9C">
        <w:trPr>
          <w:trHeight w:val="15"/>
        </w:trPr>
        <w:tc>
          <w:tcPr>
            <w:tcW w:w="166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3696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11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2320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Преподаватели в средней школе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3320</w:t>
            </w:r>
          </w:p>
        </w:tc>
        <w:tc>
          <w:tcPr>
            <w:tcW w:w="35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Персонал дошкольного воспитания и образования</w:t>
            </w:r>
          </w:p>
        </w:tc>
      </w:tr>
      <w:tr w:rsidR="00495E9C" w:rsidRPr="00495E9C" w:rsidTr="00495E9C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2340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Преподаватели в системе специального образования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3330</w:t>
            </w:r>
          </w:p>
        </w:tc>
        <w:tc>
          <w:tcPr>
            <w:tcW w:w="35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Преподавательский персонал специального обучения</w:t>
            </w:r>
          </w:p>
        </w:tc>
      </w:tr>
      <w:tr w:rsidR="00495E9C" w:rsidRPr="00495E9C" w:rsidTr="00495E9C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3310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Преподавательский персонал начального образования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5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16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(код </w:t>
            </w:r>
            <w:hyperlink r:id="rId9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ОКЗ</w:t>
              </w:r>
            </w:hyperlink>
            <w:r w:rsidRPr="00495E9C">
              <w:rPr>
                <w:rFonts w:ascii="Times New Roman" w:eastAsia="Times New Roman" w:hAnsi="Times New Roman" w:cs="Times New Roman"/>
                <w:noProof/>
                <w:color w:val="2D2D2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48907168" wp14:editId="36821E3A">
                      <wp:extent cx="85725" cy="219075"/>
                      <wp:effectExtent l="0" t="0" r="0" b="0"/>
                      <wp:docPr id="29" name="AutoShape 26" descr="Об утверждении профессионального стандарта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7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322F03" id="AutoShape 26" o:spid="_x0000_s1026" alt="Об утверждении профессионального стандарта " style="width:6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69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(наименование)</w:t>
            </w:r>
          </w:p>
        </w:tc>
        <w:tc>
          <w:tcPr>
            <w:tcW w:w="147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(код </w:t>
            </w:r>
            <w:hyperlink r:id="rId10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ОКЗ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35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(наименование)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noProof/>
          <w:color w:val="2D2D2D"/>
          <w:spacing w:val="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85B84EF" wp14:editId="4316D034">
                <wp:extent cx="85725" cy="219075"/>
                <wp:effectExtent l="0" t="0" r="0" b="0"/>
                <wp:docPr id="28" name="AutoShape 27" descr="Об утверждении профессионального стандарт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BC14A" id="AutoShape 27" o:spid="_x0000_s1026" alt="Об утверждении профессионального стандарта " style="width:6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</w:t>
      </w:r>
      <w:hyperlink r:id="rId11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Общероссийский классификатор занятий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Отнесение к видам экономической деятельности: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7794"/>
      </w:tblGrid>
      <w:tr w:rsidR="00495E9C" w:rsidRPr="00495E9C" w:rsidTr="00495E9C">
        <w:trPr>
          <w:trHeight w:val="15"/>
        </w:trPr>
        <w:tc>
          <w:tcPr>
            <w:tcW w:w="166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80.10.1.</w:t>
            </w: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Услуги в области дошкольного и начального общего образования</w:t>
            </w:r>
          </w:p>
        </w:tc>
      </w:tr>
      <w:tr w:rsidR="00495E9C" w:rsidRPr="00495E9C" w:rsidTr="00495E9C"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80.21.1.</w:t>
            </w: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Услуги в области основного общего и среднего (полного) общего образования</w:t>
            </w:r>
          </w:p>
        </w:tc>
      </w:tr>
      <w:tr w:rsidR="00495E9C" w:rsidRPr="00495E9C" w:rsidTr="00495E9C">
        <w:tc>
          <w:tcPr>
            <w:tcW w:w="16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(код КВЭД</w:t>
            </w:r>
            <w:r w:rsidRPr="00495E9C">
              <w:rPr>
                <w:rFonts w:ascii="Times New Roman" w:eastAsia="Times New Roman" w:hAnsi="Times New Roman" w:cs="Times New Roman"/>
                <w:noProof/>
                <w:color w:val="2D2D2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1A07C315" wp14:editId="6AA5D501">
                      <wp:extent cx="104775" cy="219075"/>
                      <wp:effectExtent l="0" t="0" r="0" b="0"/>
                      <wp:docPr id="27" name="AutoShape 28" descr="Об утверждении профессионального стандарта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D253CD" id="AutoShape 28" o:spid="_x0000_s1026" alt="Об утверждении профессионального стандарта 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887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(наименование вида экономической деятельности)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noProof/>
          <w:color w:val="2D2D2D"/>
          <w:spacing w:val="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6D3B294" wp14:editId="135ED895">
                <wp:extent cx="104775" cy="219075"/>
                <wp:effectExtent l="0" t="0" r="0" b="0"/>
                <wp:docPr id="26" name="AutoShape 29" descr="Об утверждении профессионального стандарт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2C1E2" id="AutoShape 29" o:spid="_x0000_s1026" alt="Об утверждении профессионального стандарта 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</w:t>
      </w:r>
      <w:hyperlink r:id="rId12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Общероссийский классификатор видов экономической деятельности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495E9C" w:rsidRPr="00495E9C" w:rsidRDefault="00495E9C" w:rsidP="00495E9C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</w:pPr>
      <w:r w:rsidRPr="00495E9C"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  <w:t>II. Описание трудовых функций, входящих в профессиональный стандарт (функциональная карта вида профессиональной деятельности)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2562"/>
        <w:gridCol w:w="1170"/>
        <w:gridCol w:w="2339"/>
        <w:gridCol w:w="935"/>
        <w:gridCol w:w="1657"/>
      </w:tblGrid>
      <w:tr w:rsidR="00495E9C" w:rsidRPr="00495E9C" w:rsidTr="00495E9C">
        <w:trPr>
          <w:trHeight w:val="15"/>
        </w:trPr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C4C4C"/>
                <w:spacing w:val="2"/>
                <w:sz w:val="29"/>
                <w:szCs w:val="29"/>
                <w:lang w:eastAsia="ru-RU"/>
              </w:rPr>
            </w:pPr>
          </w:p>
        </w:tc>
        <w:tc>
          <w:tcPr>
            <w:tcW w:w="3326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55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Обобщенные трудовые функции</w:t>
            </w:r>
          </w:p>
        </w:tc>
        <w:tc>
          <w:tcPr>
            <w:tcW w:w="57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функции</w:t>
            </w:r>
          </w:p>
        </w:tc>
      </w:tr>
      <w:tr w:rsidR="00495E9C" w:rsidRPr="00495E9C" w:rsidTr="00495E9C"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квалифи-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кации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</w:tr>
      <w:tr w:rsidR="00495E9C" w:rsidRPr="00495E9C" w:rsidTr="00495E9C"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проектированию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Общепедагогическая функция. Обучение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А/01.6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c>
          <w:tcPr>
            <w:tcW w:w="9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 реализации образовательного процесса в 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образовательных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Воспитательная деятельность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А/02.6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c>
          <w:tcPr>
            <w:tcW w:w="9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организациях дошкольного, начального общего, основного общего, среднего общего образования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Развивающая деятельность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А/03.6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проектированию и реализации основных общеобразовательных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5-6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реализации программ дошкольного образования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В/01.5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</w:tr>
      <w:tr w:rsidR="00495E9C" w:rsidRPr="00495E9C" w:rsidTr="00495E9C">
        <w:tc>
          <w:tcPr>
            <w:tcW w:w="9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программ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реализации программ начального общего образования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В/02.6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c>
          <w:tcPr>
            <w:tcW w:w="9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реализации программ основного и среднего общего образования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В/03.6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c>
          <w:tcPr>
            <w:tcW w:w="9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Модуль "Предметное обучение. Математика"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В/04.6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c>
          <w:tcPr>
            <w:tcW w:w="9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Модуль "Предметное обучение. Русский язык"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В/05.6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</w:tbl>
    <w:p w:rsidR="00495E9C" w:rsidRPr="00495E9C" w:rsidRDefault="00495E9C" w:rsidP="00495E9C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</w:pPr>
      <w:r w:rsidRPr="00495E9C"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  <w:t>III. Характеристика обобщенных трудовых функций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3.1. Обобщенная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57"/>
        <w:gridCol w:w="1247"/>
        <w:gridCol w:w="629"/>
        <w:gridCol w:w="1775"/>
        <w:gridCol w:w="674"/>
        <w:gridCol w:w="478"/>
        <w:gridCol w:w="370"/>
        <w:gridCol w:w="1645"/>
        <w:gridCol w:w="666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99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9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7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lastRenderedPageBreak/>
              <w:t>Происхождение обобщенной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 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трудовой функции</w:t>
            </w:r>
          </w:p>
        </w:tc>
        <w:tc>
          <w:tcPr>
            <w:tcW w:w="240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03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6884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501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Возможные наименования должностей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Учитель,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Воспитатель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Требования к образованию и обучению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Учитель: 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организации;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Воспитатель: 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 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Требования к опыту практической работы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Требования к опыту практической работы не предъявляются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Особые условия допуска к работе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 педагогической деятельности не допускаются лица: лишенные права заниматься педагогической деятельностью в соответствии с вступившим в законную силу приговором суда; имеющие или имевшие судимость за преступления, состав и виды которых установлены законодательством Российской Федерации; признанные недееспособными в установленном федеральным законом порядке; имеющие заболевания, предусмотренные установленным перечнем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Дополнительные характеристики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1189"/>
        <w:gridCol w:w="5334"/>
      </w:tblGrid>
      <w:tr w:rsidR="00495E9C" w:rsidRPr="00495E9C" w:rsidTr="00495E9C">
        <w:trPr>
          <w:trHeight w:val="15"/>
        </w:trPr>
        <w:tc>
          <w:tcPr>
            <w:tcW w:w="3326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5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 документа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 базовой группы, должности (профессии) или специальности</w:t>
            </w:r>
          </w:p>
        </w:tc>
      </w:tr>
      <w:tr w:rsidR="00495E9C" w:rsidRPr="00495E9C" w:rsidTr="00495E9C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3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ОКЗ</w:t>
              </w:r>
            </w:hyperlink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2320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Преподаватели в средней школе</w:t>
            </w:r>
          </w:p>
        </w:tc>
      </w:tr>
      <w:tr w:rsidR="00495E9C" w:rsidRPr="00495E9C" w:rsidTr="00495E9C">
        <w:tc>
          <w:tcPr>
            <w:tcW w:w="3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2340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Преподаватели в системе специального образования</w:t>
            </w:r>
          </w:p>
        </w:tc>
      </w:tr>
      <w:tr w:rsidR="00495E9C" w:rsidRPr="00495E9C" w:rsidTr="00495E9C">
        <w:tc>
          <w:tcPr>
            <w:tcW w:w="3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3310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Преподавательский персонал начального образования</w:t>
            </w:r>
          </w:p>
        </w:tc>
      </w:tr>
      <w:tr w:rsidR="00495E9C" w:rsidRPr="00495E9C" w:rsidTr="00495E9C">
        <w:tc>
          <w:tcPr>
            <w:tcW w:w="33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3320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Персонал дошкольного воспитания и образования</w:t>
            </w:r>
          </w:p>
        </w:tc>
      </w:tr>
      <w:tr w:rsidR="00495E9C" w:rsidRPr="00495E9C" w:rsidTr="00495E9C">
        <w:tc>
          <w:tcPr>
            <w:tcW w:w="3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3330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Преподавательский персонал специального обучения</w:t>
            </w:r>
          </w:p>
        </w:tc>
      </w:tr>
      <w:tr w:rsidR="00495E9C" w:rsidRPr="00495E9C" w:rsidTr="00495E9C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4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ЕКС</w:t>
              </w:r>
            </w:hyperlink>
            <w:r w:rsidRPr="00495E9C">
              <w:rPr>
                <w:rFonts w:ascii="Times New Roman" w:eastAsia="Times New Roman" w:hAnsi="Times New Roman" w:cs="Times New Roman"/>
                <w:noProof/>
                <w:color w:val="2D2D2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7276A936" wp14:editId="21E9A942">
                      <wp:extent cx="104775" cy="219075"/>
                      <wp:effectExtent l="0" t="0" r="0" b="0"/>
                      <wp:docPr id="4" name="AutoShape 30" descr="Об утверждении профессионального стандарта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4B1D04" id="AutoShape 30" o:spid="_x0000_s1026" alt="Об утверждении профессионального стандарта 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Учитель 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Воспитатель</w:t>
            </w:r>
          </w:p>
        </w:tc>
      </w:tr>
      <w:tr w:rsidR="00495E9C" w:rsidRPr="00495E9C" w:rsidTr="00495E9C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15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ОКСО</w:t>
              </w:r>
            </w:hyperlink>
            <w:r w:rsidRPr="00495E9C">
              <w:rPr>
                <w:rFonts w:ascii="Times New Roman" w:eastAsia="Times New Roman" w:hAnsi="Times New Roman" w:cs="Times New Roman"/>
                <w:noProof/>
                <w:color w:val="2D2D2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4D466777" wp14:editId="2343F3AD">
                      <wp:extent cx="104775" cy="219075"/>
                      <wp:effectExtent l="0" t="0" r="0" b="0"/>
                      <wp:docPr id="3" name="AutoShape 31" descr="Об утверждении профессионального стандарта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47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E0FB29" id="AutoShape 31" o:spid="_x0000_s1026" alt="Об утверждении профессионального стандарта 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050000</w:t>
            </w:r>
          </w:p>
        </w:tc>
        <w:tc>
          <w:tcPr>
            <w:tcW w:w="6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Образование и педагогика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_______________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noProof/>
          <w:color w:val="2D2D2D"/>
          <w:spacing w:val="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0FC1AF9" wp14:editId="45D3317F">
                <wp:extent cx="104775" cy="219075"/>
                <wp:effectExtent l="0" t="0" r="0" b="0"/>
                <wp:docPr id="2" name="AutoShape 32" descr="Об утверждении профессионального стандарт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CDF05" id="AutoShape 32" o:spid="_x0000_s1026" alt="Об утверждении профессионального стандарта 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</w:t>
      </w:r>
      <w:hyperlink r:id="rId16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Приказ Минздравсоцразвития России от 26 августа 2010 года N 761н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работников образования"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(зарегистрировано в Минюсте России 6 октября 2010 года N 18638).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noProof/>
          <w:color w:val="2D2D2D"/>
          <w:spacing w:val="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2A374AA" wp14:editId="37E364E6">
                <wp:extent cx="104775" cy="219075"/>
                <wp:effectExtent l="0" t="0" r="0" b="0"/>
                <wp:docPr id="1" name="AutoShape 33" descr="Об утверждении профессионального стандарт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47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D5B6C" id="AutoShape 33" o:spid="_x0000_s1026" alt="Об утверждении профессионального стандарта " style="width:8.2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 </w:t>
      </w:r>
      <w:hyperlink r:id="rId17" w:history="1">
        <w:r w:rsidRPr="00495E9C">
          <w:rPr>
            <w:rFonts w:ascii="Arial" w:eastAsia="Times New Roman" w:hAnsi="Arial" w:cs="Arial"/>
            <w:color w:val="00466E"/>
            <w:spacing w:val="2"/>
            <w:sz w:val="21"/>
            <w:szCs w:val="21"/>
            <w:u w:val="single"/>
            <w:lang w:eastAsia="ru-RU"/>
          </w:rPr>
          <w:t>Общероссийский классификатор специальностей по образованию</w:t>
        </w:r>
      </w:hyperlink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>.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3.1.1.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55"/>
        <w:gridCol w:w="1206"/>
        <w:gridCol w:w="524"/>
        <w:gridCol w:w="1714"/>
        <w:gridCol w:w="673"/>
        <w:gridCol w:w="983"/>
        <w:gridCol w:w="1797"/>
        <w:gridCol w:w="594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435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Общепедагогическая функция. Обучение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А/01.6</w:t>
            </w:r>
          </w:p>
        </w:tc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6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20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3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332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7149"/>
      </w:tblGrid>
      <w:tr w:rsidR="00495E9C" w:rsidRPr="00495E9C" w:rsidTr="00495E9C">
        <w:trPr>
          <w:trHeight w:val="15"/>
        </w:trPr>
        <w:tc>
          <w:tcPr>
            <w:tcW w:w="240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870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Разработка и реализация программ учебных дисциплин в рамках основной общеобразовательной программы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Осуществление профессиональной деятельности в соответствии с требованиями </w:t>
            </w:r>
            <w:hyperlink r:id="rId18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федеральных государственных образовательных стандартов дошкольного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, </w:t>
            </w:r>
            <w:hyperlink r:id="rId19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начального общего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, </w:t>
            </w:r>
            <w:hyperlink r:id="rId20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основного общего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, </w:t>
            </w:r>
            <w:hyperlink r:id="rId21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среднего общего образования</w:t>
              </w:r>
            </w:hyperlink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Участие в разработке и реализации программы развития образовательной организации в целях создания безопасной и комфортной образовательной среды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Планирование и проведение учебных занятий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Систематический анализ эффективности учебных занятий и подходов к обучению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Организация, осуществление контроля и оценки учебных достижений, текущих и итоговых результатов освоения основной образовательной программы обучающимися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универсальных учебных действий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навыков, связанных с информационно-коммуникационными технологиями (далее - ИКТ)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мотивации к обучению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Объективная оценка знаний обучающихся на основе тестирования и других методов контроля в соответствии с реальными учебными возможностями детей</w:t>
            </w:r>
          </w:p>
        </w:tc>
      </w:tr>
      <w:tr w:rsidR="00495E9C" w:rsidRPr="00495E9C" w:rsidTr="00495E9C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формами и методами обучения, в том числе выходящими за рамки учебных занятий: проектная деятельность, лабораторные эксперименты, полевая практика и т.п.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Объективно оценивать знания обучающихся на основе тестирования и других методов контроля в соответствии с реальными учебными возможностями детей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Разрабатывать (осваивать) и применять современные психолого-педагогические технологии, основанные на знании законов развития личности и поведения в реальной и виртуальной среде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Использовать и апробировать специальные подходы к обучению в целях включения в образовательный процесс всех обучающихся, в том числе с особыми потребностями в образовании: обучающихся, проявивших выдающиеся способности; обучающихся, для которых русский язык не является родным; обучающихся с ограниченными возможностями здоровья</w:t>
            </w:r>
          </w:p>
        </w:tc>
      </w:tr>
      <w:tr w:rsidR="00495E9C" w:rsidRPr="00495E9C" w:rsidTr="00495E9C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ИКТ-компетентностями: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общепользовательская ИКТ-компетентность;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общепедагогическая ИКТ-компетентность;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предметно-педагогическая ИКТ-компетентность (отражающая профессиональную ИКТ-компетентность соответствующей области человеческой деятельности)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Организовывать различные виды внеурочной деятельности: игровую, учебно-исследовательскую, художественно-продуктивную, культурно-досуговую с учетом возможностей образовательной организации, места жительства и историко-культурного своеобразия региона</w:t>
            </w:r>
          </w:p>
        </w:tc>
      </w:tr>
      <w:tr w:rsidR="00495E9C" w:rsidRPr="00495E9C" w:rsidTr="00495E9C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Преподаваемый предмет в пределах требований федеральных государственных образовательных стандартов и основной общеобразовательной программы, его истории и места в мировой культуре и науке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История, теория, закономерности и принципы построения и функционирования образовательных систем, роль и место образования в жизни личности и общества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Основные закономерности возрастного развития, стадии и кризисы развития, социализация личности, индикаторы индивидуальных особенностей траекторий жизни, их возможные девиации, а также основы их психодиагностики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психодидактики, поликультурного образования, закономерностей поведения в социальных сетях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Пути достижения образовательных результатов и способы оценки результатов обучения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методики преподавания, основные принципы деятельностного подхода, виды и приемы современных педагогических технологий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Рабочая программа и методика обучения по данному предмету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Приоритетные направления развития образовательной системы Российской Федерации, законов и иных нормативных правовых актов, регламентирующих образовательную деятельность в Российской Федерации, нормативных документов по вопросам обучения и воспитания детей и молодежи, </w:t>
            </w:r>
            <w:hyperlink r:id="rId22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федеральных государственных образовательных стандартов дошкольного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, </w:t>
            </w:r>
            <w:hyperlink r:id="rId23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начального общего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, </w:t>
            </w:r>
            <w:hyperlink r:id="rId24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основного общего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, </w:t>
            </w:r>
            <w:hyperlink r:id="rId25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среднего общего образования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, законодательства о правах ребенка, трудового законодательства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Нормативные документы по вопросам обучения и воспитания детей и молодежи</w:t>
            </w:r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6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Конвенция о правах ребенка</w:t>
              </w:r>
            </w:hyperlink>
          </w:p>
        </w:tc>
      </w:tr>
      <w:tr w:rsidR="00495E9C" w:rsidRPr="00495E9C" w:rsidTr="00495E9C"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Трудовое законодательство</w:t>
            </w:r>
          </w:p>
        </w:tc>
      </w:tr>
      <w:tr w:rsidR="00495E9C" w:rsidRPr="00495E9C" w:rsidTr="00495E9C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Другие характеристики</w:t>
            </w:r>
          </w:p>
        </w:tc>
        <w:tc>
          <w:tcPr>
            <w:tcW w:w="8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3.1.2.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9"/>
        <w:gridCol w:w="1325"/>
        <w:gridCol w:w="730"/>
        <w:gridCol w:w="1281"/>
        <w:gridCol w:w="360"/>
        <w:gridCol w:w="390"/>
        <w:gridCol w:w="892"/>
        <w:gridCol w:w="185"/>
        <w:gridCol w:w="1758"/>
        <w:gridCol w:w="539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435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4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Воспитательная деятельность</w:t>
            </w:r>
          </w:p>
        </w:tc>
        <w:tc>
          <w:tcPr>
            <w:tcW w:w="924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А/02.6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 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6854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501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Регулирование поведения обучающихся для обеспечения безопасной образовательной среды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Реализация современных, в том числе интерактивных, форм и методов воспитательной работы, используя их как на занятии, так и во внеурочной деятельности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Постановка воспитательных целей, способствующих развитию обучающихся, независимо от их способностей и характера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Определение и принятие четких правил поведения обучающимися в соответствии с уставом образовательной организации и правилами внутреннего распорядка образовательной организации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Проектирование и реализация воспитательных программ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Реализация воспитательных возможностей различных видов деятельности ребенка (учебной, игровой, трудовой, спортивной, художественной и т.д.)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Проектирование ситуаций и событий, развивающих эмоционально-ценностную сферу ребенка (культуру переживаний и ценностные ориентации ребенка)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Помощь и поддержка в организации деятельности ученических органов самоуправления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Создание, поддержание уклада, атмосферы и традиций жизни образовательной организации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Развитие у обучающихся познавательной активности, самостоятельности, инициативы, творческих способностей, формирование гражданской позиции, способности к труду и жизни в условиях современного мира, формирование у обучающихся культуры здорового и безопасного образа жизни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толерантности и навыков поведения в изменяющейся поликультурной среде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Использование конструктивных воспитательных усилий родителей (законных представителей) обучающихся, помощь семье в решении вопросов воспитания ребенка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Строить воспитательную деятельность с учетом культурных различий детей, половозрастных и индивидуальных особенностей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Общаться с детьми, признавать их достоинство, понимая и принимая их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Создавать в учебных группах (классе, кружке, секции и т.п.) разновозрастные детско-взрослые общности обучающихся, их родителей (законных представителей) и педагогических работников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Управлять учебными группами с целью вовлечения обучающихся в процесс обучения и воспитания, мотивируя их учебно-познавательную деятельность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Анализировать реальное состояние дел в учебной группе, поддерживать в детском коллективе деловую, дружелюбную атмосферу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Защищать достоинство и интересы обучающихся, помогать детям, оказавшимся в конфликтной ситуации и/или неблагоприятных условиях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Находить ценностный аспект учебного знания и информации обеспечивать его понимание и переживание обучающимися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методами организации экскурсий, походов и экспедиций и т.п.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Сотрудничать с другими педагогическими работниками и другими специалистами в решении воспитательных задач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законодательства о правах ребенка, законы в сфере образования и федеральные государственные образовательные стандарты общего образования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История, теория, закономерности и принципы построения и функционирования образовательных (педагогических) систем, роль и место образования в жизни личности и общества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психодидактики, поликультурного образования, закономерностей поведения в социальных сетях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Основные закономерности возрастного развития, стадии и кризисы развития и социализации личности, индикаторы и индивидуальные особенности траекторий жизни и их возможные девиации, приемы их диагностики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Научное представление о результатах образования, путях их достижения и способах оценки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методики воспитательной работы, основные принципы деятельностного подхода, виды и приемы современных педагогических технологий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Нормативные правовые, руководящие и инструктивные документы, регулирующие организацию и проведение мероприятий за пределами территории образовательной организации (экскурсий, походов и экспедиций)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Другие характеристики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3.1.3.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63"/>
        <w:gridCol w:w="1269"/>
        <w:gridCol w:w="710"/>
        <w:gridCol w:w="1450"/>
        <w:gridCol w:w="185"/>
        <w:gridCol w:w="492"/>
        <w:gridCol w:w="891"/>
        <w:gridCol w:w="185"/>
        <w:gridCol w:w="1751"/>
        <w:gridCol w:w="535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62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Развивающая деятельность</w:t>
            </w:r>
          </w:p>
        </w:tc>
        <w:tc>
          <w:tcPr>
            <w:tcW w:w="73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А/03.6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138"/>
        <w:gridCol w:w="6730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85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16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Выявление в ходе наблюдения поведенческих и личностных проблем обучающихся, связанных с особенностями их развития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Оценка параметров и проектирование психологически безопасной и комфортной образовательной среды, разработка программ профилактики различных форм насилия в школе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Применение инструментария и методов диагностики и оценки показателей уровня и динамики развития ребенка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Освоение и применение психолого-педагогических технологий (в том числе инклюзивных), необходимых для адресной работы с различными контингентами учащихся: одаренные дети, социально уязвимые дети, дети, попавшие в трудные жизненные ситуации, дети-мигранты, дети-сироты, дети с особыми образовательными потребностями (аутисты, дети с синдромом дефицита внимания и гиперактивностью и др.), дети с ограниченными возможностями здоровья, дети с девиациями поведения, дети с зависимостью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Оказание адресной помощи обучающимся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Взаимодействие с другими специалистами в рамках психолого-медико-педагогического консилиума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Разработка (совместно с другими специалистами) и реализация совместно с родителями (законными представителями) программ индивидуального развития ребенка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Освоение и адекватное применение специальных технологий и методов, позволяющих проводить коррекционно-развивающую работу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Развитие у обучающихся познавательной активности, самостоятельности, инициативы, творческих способностей, формирование гражданской позиции, способности к труду и жизни в условиях современного мира, формирование у обучающихся культуры здорового и безопасного образа жизни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и реализация программ развития универсальных учебных действий, образцов и ценностей социального поведения, навыков поведения в мире виртуальной реальности и социальных сетях, формирование толерантности и позитивных образцов поликультурного общения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системы регуляции поведения и деятельности обучающихся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профессиональной установкой на оказание помощи любому ребенку вне зависимости от его реальных учебных возможностей, особенностей в поведении, состояния психического и физического здоровья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Использовать в практике своей работы психологические подходы: культурно-исторический, деятельностный и развивающий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Осуществлять (совместно с психологом и другими специалистами) психолого-педагогическое сопровождение основных общеобразовательных программ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Понимать документацию специалистов (психологов, дефектологов, логопедов и т.д.)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Составить (совместно с психологом и другими специалистами) психолого-педагогическую характеристику (портрет) личности обучающегося</w:t>
            </w:r>
          </w:p>
        </w:tc>
      </w:tr>
      <w:tr w:rsidR="00495E9C" w:rsidRPr="00495E9C" w:rsidTr="00495E9C">
        <w:tc>
          <w:tcPr>
            <w:tcW w:w="295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Разрабатывать и реализовывать индивидуальные образовательные маршруты, индивидуальные программы развития и индивидуально-ориентированные образовательные программы с учетом личностных и возрастных особенностей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стандартизированными методами психодиагностики личностных характеристик и возрастных особенностей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Оценивать образовательные результаты: формируемые в преподаваемом предмете предметные и метапредметные компетенции, а также осуществлять (совместно с психологом) мониторинг личностных характеристик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Формировать детско-взрослые сообщества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Педагогические закономерности организации образовательного процесса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Законы развития личности и проявления личностных свойств, психологические законы периодизации и кризисов развития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Теория и технологии учета возрастных особенностей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Закономерности формирования детско-взрослых сообществ, их социально-психологических особенности и закономерности развития детских и подростковых сообществ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Основные закономерности семейных отношений, позволяющие эффективно работать с родительской общественностью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психодиагностики и основные признаки отклонения в развитии детей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Социально-психологические особенности и закономерности развития детско-взрослых сообществ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Другие характеристики</w:t>
            </w:r>
          </w:p>
        </w:tc>
        <w:tc>
          <w:tcPr>
            <w:tcW w:w="85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3.2. Обобщенная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7"/>
        <w:gridCol w:w="1214"/>
        <w:gridCol w:w="604"/>
        <w:gridCol w:w="1761"/>
        <w:gridCol w:w="679"/>
        <w:gridCol w:w="597"/>
        <w:gridCol w:w="185"/>
        <w:gridCol w:w="1712"/>
        <w:gridCol w:w="706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62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проектированию и реализации основных общеобразовательных программ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5-6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2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обобщенной трудовой функции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3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314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6884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501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Возможные наименования должностей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Учитель, Воспитатель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Требования к образованию и обучению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Учитель: 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организации;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Воспитатель: 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 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Требования к опыту практической работы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Требования к опыту практической работы не предъявляются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lastRenderedPageBreak/>
              <w:t>Особые условия допуска к работе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 педагогической деятельности не допускаются лица: лишенные права заниматься педагогической деятельностью в соответствии с вступившим в законную силу приговором суда; имеющие или имевшие судимость за преступления, состав и виды которых установлены законодательством Российской Федерации; признанные недееспособными в установленном федеральным законом порядке; имеющие заболевания, предусмотренные установленным перечнем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Дополнительные характеристики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1057"/>
        <w:gridCol w:w="5992"/>
      </w:tblGrid>
      <w:tr w:rsidR="00495E9C" w:rsidRPr="00495E9C" w:rsidTr="00495E9C">
        <w:trPr>
          <w:trHeight w:val="15"/>
        </w:trPr>
        <w:tc>
          <w:tcPr>
            <w:tcW w:w="2587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110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77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 документа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 базовой группы, должности (профессии) или специальности</w:t>
            </w: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7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ОКЗ</w:t>
              </w:r>
            </w:hyperlink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2320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Преподаватели в средней школе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2340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Преподаватели в системе специального образования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3310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Преподавательский персонал начального образования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3320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Персонал дошкольного воспитания и образования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3330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Преподавательский персонал специального обучения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8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ЕКС</w:t>
              </w:r>
            </w:hyperlink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Учитель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Воспитатель</w:t>
            </w: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hyperlink r:id="rId29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ОКСО</w:t>
              </w:r>
            </w:hyperlink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050000</w:t>
            </w:r>
          </w:p>
        </w:tc>
        <w:tc>
          <w:tcPr>
            <w:tcW w:w="7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Образование и педагогика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3.2.1.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67"/>
        <w:gridCol w:w="1294"/>
        <w:gridCol w:w="713"/>
        <w:gridCol w:w="1447"/>
        <w:gridCol w:w="185"/>
        <w:gridCol w:w="491"/>
        <w:gridCol w:w="882"/>
        <w:gridCol w:w="185"/>
        <w:gridCol w:w="1746"/>
        <w:gridCol w:w="531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62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реализации программ дошкольного образования</w:t>
            </w:r>
          </w:p>
        </w:tc>
        <w:tc>
          <w:tcPr>
            <w:tcW w:w="73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В/01.5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5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Х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6998"/>
      </w:tblGrid>
      <w:tr w:rsidR="00495E9C" w:rsidRPr="00495E9C" w:rsidTr="00495E9C">
        <w:trPr>
          <w:trHeight w:val="15"/>
        </w:trPr>
        <w:tc>
          <w:tcPr>
            <w:tcW w:w="2587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686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Участие в разработке основной общеобразовательной программы образовательной организации в соответствии с </w:t>
            </w:r>
            <w:hyperlink r:id="rId30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федеральным государственным образовательным стандартом дошкольного образования</w:t>
              </w:r>
            </w:hyperlink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Участие в создании безопасной и психологически комфортной образовательной среды образовательной организации через обеспечение безопасности жизни детей, поддержание эмоционального благополучия ребенка в период пребывания в образовательной организации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Планирование и реализация образовательной работы в группе детей раннего и/или дошкольного возраста в соответствии с федеральными государственными образовательными стандартами и основными образовательными программами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 и проведение педагогического мониторинга освоения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детьми образовательной программы и анализ образовательной работы в группе детей раннего и/или дошкольного возраста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Участие в планировании и корректировке образовательных задач (совместно с психологом и другими специалистами) по результатам мониторинга с учетом индивидуальных особенностей развития каждого ребенка раннего и/или дошкольного возраста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Реализация педагогических рекомендаций специалистов (психолога, логопеда, дефектолога и др.) в работе с детьми, испытывающими трудности в освоении программы, а также с детьми с особыми образовательными потребностями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Развитие профессионально значимых компетенций, необходимых для решения образовательных задач развития детей раннего и дошкольного возраста с учетом особенностей возрастных и индивидуальных особенностей их развития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психологической готовности к школьному обучению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Создание позитивного психологического климата в группе и условий для доброжелательных отношений между детьми, в том числе принадлежащими к разным национально-культурным, религиозным общностям и социальным слоям, а также с различными (в том числе ограниченными) возможностями здоровья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 видов деятельности, осуществляемых в раннем и дошкольном возрасте: предметной, познавательно-исследовательской, игры (ролевой, режиссерской, с правилом), продуктивной; конструирования, создания широких возможностей для развития свободной игры детей, в том числе обеспечение игрового времени и пространства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 конструктивного взаимодействия детей в разных видах деятельности, создание условий для свободного выбора детьми деятельности, участников совместной деятельности, материалов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Активное использование недирективной помощи и поддержка детской инициативы и самостоятельности в разных видах деятельности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 образовательного процесса на основе непосредственного общения с каждым ребенком с учетом его особых образовательных потребностей</w:t>
            </w: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Организовывать виды деятельности, осуществляемые в раннем и дошкольном возрасте: предметная, познавательно-исследовательская, игра (ролевая, режиссерская, с правилом), продуктивная; конструирование, создания широких возможностей для развития свободной игры детей, в том числе обеспечения игрового времени и пространства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Применять методы физического, познавательного и личностного развития детей раннего и дошкольного возраста в соответствии с образовательной программой организации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 xml:space="preserve">Использовать методы и средства анализа психолого-педагогического мониторинга, позволяющие оценить результаты освоения детьми 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lastRenderedPageBreak/>
              <w:t>образовательных программ, степень сформированности у них качеств, необходимых для дальнейшего обучения и развития на следующих уровнях обучения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всеми видами развивающих деятельностей дошкольника (игровой, продуктивной, познавательно-исследовательской)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Выстраивать партнерское взаимодействие с родителями (законными представителями) детей раннего и дошкольного возраста для решения образовательных задач, использовать методы и средства для их психолого-педагогического просвещения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ИКТ-компетентностями, необходимыми и достаточными для планирования, реализации и оценки образовательной работы с детьми раннего и дошкольного возраста</w:t>
            </w: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Специфика дошкольного образования и особенностей организации работы с детьми раннего и дошкольного возраста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Основные психологические подходы: культурно-исторический, деятельностный и личностный; основы дошкольной педагогики, включая классические системы дошкольного воспитания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Общие закономерности развития ребенка в раннем и дошкольном возрасте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Особенности становления и развития детских деятельностей в раннем и дошкольном возрасте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теории физического, познавательного и личностного развития детей раннего и дошкольного возраста</w:t>
            </w:r>
          </w:p>
        </w:tc>
      </w:tr>
      <w:tr w:rsidR="00495E9C" w:rsidRPr="00495E9C" w:rsidTr="00495E9C">
        <w:tc>
          <w:tcPr>
            <w:tcW w:w="25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Современные тенденции развития дошкольного образования</w:t>
            </w:r>
          </w:p>
        </w:tc>
      </w:tr>
      <w:tr w:rsidR="00495E9C" w:rsidRPr="00495E9C" w:rsidTr="00495E9C">
        <w:tc>
          <w:tcPr>
            <w:tcW w:w="2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Другие характеристики</w:t>
            </w:r>
          </w:p>
        </w:tc>
        <w:tc>
          <w:tcPr>
            <w:tcW w:w="8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3.2.2.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62"/>
        <w:gridCol w:w="1312"/>
        <w:gridCol w:w="701"/>
        <w:gridCol w:w="1445"/>
        <w:gridCol w:w="185"/>
        <w:gridCol w:w="491"/>
        <w:gridCol w:w="881"/>
        <w:gridCol w:w="185"/>
        <w:gridCol w:w="1745"/>
        <w:gridCol w:w="530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62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реализации программ начального общего образования</w:t>
            </w:r>
          </w:p>
        </w:tc>
        <w:tc>
          <w:tcPr>
            <w:tcW w:w="73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В/02.6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 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Х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6859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501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Проектирование образовательного процесса на основе </w:t>
            </w:r>
            <w:hyperlink r:id="rId31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федерального государственного образовательного стандарта начального общего образования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 с учетом особенностей социальной ситуации развития первоклассника в связи с переходом ведущей деятельности от игровой к учебной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 детей социальной позиции обучающихся на всем протяжении обучения в начальной школе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метапредметных компетенций, умения учиться и универсальных учебных действий до уровня, необходимого для освоения образовательных программ основного общего образования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Объективная оценка успехов и возможностей обучающихся с учетом неравномерности индивидуального психического развития детей младшего школьного возраста, а также своеобразия динамики развития учебной деятельности мальчиков и девочек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 учебного процесса с учетом своеобразия социальной ситуации развития первоклассника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Корректировка учебной деятельности исходя из данных мониторинга образовательных результатов с учетом неравномерности индивидуального психического развития детей младшего школьного возраста (в том числе в силу различий в возрасте, условий дошкольного обучения и воспитания), а также своеобразия динамики развития мальчиков и девочек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Проведение в четвертом классе начальной школы (во взаимодействии с психологом) мероприятий по профилактике возможных трудностей адаптации детей к учебно-воспитательному процессу в основной школе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Реагировать на непосредственные по форме обращения детей к учителю и распознавать за ними серьезные личные проблемы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Ставить различные виды учебных задач (учебно-познавательных, учебно-практических, учебно-игровых) и организовывать их решение (в индивидуальной или групповой форме) в соответствии с уровнем познавательного и личностного развития детей младшего возраста, сохраняя при этом баланс предметной и метапредметной составляющей их содержания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Во взаимодействии с родителями (законными представителями), другими педагогическими работниками и психологами проектировать и корректировать индивидуальную образовательную траекторию обучающегося в соответствии с задачами достижения всех видов образовательных результатов (предметных, метапредметных и личностных), выходящими за рамки программы начального общего образования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Основные и актуальные для современной системы образования теории обучения, воспитания и развития детей младшего школьного возрастов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Федеральные государственные образовательные стандарты и содержание примерных основных образовательных программ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Дидактические основы, используемые в учебно-воспитательном процессе образовательных технологий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Существо заложенных в содержании используемых в начальной школе учебных задач обобщенных способов деятельности и системы знаний о природе, обществе, человеке, технологиях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Особенности региональных условий, в которых реализуется используемая основная образовательная программа начального общего образования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lastRenderedPageBreak/>
              <w:t>Другие характеристики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3.2.3.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67"/>
        <w:gridCol w:w="1294"/>
        <w:gridCol w:w="713"/>
        <w:gridCol w:w="1447"/>
        <w:gridCol w:w="185"/>
        <w:gridCol w:w="491"/>
        <w:gridCol w:w="882"/>
        <w:gridCol w:w="185"/>
        <w:gridCol w:w="1746"/>
        <w:gridCol w:w="531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62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Педагогическая деятельность по реализации программ основного и среднего общего образования</w:t>
            </w:r>
          </w:p>
        </w:tc>
        <w:tc>
          <w:tcPr>
            <w:tcW w:w="73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В/03.6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Х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6868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501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общекультурных компетенций и понимания места предмета в общей картине мира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Определение на основе анализа учебной деятельности обучающегося оптимальных (в том или ином предметном образовательном контексте) способов его обучения и развития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Определение совместно с обучающимся, его родителями (законными представителями), другими участниками образовательного процесса (педагог-психолог, учитель-дефектолог, методист и т.д.) зоны его ближайшего развития, разработка и реализация (при необходимости) индивидуального образовательного маршрута и индивидуальной программы развития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Планирование специализированного образовательного процесса для группы, класса и/или отдельных контингентов обучающихся с выдающимися способностями и/или особыми образовательными потребностями на основе имеющихся типовых программ и собственных разработок с учетом специфики состава обучающихся, уточнение и модификация планирования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Применение специальных языковых программ (в том числе русского как иностранного), программ повышения языковой культуры, и развития навыков поликультурного общения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Совместное с учащимися использование иноязычных источников информации, инструментов перевода, произношения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 олимпиад, конференций, турниров математических и лингвистических игр в школе и др.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Применять современные образовательные технологии, включая информационные, а также цифровые образовательные ресурсы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Проводить учебные занятия, опираясь на достижения в области педагогической и психологической наук, возрастной физиологии и школьной гигиены, а также современных информационных технологий и методик обучения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Планировать и осуществлять учебный процесс в соответствии с основной общеобразовательной программой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Разрабатывать рабочую программу по предмету, курсу на основе примерных основных общеобразовательных программ и обеспечивать ее выполнение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Организовать самостоятельную деятельность обучающихся, в том числе исследовательскую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Разрабатывать и реализовывать проблемное обучение, осуществлять связь обучения по предмету (курсу, программе) с практикой, обсуждать с обучающимися актуальные события современности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Осуществлять контрольно-оценочную деятельность в образовательном процессе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Использовать современные способы оценивания в условиях информационно-коммуникационных технологий (ведение электронных форм документации, в том числе электронного журнала и дневников обучающихся)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Использовать разнообразные формы, приемы, методы и средства обучения, в том числе по индивидуальным учебным планам, ускоренным курсам в рамках </w:t>
            </w:r>
            <w:hyperlink r:id="rId32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федеральных государственных образовательных стандартов основного общего образования</w:t>
              </w:r>
            </w:hyperlink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 и </w:t>
            </w:r>
            <w:hyperlink r:id="rId33" w:history="1">
              <w:r w:rsidRPr="00495E9C">
                <w:rPr>
                  <w:rFonts w:ascii="Times New Roman" w:eastAsia="Times New Roman" w:hAnsi="Times New Roman" w:cs="Times New Roman"/>
                  <w:color w:val="00466E"/>
                  <w:sz w:val="21"/>
                  <w:szCs w:val="21"/>
                  <w:u w:val="single"/>
                  <w:lang w:eastAsia="ru-RU"/>
                </w:rPr>
                <w:t>среднего общего образования</w:t>
              </w:r>
            </w:hyperlink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основами работы с текстовыми редакторами, электронными таблицами, электронной почтой и браузерами, мультимедийным оборудованием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методами убеждения, аргументации своей позиции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Устанавливать контакты с обучающимися разного возраста и их родителями (законными представителями), другими педагогическими и иными работниками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технологиями диагностики причин конфликтных ситуаций, их профилактики и разрешения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общетеоретических дисциплин в объеме, необходимых для решения педагогических, научно-методических и организационно-управленческих задач (педагогика, психология, возрастная физиология; школьная гигиена; методика преподавания предмета)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Программы и учебники по преподаваемому предмету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Теория и методы управления образовательными системами, методика учебной и воспитательной работы, требования к оснащению и оборудованию учебных кабинетов и подсобных помещений к ним, средства обучения и их дидактические возможности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Современные педагогические технологии реализации компетентностного подхода с учетом возрастных и индивидуальных особенностей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Методы и технологии поликультурного, дифференцированного и развивающего обучения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экологии, экономики, социологии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Правила внутреннего распорядка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Правила по охране труда и требования к безопасности образовательной среды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Другие характеристики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3.2.4.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64"/>
        <w:gridCol w:w="1270"/>
        <w:gridCol w:w="712"/>
        <w:gridCol w:w="1451"/>
        <w:gridCol w:w="185"/>
        <w:gridCol w:w="493"/>
        <w:gridCol w:w="883"/>
        <w:gridCol w:w="185"/>
        <w:gridCol w:w="1752"/>
        <w:gridCol w:w="536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62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Модуль "Предметное обучение. Математика"</w:t>
            </w:r>
          </w:p>
        </w:tc>
        <w:tc>
          <w:tcPr>
            <w:tcW w:w="739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В/04.6</w:t>
            </w:r>
          </w:p>
        </w:tc>
        <w:tc>
          <w:tcPr>
            <w:tcW w:w="2218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Х</w:t>
            </w: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6861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501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способности к логическому рассуждению и коммуникации, установки на использование этой способности, на ее ценность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способности к постижению основ математических моделей реального объекта или процесса, готовности к применению моделирования для построения объектов и процессов, определения или предсказания их свойств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конкретных знаний, умений и навыков в области математики и информатики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внутренней (мысленной) модели математической ситуации (включая пространственный образ)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 обучающихся умения проверять математическое доказательство, приводить опровергающий пример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 обучающихся умения выделять подзадачи в задаче, перебирать возможные варианты объектов и действий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 обучающихся умения пользоваться заданной математической моделью, в частности, формулой, геометрической конфигурацией, алгоритмом, оценивать возможный результат моделирования (например - вычисления)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материальной и информационной образовательной среды, содействующей развитию математических способностей каждого ребенка и реализующей принципы современной педагогики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 обучающихся умения применять средства информационно-коммуникационных технологий в решении задачи там, где это эффективно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способности преодолевать интеллектуальные трудности, решать принципиально новые задачи, проявлять уважение к интеллектуальному труду и его результатам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Сотрудничество с другими учителями математики и информатики, физики, экономики, языков и др.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Развитие инициативы обучающихся по использованию математики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Профессиональное использование элементов информационной образовательной среды с учетом возможностей применения новых элементов такой среды, отсутствующих в конкретной образовательной организации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Использование в работе с детьми информационных ресурсов, в том числе ресурсов дистанционного обучения, помощь детям в освоении и самостоятельном использовании этих ресурсов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Содействие в подготовке обучающихся к участию в математических олимпиадах, конкурсах, исследовательских проектах, интеллектуальных марафонах, шахматных турнирах и ученических конференциях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и поддержание высокой мотивации и развитие способности обучающихся к занятиям математикой, предоставление им подходящих заданий, ведение кружков, факультативных и элективных курсов для желающих и эффективно работающих в них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Предоставление информации о дополнительном образовании, возможности углубленного изучения математики в других образовательных и иных организациях, в том числе с применением дистанционных образовательных технологий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Консультирование обучающихся по выбору профессий и специальностей, где особо необходимы знания математики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Содействие формированию у обучающихся позитивных эмоций от математической деятельности, в том числе от нахождения ошибки в своих построениях как источника улучшения и нового понимания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Выявление совместно с обучающимися недостоверных и малоправдоподобных данных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позитивного отношения со стороны всех обучающихся к интеллектуальным достижениям одноклассников независимо от абсолютного уровня этого достижения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представлений обучающихся о полезности знаний математики вне зависимости от избранной профессии или специальности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Ведение диалога с обучающимся или группой обучающихся в процессе решения задачи, выявление сомнительных мест, подтверждение правильности решения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Совместно с обучающимися строить логические рассуждения (например, решение задачи) в математических и иных контекстах, понимать рассуждение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Анализировать предлагаемое обучающимся рассуждение с результатом: подтверждение его правильности или нахождение ошибки и анализ причин ее возникновения; помощь обучающимся в самостоятельной локализации ошибки, ее исправлении; оказание помощи в улучшении (обобщении, сокращении, более ясном изложении) рассуждения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Формировать у обучающихся убеждение в абсолютности математической истины и математического доказательства, предотвращать формирование модели поверхностной имитации действий, ведущих к успеху, без ясного понимания смысла; поощрять выбор различных путей в решении поставленной задачи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Решать задачи элементарной математики соответствующей ступени образования, в том числе те новые, которые возникают в ходе работы с обучающимися, задачи олимпиад (включая новые задачи регионального этапа всероссийской олимпиады)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Совместно с обучающимися применять методы и приемы понимания математического текста, его анализа, структуризации, реорганизации, трансформации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Совместно с обучающимися проводить анализ учебных и жизненных ситуаций, в которых можно применить математический аппарат и математические инструменты (например, динамические таблицы), то же - для идеализированных (задачных) ситуаций, описанных текстом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Совместно с обучающимися создавать и использовать наглядные представления математических объектов и процессов, рисуя наброски от руки на бумаге и классной доске, с помощью компьютерных инструментов на экране, строя объемные модели вручную и на компьютере (с помощью 3D-принтера)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Организовывать исследования - эксперимент, обнаружение закономерностей, доказательство в частных и общем случаях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Проводить различия между точным и (или) приближенным математическим доказательством, в частности, компьютерной оценкой, приближенным измерением, вычислением и др.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Поддерживать баланс между самостоятельным открытием, узнаванием нового и технической тренировкой, исходя из возрастных и индивидуальных особенностей каждого обучающегося, характера осваиваемого материала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основными математическими компьютерными инструментами: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визуализации данных, зависимостей, отношений, процессов, геометрических объектов;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вычислений - численных и символьных;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обработки данных (статистики);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экспериментальных лабораторий (вероятность, информатика)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Квалифицированно набирать математический текст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Использовать информационные источники, следить за последними открытиями в области математики и знакомить с ними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Обеспечивать помощь обучающимся, не освоившим необходимый материал (из всего курса математики), в форме предложения специальных заданий, индивидуальных консультаций (в том числе дистанционных); осуществлять пошаговый контроль выполнения соответствующих заданий, при необходимости прибегая к помощи других педагогических работников, в частности тьюторов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Обеспечивать коммуникативную и учебную "включенности" всех учащихся в образовательный процесс (в частности, понимание формулировки задания, основной терминологии, общего смысла идущего в классе обсуждения)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Работать с родителями (законными представителями), местным сообществом по проблематике математической культуры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математической теории и перспективных направлений развития современной математики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Представление о широком спектре приложений математики и знание доступных обучающимся математических элементов этих приложений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Теория и методика преподавания математики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Специальные подходы и источники информации для обучения математике детей, для которых русский язык не является родным и ограниченно используется в семье и ближайшем окружении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Другие характеристики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3.2.5. Трудовая функция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64"/>
        <w:gridCol w:w="1270"/>
        <w:gridCol w:w="712"/>
        <w:gridCol w:w="1579"/>
        <w:gridCol w:w="678"/>
        <w:gridCol w:w="883"/>
        <w:gridCol w:w="1830"/>
        <w:gridCol w:w="515"/>
      </w:tblGrid>
      <w:tr w:rsidR="00495E9C" w:rsidRPr="00495E9C" w:rsidTr="00495E9C">
        <w:trPr>
          <w:trHeight w:val="15"/>
        </w:trPr>
        <w:tc>
          <w:tcPr>
            <w:tcW w:w="203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4620" w:type="dxa"/>
            <w:gridSpan w:val="4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0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46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Модуль "Предметное обучение. Русский язык"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В/05.6</w:t>
            </w:r>
          </w:p>
        </w:tc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Уровень (подуровень) квалификации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6</w:t>
            </w:r>
          </w:p>
        </w:tc>
      </w:tr>
      <w:tr w:rsidR="00495E9C" w:rsidRPr="00495E9C" w:rsidTr="00495E9C">
        <w:trPr>
          <w:trHeight w:val="15"/>
        </w:trPr>
        <w:tc>
          <w:tcPr>
            <w:tcW w:w="2218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1478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7" w:type="dxa"/>
            <w:gridSpan w:val="2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Происхождение трудовой функции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Оригинал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Х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Заимствовано из оригинала</w:t>
            </w:r>
          </w:p>
        </w:tc>
        <w:tc>
          <w:tcPr>
            <w:tcW w:w="1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Код оригинала</w:t>
            </w:r>
          </w:p>
        </w:tc>
        <w:tc>
          <w:tcPr>
            <w:tcW w:w="29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Регистрационный номер профессионального стандарта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242424"/>
          <w:spacing w:val="2"/>
          <w:sz w:val="18"/>
          <w:szCs w:val="1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6852"/>
      </w:tblGrid>
      <w:tr w:rsidR="00495E9C" w:rsidRPr="00495E9C" w:rsidTr="00495E9C">
        <w:trPr>
          <w:trHeight w:val="15"/>
        </w:trPr>
        <w:tc>
          <w:tcPr>
            <w:tcW w:w="2772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42424"/>
                <w:spacing w:val="2"/>
                <w:sz w:val="18"/>
                <w:szCs w:val="18"/>
                <w:lang w:eastAsia="ru-RU"/>
              </w:rPr>
            </w:pPr>
          </w:p>
        </w:tc>
        <w:tc>
          <w:tcPr>
            <w:tcW w:w="8501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Трудовые действия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Обучение методам понимания сообщения: анализ, структуризация, реорганизация, трансформация, сопоставление с другими сообщениями, выявление необходимой для анализирующего информации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Осуществление совместно с обучающимися поиска и обсуждения изменений в языковой реальности и реакции на них социума, формирование у обучающихся "чувства меняющегося языка"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Использование совместно с обучающимися источников языковой информации для решения практических или познавательных задач, в частности, этимологической информации, подчеркивая отличия научного метода изучения языка от так называемого "бытового" подхода ("народной лингвистики")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культуры диалога через организацию устных и письменных дискуссий по проблемам, требующим принятия решений и разрешения конфликтных ситуаций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Организация публичных выступлений обучающихся, поощрение их участия в дебатах на школьных конференциях и других форумах, включая интернет-форумы и интернет-конференции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установки обучающихся на коммуникацию в максимально широком контексте, в том числе в гипермедиа-формате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Стимулирование сообщений обучающихся о событии или объекте (рассказ о поездке, событии семейной жизни, спектакле и т.п.), анализируя их структуру, используемые языковые и изобразительные средства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Обсуждение с обучающимися образцов лучших произведений художественной и научной прозы, журналистики, рекламы и т.п.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Поощрение индивидуального и коллективного литературного творчества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Поощрение участия обучающихся в театральных постановках, стимулирование создания ими анимационных и других видеопродуктов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Моделирование видов профессиональной деятельности, где коммуникативная компетентность является основным качеством работника, включая в нее заинтересованных обучающихся (издание школьной газеты, художественного или научного альманаха, организация школьного радио и телевидения, разработка сценария театральной постановки или видеофильма и т.д.)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 обучающихся умения применения в практике устной и письменной речи норм современного литературного русского языка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Формирование у обучающихся культуры ссылок на источники опубликования, цитирования, сопоставления, диалога с автором, недопущения нарушения авторских прав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умения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Владеть методами и приемами обучения русскому языку, в том числе как не родному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Использовать специальные коррекционные приемы обучения для детей с ограниченными возможностями здоровья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Вести постоянную работу с семьями обучающихся и местным сообществом по формированию речевой культуры, фиксируя различия местной и национальной языковой нормы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Проявлять позитивное отношение к местным языковым явлениям, отражающим культурно-исторические особенности развития региона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Проявлять позитивное отношение к родным языкам обучающихся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Давать этическую и эстетическую оценку языковых проявлений в повседневной жизни: интернет-языка, языка субкультур, языка СМИ, ненормативной лексики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Поощрять формирование эмоциональной и рациональной потребности обучающихся в коммуникации как процессе, жизненно необходимом для человека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Необходимые знания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Основы лингвистической теории и перспективных направлений развития современной лингвистики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Представление о широком спектре приложений лингвистики и знание доступных обучающимся лингвистических элементов этих приложений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Теория и методика преподавания русского языка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Контекстная языковая норма</w:t>
            </w:r>
          </w:p>
        </w:tc>
      </w:tr>
      <w:tr w:rsidR="00495E9C" w:rsidRPr="00495E9C" w:rsidTr="00495E9C">
        <w:tc>
          <w:tcPr>
            <w:tcW w:w="27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Стандартное общерусское произношение и лексика, их отличия от местной языковой среды</w:t>
            </w:r>
          </w:p>
        </w:tc>
      </w:tr>
      <w:tr w:rsidR="00495E9C" w:rsidRPr="00495E9C" w:rsidTr="00495E9C"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Другие характеристики</w:t>
            </w:r>
          </w:p>
        </w:tc>
        <w:tc>
          <w:tcPr>
            <w:tcW w:w="8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Соблюдение правовых, нравственных и этических норм, требований профессиональной этики</w:t>
            </w:r>
          </w:p>
        </w:tc>
      </w:tr>
    </w:tbl>
    <w:p w:rsidR="00495E9C" w:rsidRPr="00495E9C" w:rsidRDefault="00495E9C" w:rsidP="00495E9C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</w:pPr>
      <w:r w:rsidRPr="00495E9C">
        <w:rPr>
          <w:rFonts w:ascii="Arial" w:eastAsia="Times New Roman" w:hAnsi="Arial" w:cs="Arial"/>
          <w:color w:val="4C4C4C"/>
          <w:spacing w:val="2"/>
          <w:sz w:val="29"/>
          <w:szCs w:val="29"/>
          <w:lang w:eastAsia="ru-RU"/>
        </w:rPr>
        <w:t>IV. Сведения об организациях - разработчиках профессионального стандарта</w:t>
      </w:r>
    </w:p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4.1. Ответственная организация-разработчик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95E9C" w:rsidRPr="00495E9C" w:rsidTr="00495E9C">
        <w:trPr>
          <w:trHeight w:val="15"/>
        </w:trPr>
        <w:tc>
          <w:tcPr>
            <w:tcW w:w="1034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</w:tr>
      <w:tr w:rsidR="00495E9C" w:rsidRPr="00495E9C" w:rsidTr="00495E9C">
        <w:tc>
          <w:tcPr>
            <w:tcW w:w="10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Государственное бюджетное образовательное учреждение высшего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профессионального образования города Москвы "Московский городской</w:t>
            </w: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психолого-педагогический университет"</w:t>
            </w:r>
          </w:p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Ректор Рубцов Виталий Владимирович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b/>
          <w:bCs/>
          <w:color w:val="2D2D2D"/>
          <w:spacing w:val="2"/>
          <w:sz w:val="21"/>
          <w:szCs w:val="21"/>
          <w:lang w:eastAsia="ru-RU"/>
        </w:rPr>
        <w:t>4.2. Наименования организаций-разработчиков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8657"/>
      </w:tblGrid>
      <w:tr w:rsidR="00495E9C" w:rsidRPr="00495E9C" w:rsidTr="00495E9C">
        <w:trPr>
          <w:trHeight w:val="15"/>
        </w:trPr>
        <w:tc>
          <w:tcPr>
            <w:tcW w:w="739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9610" w:type="dxa"/>
            <w:hideMark/>
          </w:tcPr>
          <w:p w:rsidR="00495E9C" w:rsidRPr="00495E9C" w:rsidRDefault="00495E9C" w:rsidP="00495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5E9C" w:rsidRPr="00495E9C" w:rsidTr="00495E9C"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9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95E9C" w:rsidRPr="00495E9C" w:rsidRDefault="00495E9C" w:rsidP="00495E9C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495E9C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Государственное бюджетное образовательное учреждение города Москвы Центр образования N 109</w:t>
            </w:r>
          </w:p>
        </w:tc>
      </w:tr>
    </w:tbl>
    <w:p w:rsidR="00495E9C" w:rsidRPr="00495E9C" w:rsidRDefault="00495E9C" w:rsidP="00495E9C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Редакция документа с учетом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изменений и дополнений подготовлена</w:t>
      </w:r>
      <w:r w:rsidRPr="00495E9C"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br/>
        <w:t>АО "Кодекс"</w:t>
      </w:r>
    </w:p>
    <w:p w:rsidR="00495E9C" w:rsidRDefault="00495E9C">
      <w:bookmarkStart w:id="0" w:name="_GoBack"/>
      <w:bookmarkEnd w:id="0"/>
    </w:p>
    <w:sectPr w:rsidR="00495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9C"/>
    <w:rsid w:val="001E23FA"/>
    <w:rsid w:val="00495E9C"/>
    <w:rsid w:val="009D4B13"/>
    <w:rsid w:val="00E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604C6-19D5-42D8-97EB-6BECDA91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5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5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5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E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5E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5E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95E9C"/>
  </w:style>
  <w:style w:type="paragraph" w:customStyle="1" w:styleId="formattext">
    <w:name w:val="formattext"/>
    <w:basedOn w:val="a"/>
    <w:rsid w:val="0049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49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95E9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5E9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9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7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3533142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5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45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647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1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061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4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51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02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599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30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70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9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774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9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448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46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680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87">
              <w:marLeft w:val="0"/>
              <w:marRight w:val="0"/>
              <w:marTop w:val="0"/>
              <w:marBottom w:val="0"/>
              <w:divBdr>
                <w:top w:val="inset" w:sz="2" w:space="0" w:color="auto"/>
                <w:left w:val="inset" w:sz="2" w:space="1" w:color="auto"/>
                <w:bottom w:val="inset" w:sz="2" w:space="0" w:color="auto"/>
                <w:right w:val="inset" w:sz="2" w:space="1" w:color="auto"/>
              </w:divBdr>
            </w:div>
            <w:div w:id="1335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420372096" TargetMode="External"/><Relationship Id="rId13" Type="http://schemas.openxmlformats.org/officeDocument/2006/relationships/hyperlink" Target="http://docs.cntd.ru/document/5200295" TargetMode="External"/><Relationship Id="rId18" Type="http://schemas.openxmlformats.org/officeDocument/2006/relationships/hyperlink" Target="http://docs.cntd.ru/document/499057887" TargetMode="External"/><Relationship Id="rId26" Type="http://schemas.openxmlformats.org/officeDocument/2006/relationships/hyperlink" Target="http://docs.cntd.ru/document/190075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cs.cntd.ru/document/90235057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docs.cntd.ru/document/420247317" TargetMode="External"/><Relationship Id="rId12" Type="http://schemas.openxmlformats.org/officeDocument/2006/relationships/hyperlink" Target="http://docs.cntd.ru/document/842501197" TargetMode="External"/><Relationship Id="rId17" Type="http://schemas.openxmlformats.org/officeDocument/2006/relationships/hyperlink" Target="http://docs.cntd.ru/document/842502411" TargetMode="External"/><Relationship Id="rId25" Type="http://schemas.openxmlformats.org/officeDocument/2006/relationships/hyperlink" Target="http://docs.cntd.ru/document/902350579" TargetMode="External"/><Relationship Id="rId33" Type="http://schemas.openxmlformats.org/officeDocument/2006/relationships/hyperlink" Target="http://docs.cntd.ru/document/9023505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cntd.ru/document/902233423" TargetMode="External"/><Relationship Id="rId20" Type="http://schemas.openxmlformats.org/officeDocument/2006/relationships/hyperlink" Target="http://docs.cntd.ru/document/902254916" TargetMode="External"/><Relationship Id="rId29" Type="http://schemas.openxmlformats.org/officeDocument/2006/relationships/hyperlink" Target="http://docs.cntd.ru/document/842502411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cntd.ru/document/902393797" TargetMode="External"/><Relationship Id="rId11" Type="http://schemas.openxmlformats.org/officeDocument/2006/relationships/hyperlink" Target="http://docs.cntd.ru/document/5200295" TargetMode="External"/><Relationship Id="rId24" Type="http://schemas.openxmlformats.org/officeDocument/2006/relationships/hyperlink" Target="http://docs.cntd.ru/document/902254916" TargetMode="External"/><Relationship Id="rId32" Type="http://schemas.openxmlformats.org/officeDocument/2006/relationships/hyperlink" Target="http://docs.cntd.ru/document/902254916" TargetMode="External"/><Relationship Id="rId5" Type="http://schemas.openxmlformats.org/officeDocument/2006/relationships/hyperlink" Target="http://docs.cntd.ru/document/902393797" TargetMode="External"/><Relationship Id="rId15" Type="http://schemas.openxmlformats.org/officeDocument/2006/relationships/hyperlink" Target="http://docs.cntd.ru/document/842502411" TargetMode="External"/><Relationship Id="rId23" Type="http://schemas.openxmlformats.org/officeDocument/2006/relationships/hyperlink" Target="http://docs.cntd.ru/document/902180656" TargetMode="External"/><Relationship Id="rId28" Type="http://schemas.openxmlformats.org/officeDocument/2006/relationships/hyperlink" Target="http://docs.cntd.ru/document/902233423" TargetMode="External"/><Relationship Id="rId10" Type="http://schemas.openxmlformats.org/officeDocument/2006/relationships/hyperlink" Target="http://docs.cntd.ru/document/5200295" TargetMode="External"/><Relationship Id="rId19" Type="http://schemas.openxmlformats.org/officeDocument/2006/relationships/hyperlink" Target="http://docs.cntd.ru/document/902180656" TargetMode="External"/><Relationship Id="rId31" Type="http://schemas.openxmlformats.org/officeDocument/2006/relationships/hyperlink" Target="http://docs.cntd.ru/document/902180656" TargetMode="External"/><Relationship Id="rId4" Type="http://schemas.openxmlformats.org/officeDocument/2006/relationships/hyperlink" Target="http://docs.cntd.ru/document/420372096" TargetMode="External"/><Relationship Id="rId9" Type="http://schemas.openxmlformats.org/officeDocument/2006/relationships/hyperlink" Target="http://docs.cntd.ru/document/5200295" TargetMode="External"/><Relationship Id="rId14" Type="http://schemas.openxmlformats.org/officeDocument/2006/relationships/hyperlink" Target="http://docs.cntd.ru/document/902233423" TargetMode="External"/><Relationship Id="rId22" Type="http://schemas.openxmlformats.org/officeDocument/2006/relationships/hyperlink" Target="http://docs.cntd.ru/document/499057887" TargetMode="External"/><Relationship Id="rId27" Type="http://schemas.openxmlformats.org/officeDocument/2006/relationships/hyperlink" Target="http://docs.cntd.ru/document/5200295" TargetMode="External"/><Relationship Id="rId30" Type="http://schemas.openxmlformats.org/officeDocument/2006/relationships/hyperlink" Target="http://docs.cntd.ru/document/499057887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7464</Words>
  <Characters>42546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2019-03-21T14:42:00Z</dcterms:created>
  <dcterms:modified xsi:type="dcterms:W3CDTF">2019-03-21T19:00:00Z</dcterms:modified>
</cp:coreProperties>
</file>