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Strategic Planning Meeting - January 2025</w:t>
      </w:r>
    </w:p>
    <w:p>
      <w:r>
        <w:t>Date: January 5, 2025</w:t>
      </w:r>
    </w:p>
    <w:p>
      <w:r>
        <w:t>Attendees: CEO, CTO, CFO, VP Sales, VP Engineering</w:t>
      </w:r>
    </w:p>
    <w:p>
      <w:pPr>
        <w:pStyle w:val="Heading1"/>
      </w:pPr>
      <w:r>
        <w:t>Key Decisions</w:t>
      </w:r>
    </w:p>
    <w:p>
      <w:r>
        <w:br/>
        <w:t>1. Approved $500K budget for AI integration</w:t>
        <w:br/>
        <w:t>2. Target: Launch mobile app by Q2</w:t>
        <w:br/>
        <w:t>3. Hire 10 engineers in Q1</w:t>
        <w:br/>
        <w:t>4. Expand to European market in Q3</w:t>
        <w:br/>
      </w:r>
    </w:p>
    <w:p>
      <w:pPr>
        <w:pStyle w:val="Heading1"/>
      </w:pPr>
      <w:r>
        <w:t>Action Items</w:t>
      </w:r>
    </w:p>
    <w:p>
      <w:r>
        <w:br/>
        <w:t>- Alice (CTO): Finalize AI architecture by Jan 20</w:t>
        <w:br/>
        <w:t>- Bob (VP Sales): Prepare Europe market analysis by Feb 1</w:t>
        <w:br/>
        <w:t>- Eve (CFO): Secure Series B funding by March</w:t>
        <w:br/>
        <w:t>- Charlie (VP Eng): Complete mobile app MVP by April 15</w:t>
        <w:br/>
      </w:r>
    </w:p>
    <w:p>
      <w:pPr>
        <w:pStyle w:val="Heading1"/>
      </w:pPr>
      <w:r>
        <w:t>Metrics to Track</w:t>
      </w:r>
    </w:p>
    <w:p>
      <w:r>
        <w:br/>
        <w:t>- Monthly Recurring Revenue (MRR) target: $750K by June</w:t>
        <w:br/>
        <w:t>- Customer Acquisition Cost (CAC): Reduce to &lt; $5K</w:t>
        <w:br/>
        <w:t>- Net Promoter Score (NPS): Improve to 60+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