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EF5" w:rsidRPr="005B1EF5" w:rsidRDefault="005B1EF5" w:rsidP="005B1EF5">
      <w:pPr>
        <w:rPr>
          <w:rFonts w:ascii="Arial" w:hAnsi="Arial"/>
          <w:b/>
          <w:sz w:val="24"/>
          <w:szCs w:val="24"/>
        </w:rPr>
      </w:pPr>
      <w:r w:rsidRPr="006E2DE5">
        <w:rPr>
          <w:rFonts w:ascii="Arial" w:hAnsi="Arial"/>
          <w:b/>
          <w:sz w:val="24"/>
          <w:szCs w:val="24"/>
        </w:rPr>
        <w:t xml:space="preserve">Task 1: Problem analysis (20 </w:t>
      </w:r>
      <w:r>
        <w:rPr>
          <w:rFonts w:ascii="Arial" w:hAnsi="Arial"/>
          <w:b/>
          <w:sz w:val="24"/>
          <w:szCs w:val="24"/>
        </w:rPr>
        <w:t>marks)</w:t>
      </w:r>
    </w:p>
    <w:tbl>
      <w:tblPr>
        <w:tblpPr w:leftFromText="180" w:rightFromText="180" w:vertAnchor="text" w:horzAnchor="margin" w:tblpXSpec="center" w:tblpY="362"/>
        <w:tblW w:w="10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3"/>
        <w:gridCol w:w="2740"/>
        <w:gridCol w:w="2268"/>
        <w:gridCol w:w="3261"/>
      </w:tblGrid>
      <w:tr w:rsidR="005B1EF5" w:rsidRPr="00D63E53" w:rsidTr="005B1EF5">
        <w:trPr>
          <w:trHeight w:val="1124"/>
        </w:trPr>
        <w:tc>
          <w:tcPr>
            <w:tcW w:w="2613" w:type="dxa"/>
          </w:tcPr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 w:rsidRPr="002B1AEB">
              <w:rPr>
                <w:rFonts w:ascii="Arial" w:hAnsi="Arial"/>
                <w:b/>
                <w:sz w:val="24"/>
                <w:szCs w:val="24"/>
              </w:rPr>
              <w:t>Identify problem (</w:t>
            </w:r>
            <w:r>
              <w:rPr>
                <w:rFonts w:ascii="Arial" w:hAnsi="Arial"/>
                <w:b/>
                <w:sz w:val="24"/>
                <w:szCs w:val="24"/>
              </w:rPr>
              <w:t>2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>X1 =</w:t>
            </w:r>
            <w:r>
              <w:rPr>
                <w:rFonts w:ascii="Arial" w:hAnsi="Arial"/>
                <w:b/>
                <w:sz w:val="24"/>
                <w:szCs w:val="24"/>
              </w:rPr>
              <w:t>2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>)</w:t>
            </w:r>
          </w:p>
        </w:tc>
        <w:tc>
          <w:tcPr>
            <w:tcW w:w="2740" w:type="dxa"/>
          </w:tcPr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Identify two 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>cause</w:t>
            </w:r>
            <w:r>
              <w:rPr>
                <w:rFonts w:ascii="Arial" w:hAnsi="Arial"/>
                <w:b/>
                <w:sz w:val="24"/>
                <w:szCs w:val="24"/>
              </w:rPr>
              <w:t>s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 xml:space="preserve"> of the problem (</w:t>
            </w:r>
            <w:r>
              <w:rPr>
                <w:rFonts w:ascii="Arial" w:hAnsi="Arial"/>
                <w:b/>
                <w:sz w:val="24"/>
                <w:szCs w:val="24"/>
              </w:rPr>
              <w:t>2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>x</w:t>
            </w:r>
            <w:r>
              <w:rPr>
                <w:rFonts w:ascii="Arial" w:hAnsi="Arial"/>
                <w:b/>
                <w:sz w:val="24"/>
                <w:szCs w:val="24"/>
              </w:rPr>
              <w:t>2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 xml:space="preserve"> = </w:t>
            </w:r>
            <w:r>
              <w:rPr>
                <w:rFonts w:ascii="Arial" w:hAnsi="Arial"/>
                <w:b/>
                <w:sz w:val="24"/>
                <w:szCs w:val="24"/>
              </w:rPr>
              <w:t>4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Identify 3 symptoms (2x3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>=</w:t>
            </w:r>
            <w:r>
              <w:rPr>
                <w:rFonts w:ascii="Arial" w:hAnsi="Arial"/>
                <w:b/>
                <w:sz w:val="24"/>
                <w:szCs w:val="24"/>
              </w:rPr>
              <w:t>6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>)</w:t>
            </w:r>
          </w:p>
        </w:tc>
        <w:tc>
          <w:tcPr>
            <w:tcW w:w="3261" w:type="dxa"/>
          </w:tcPr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 w:rsidRPr="002B1AEB">
              <w:rPr>
                <w:rFonts w:ascii="Arial" w:hAnsi="Arial"/>
                <w:b/>
                <w:sz w:val="24"/>
                <w:szCs w:val="24"/>
              </w:rPr>
              <w:t>Determine 2 possible consequences if a solution is not found. (2x2=4)</w:t>
            </w:r>
          </w:p>
        </w:tc>
      </w:tr>
      <w:tr w:rsidR="005B1EF5" w:rsidRPr="00D63E53" w:rsidTr="0051799C">
        <w:tc>
          <w:tcPr>
            <w:tcW w:w="2613" w:type="dxa"/>
            <w:vMerge w:val="restart"/>
          </w:tcPr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DD3F5C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  <w:r w:rsidRPr="005B1EF5">
              <w:rPr>
                <w:rFonts w:ascii="Arial" w:hAnsi="Arial"/>
                <w:color w:val="FF0000"/>
                <w:sz w:val="24"/>
                <w:szCs w:val="24"/>
              </w:rPr>
              <w:t>Breaking</w:t>
            </w:r>
            <w:bookmarkStart w:id="0" w:name="_GoBack"/>
            <w:bookmarkEnd w:id="0"/>
            <w:r w:rsidR="005B1EF5" w:rsidRPr="005B1EF5">
              <w:rPr>
                <w:rFonts w:ascii="Arial" w:hAnsi="Arial"/>
                <w:color w:val="FF0000"/>
                <w:sz w:val="24"/>
                <w:szCs w:val="24"/>
              </w:rPr>
              <w:t xml:space="preserve"> in and trespassing at the business</w:t>
            </w: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  <w:tc>
          <w:tcPr>
            <w:tcW w:w="2740" w:type="dxa"/>
            <w:vMerge w:val="restart"/>
          </w:tcPr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  <w:r w:rsidRPr="005B1EF5">
              <w:rPr>
                <w:rFonts w:ascii="Arial" w:hAnsi="Arial"/>
                <w:color w:val="FF0000"/>
                <w:sz w:val="24"/>
                <w:szCs w:val="24"/>
              </w:rPr>
              <w:t xml:space="preserve">The youth jam the back door during the day </w:t>
            </w: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:rsidR="005B1EF5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  <w:r>
              <w:rPr>
                <w:rFonts w:ascii="Arial" w:hAnsi="Arial"/>
                <w:color w:val="FF0000"/>
                <w:sz w:val="24"/>
                <w:szCs w:val="24"/>
              </w:rPr>
              <w:t>No one is tasked with checking the door</w:t>
            </w: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  <w:tc>
          <w:tcPr>
            <w:tcW w:w="3261" w:type="dxa"/>
            <w:vMerge w:val="restart"/>
          </w:tcPr>
          <w:p w:rsidR="005B1EF5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  <w:r>
              <w:rPr>
                <w:rFonts w:ascii="Arial" w:hAnsi="Arial"/>
                <w:color w:val="FF0000"/>
                <w:sz w:val="24"/>
                <w:szCs w:val="24"/>
              </w:rPr>
              <w:t xml:space="preserve">(any relevant answer) </w:t>
            </w:r>
            <w:proofErr w:type="spellStart"/>
            <w:r>
              <w:rPr>
                <w:rFonts w:ascii="Arial" w:hAnsi="Arial"/>
                <w:color w:val="FF0000"/>
                <w:sz w:val="24"/>
                <w:szCs w:val="24"/>
              </w:rPr>
              <w:t>a.r.a</w:t>
            </w:r>
            <w:proofErr w:type="spellEnd"/>
            <w:r>
              <w:rPr>
                <w:rFonts w:ascii="Arial" w:hAnsi="Arial"/>
                <w:color w:val="FF0000"/>
                <w:sz w:val="24"/>
                <w:szCs w:val="24"/>
              </w:rPr>
              <w:t xml:space="preserve"> </w:t>
            </w:r>
          </w:p>
        </w:tc>
      </w:tr>
      <w:tr w:rsidR="005B1EF5" w:rsidRPr="00D63E53" w:rsidTr="0051799C">
        <w:tc>
          <w:tcPr>
            <w:tcW w:w="2613" w:type="dxa"/>
            <w:vMerge/>
          </w:tcPr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  <w:tc>
          <w:tcPr>
            <w:tcW w:w="2740" w:type="dxa"/>
            <w:vMerge/>
          </w:tcPr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:rsidR="005B1EF5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  <w:r>
              <w:rPr>
                <w:rFonts w:ascii="Arial" w:hAnsi="Arial"/>
                <w:color w:val="FF0000"/>
                <w:sz w:val="24"/>
                <w:szCs w:val="24"/>
              </w:rPr>
              <w:t>Employees don’t feel safe at night to check the door</w:t>
            </w: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5B1EF5" w:rsidRPr="005B1EF5" w:rsidRDefault="005B1EF5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</w:tr>
      <w:tr w:rsidR="00E279B6" w:rsidRPr="00D63E53" w:rsidTr="00C011EC">
        <w:trPr>
          <w:trHeight w:val="3598"/>
        </w:trPr>
        <w:tc>
          <w:tcPr>
            <w:tcW w:w="2613" w:type="dxa"/>
            <w:vMerge/>
          </w:tcPr>
          <w:p w:rsidR="00E279B6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  <w:tc>
          <w:tcPr>
            <w:tcW w:w="2740" w:type="dxa"/>
          </w:tcPr>
          <w:p w:rsidR="00E279B6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  <w:r>
              <w:rPr>
                <w:rFonts w:ascii="Arial" w:hAnsi="Arial"/>
                <w:color w:val="FF0000"/>
                <w:sz w:val="24"/>
                <w:szCs w:val="24"/>
              </w:rPr>
              <w:t xml:space="preserve">The back door is rarely checked when employees leave at night </w:t>
            </w:r>
          </w:p>
        </w:tc>
        <w:tc>
          <w:tcPr>
            <w:tcW w:w="2268" w:type="dxa"/>
          </w:tcPr>
          <w:p w:rsidR="00E279B6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E279B6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  <w:r>
              <w:rPr>
                <w:rFonts w:ascii="Arial" w:hAnsi="Arial"/>
                <w:color w:val="FF0000"/>
                <w:sz w:val="24"/>
                <w:szCs w:val="24"/>
              </w:rPr>
              <w:t>There is an isolated stairway to a back alley</w:t>
            </w:r>
          </w:p>
          <w:p w:rsidR="00E279B6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  <w:p w:rsidR="00E279B6" w:rsidRDefault="00E279B6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E279B6" w:rsidRDefault="00E279B6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E279B6" w:rsidRDefault="00E279B6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E279B6" w:rsidRDefault="00E279B6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E279B6" w:rsidRDefault="00E279B6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E279B6" w:rsidRDefault="00E279B6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E279B6" w:rsidRDefault="00E279B6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E279B6" w:rsidRDefault="00E279B6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E279B6" w:rsidRPr="005B1EF5" w:rsidRDefault="00E279B6" w:rsidP="00C011E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</w:p>
        </w:tc>
        <w:tc>
          <w:tcPr>
            <w:tcW w:w="3261" w:type="dxa"/>
          </w:tcPr>
          <w:p w:rsidR="00E279B6" w:rsidRPr="005B1EF5" w:rsidRDefault="00E279B6" w:rsidP="0051799C">
            <w:pPr>
              <w:spacing w:after="0" w:line="240" w:lineRule="auto"/>
              <w:rPr>
                <w:rFonts w:ascii="Arial" w:hAnsi="Arial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color w:val="FF0000"/>
                <w:sz w:val="24"/>
                <w:szCs w:val="24"/>
              </w:rPr>
              <w:t>a.r.a</w:t>
            </w:r>
            <w:proofErr w:type="spellEnd"/>
          </w:p>
        </w:tc>
      </w:tr>
    </w:tbl>
    <w:p w:rsidR="005B1EF5" w:rsidRDefault="005B1EF5" w:rsidP="005B1EF5"/>
    <w:p w:rsidR="005B1EF5" w:rsidRPr="00793593" w:rsidRDefault="005B1EF5" w:rsidP="005B1EF5">
      <w:pPr>
        <w:rPr>
          <w:rFonts w:ascii="Arial" w:hAnsi="Arial" w:cs="Arial"/>
          <w:b/>
          <w:sz w:val="24"/>
          <w:szCs w:val="24"/>
        </w:rPr>
      </w:pPr>
      <w:r w:rsidRPr="00793593">
        <w:rPr>
          <w:rFonts w:ascii="Arial" w:hAnsi="Arial" w:cs="Arial"/>
          <w:b/>
          <w:sz w:val="24"/>
          <w:szCs w:val="24"/>
        </w:rPr>
        <w:t xml:space="preserve">Table 2: </w:t>
      </w:r>
      <w:r>
        <w:rPr>
          <w:rFonts w:ascii="Arial" w:hAnsi="Arial" w:cs="Arial"/>
          <w:b/>
          <w:sz w:val="24"/>
          <w:szCs w:val="24"/>
        </w:rPr>
        <w:t>Solution analysis (24 marks)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985"/>
        <w:gridCol w:w="3260"/>
        <w:gridCol w:w="1985"/>
      </w:tblGrid>
      <w:tr w:rsidR="005B1EF5" w:rsidRPr="00D63E53" w:rsidTr="0051799C">
        <w:tc>
          <w:tcPr>
            <w:tcW w:w="2376" w:type="dxa"/>
          </w:tcPr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  <w:r w:rsidRPr="002B1AEB">
              <w:rPr>
                <w:rFonts w:ascii="Arial" w:hAnsi="Arial"/>
                <w:b/>
              </w:rPr>
              <w:t>List criteria for solutions</w:t>
            </w:r>
            <w:r>
              <w:rPr>
                <w:rFonts w:ascii="Arial" w:hAnsi="Arial"/>
                <w:b/>
              </w:rPr>
              <w:t xml:space="preserve"> (3 X2 = 6)</w:t>
            </w:r>
          </w:p>
        </w:tc>
        <w:tc>
          <w:tcPr>
            <w:tcW w:w="1985" w:type="dxa"/>
          </w:tcPr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  <w:r w:rsidRPr="002B1AEB">
              <w:rPr>
                <w:rFonts w:ascii="Arial" w:hAnsi="Arial"/>
                <w:b/>
              </w:rPr>
              <w:t>List 3 possible solutions (2X3= 6)</w:t>
            </w:r>
          </w:p>
        </w:tc>
        <w:tc>
          <w:tcPr>
            <w:tcW w:w="3260" w:type="dxa"/>
          </w:tcPr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  <w:r w:rsidRPr="002B1AEB">
              <w:rPr>
                <w:rFonts w:ascii="Arial" w:hAnsi="Arial"/>
                <w:b/>
              </w:rPr>
              <w:t>List possible pros and cons for each solution (2X3= 6)</w:t>
            </w:r>
          </w:p>
        </w:tc>
        <w:tc>
          <w:tcPr>
            <w:tcW w:w="1985" w:type="dxa"/>
          </w:tcPr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 w:rsidRPr="002B1AEB">
              <w:rPr>
                <w:rFonts w:ascii="Arial" w:hAnsi="Arial"/>
                <w:b/>
                <w:sz w:val="24"/>
                <w:szCs w:val="24"/>
              </w:rPr>
              <w:t>Selected solution and motivation (3X2= 6)</w:t>
            </w:r>
          </w:p>
        </w:tc>
      </w:tr>
      <w:tr w:rsidR="005B1EF5" w:rsidRPr="00D63E53" w:rsidTr="0051799C">
        <w:trPr>
          <w:trHeight w:val="159"/>
        </w:trPr>
        <w:tc>
          <w:tcPr>
            <w:tcW w:w="2376" w:type="dxa"/>
            <w:vMerge w:val="restart"/>
          </w:tcPr>
          <w:p w:rsidR="005B1EF5" w:rsidRDefault="00C63319" w:rsidP="0051799C">
            <w:pPr>
              <w:spacing w:after="0" w:line="240" w:lineRule="auto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color w:val="FF0000"/>
                <w:sz w:val="24"/>
                <w:szCs w:val="24"/>
              </w:rPr>
              <w:t>a.r.a</w:t>
            </w:r>
            <w:proofErr w:type="spellEnd"/>
          </w:p>
          <w:p w:rsidR="005B1EF5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5B1EF5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5B1EF5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5B1EF5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5B1EF5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5B1EF5" w:rsidRPr="002B1AEB" w:rsidRDefault="005B1EF5" w:rsidP="0051799C">
            <w:pPr>
              <w:spacing w:after="0" w:line="240" w:lineRule="auto"/>
              <w:rPr>
                <w:rFonts w:ascii="Arial" w:hAnsi="Arial"/>
                <w:b/>
              </w:rPr>
            </w:pPr>
          </w:p>
        </w:tc>
        <w:tc>
          <w:tcPr>
            <w:tcW w:w="1985" w:type="dxa"/>
            <w:vMerge w:val="restart"/>
          </w:tcPr>
          <w:p w:rsidR="005B1EF5" w:rsidRPr="00793593" w:rsidRDefault="00C63319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color w:val="FF0000"/>
                <w:sz w:val="24"/>
                <w:szCs w:val="24"/>
              </w:rPr>
              <w:t>a.r.a</w:t>
            </w:r>
            <w:proofErr w:type="spellEnd"/>
          </w:p>
        </w:tc>
        <w:tc>
          <w:tcPr>
            <w:tcW w:w="3260" w:type="dxa"/>
          </w:tcPr>
          <w:p w:rsidR="005B1EF5" w:rsidRPr="00793593" w:rsidRDefault="005B1EF5" w:rsidP="0051799C">
            <w:pPr>
              <w:spacing w:after="0" w:line="240" w:lineRule="auto"/>
              <w:rPr>
                <w:rFonts w:ascii="Arial" w:hAnsi="Arial"/>
                <w:sz w:val="24"/>
                <w:szCs w:val="24"/>
              </w:rPr>
            </w:pPr>
            <w:r w:rsidRPr="00793593">
              <w:rPr>
                <w:rFonts w:ascii="Arial" w:hAnsi="Arial"/>
                <w:sz w:val="24"/>
                <w:szCs w:val="24"/>
              </w:rPr>
              <w:t>Pros:</w:t>
            </w:r>
            <w:r w:rsidR="00C63319">
              <w:rPr>
                <w:rFonts w:ascii="Arial" w:hAnsi="Arial"/>
                <w:sz w:val="24"/>
                <w:szCs w:val="24"/>
              </w:rPr>
              <w:t xml:space="preserve"> </w:t>
            </w:r>
            <w:r w:rsidR="00C63319">
              <w:rPr>
                <w:rFonts w:ascii="Arial" w:hAnsi="Arial"/>
                <w:color w:val="FF0000"/>
                <w:sz w:val="24"/>
                <w:szCs w:val="24"/>
              </w:rPr>
              <w:t>a.r.a</w:t>
            </w:r>
          </w:p>
        </w:tc>
        <w:tc>
          <w:tcPr>
            <w:tcW w:w="1985" w:type="dxa"/>
            <w:vMerge w:val="restart"/>
          </w:tcPr>
          <w:p w:rsidR="005B1EF5" w:rsidRPr="002B1AEB" w:rsidRDefault="00C63319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color w:val="FF0000"/>
                <w:sz w:val="24"/>
                <w:szCs w:val="24"/>
              </w:rPr>
              <w:t>a.r.a</w:t>
            </w:r>
            <w:proofErr w:type="spellEnd"/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701"/>
      </w:tblGrid>
      <w:tr w:rsidR="00BD6BB1" w:rsidTr="002C4260">
        <w:tc>
          <w:tcPr>
            <w:tcW w:w="1809" w:type="dxa"/>
          </w:tcPr>
          <w:p w:rsidR="00BD6BB1" w:rsidRPr="00C75B76" w:rsidRDefault="00BD6BB1" w:rsidP="002C426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75B76">
              <w:rPr>
                <w:rFonts w:ascii="Arial" w:hAnsi="Arial" w:cs="Arial"/>
                <w:b/>
                <w:sz w:val="24"/>
                <w:szCs w:val="24"/>
              </w:rPr>
              <w:t>Stages</w:t>
            </w:r>
          </w:p>
        </w:tc>
        <w:tc>
          <w:tcPr>
            <w:tcW w:w="1701" w:type="dxa"/>
          </w:tcPr>
          <w:p w:rsidR="00BD6BB1" w:rsidRPr="00C75B76" w:rsidRDefault="00BD6BB1" w:rsidP="002C426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75B76">
              <w:rPr>
                <w:rFonts w:ascii="Arial" w:hAnsi="Arial" w:cs="Arial"/>
                <w:b/>
                <w:sz w:val="24"/>
                <w:szCs w:val="24"/>
              </w:rPr>
              <w:t xml:space="preserve">Marks </w:t>
            </w:r>
          </w:p>
        </w:tc>
      </w:tr>
      <w:tr w:rsidR="00BD6BB1" w:rsidTr="002C4260">
        <w:tc>
          <w:tcPr>
            <w:tcW w:w="1809" w:type="dxa"/>
          </w:tcPr>
          <w:p w:rsidR="00BD6BB1" w:rsidRPr="00C75B76" w:rsidRDefault="00BD6BB1" w:rsidP="002C4260">
            <w:pPr>
              <w:rPr>
                <w:rFonts w:ascii="Arial" w:hAnsi="Arial" w:cs="Arial"/>
                <w:sz w:val="24"/>
                <w:szCs w:val="24"/>
              </w:rPr>
            </w:pPr>
            <w:r w:rsidRPr="00C75B76">
              <w:rPr>
                <w:rFonts w:ascii="Arial" w:hAnsi="Arial" w:cs="Arial"/>
                <w:sz w:val="24"/>
                <w:szCs w:val="24"/>
              </w:rPr>
              <w:t>1.Forming</w:t>
            </w:r>
          </w:p>
        </w:tc>
        <w:tc>
          <w:tcPr>
            <w:tcW w:w="1701" w:type="dxa"/>
          </w:tcPr>
          <w:p w:rsidR="00BD6BB1" w:rsidRPr="004B1C96" w:rsidRDefault="00BD6BB1" w:rsidP="002C4260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B1C96">
              <w:rPr>
                <w:rFonts w:ascii="Arial" w:hAnsi="Arial" w:cs="Arial"/>
                <w:color w:val="FF0000"/>
                <w:sz w:val="24"/>
                <w:szCs w:val="24"/>
              </w:rPr>
              <w:t xml:space="preserve">                   /2</w:t>
            </w:r>
          </w:p>
        </w:tc>
      </w:tr>
      <w:tr w:rsidR="00BD6BB1" w:rsidTr="002C4260">
        <w:tc>
          <w:tcPr>
            <w:tcW w:w="1809" w:type="dxa"/>
          </w:tcPr>
          <w:p w:rsidR="00BD6BB1" w:rsidRPr="00C75B76" w:rsidRDefault="00BD6BB1" w:rsidP="002C4260">
            <w:pPr>
              <w:rPr>
                <w:rFonts w:ascii="Arial" w:hAnsi="Arial" w:cs="Arial"/>
                <w:sz w:val="24"/>
                <w:szCs w:val="24"/>
              </w:rPr>
            </w:pPr>
            <w:r w:rsidRPr="00C75B76">
              <w:rPr>
                <w:rFonts w:ascii="Arial" w:hAnsi="Arial" w:cs="Arial"/>
                <w:sz w:val="24"/>
                <w:szCs w:val="24"/>
              </w:rPr>
              <w:lastRenderedPageBreak/>
              <w:t>2. Storming</w:t>
            </w:r>
          </w:p>
        </w:tc>
        <w:tc>
          <w:tcPr>
            <w:tcW w:w="1701" w:type="dxa"/>
          </w:tcPr>
          <w:p w:rsidR="00BD6BB1" w:rsidRPr="004B1C96" w:rsidRDefault="00BD6BB1" w:rsidP="002C4260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B1C96">
              <w:rPr>
                <w:rFonts w:ascii="Arial" w:hAnsi="Arial" w:cs="Arial"/>
                <w:color w:val="FF0000"/>
                <w:sz w:val="24"/>
                <w:szCs w:val="24"/>
              </w:rPr>
              <w:t xml:space="preserve">                   /2</w:t>
            </w:r>
          </w:p>
        </w:tc>
      </w:tr>
      <w:tr w:rsidR="00BD6BB1" w:rsidTr="002C4260">
        <w:tc>
          <w:tcPr>
            <w:tcW w:w="1809" w:type="dxa"/>
          </w:tcPr>
          <w:p w:rsidR="00BD6BB1" w:rsidRPr="00C75B76" w:rsidRDefault="00BD6BB1" w:rsidP="002C4260">
            <w:pPr>
              <w:rPr>
                <w:rFonts w:ascii="Arial" w:hAnsi="Arial" w:cs="Arial"/>
                <w:sz w:val="24"/>
                <w:szCs w:val="24"/>
              </w:rPr>
            </w:pPr>
            <w:r w:rsidRPr="00C75B76">
              <w:rPr>
                <w:rFonts w:ascii="Arial" w:hAnsi="Arial" w:cs="Arial"/>
                <w:sz w:val="24"/>
                <w:szCs w:val="24"/>
              </w:rPr>
              <w:t>3. Norming</w:t>
            </w:r>
          </w:p>
        </w:tc>
        <w:tc>
          <w:tcPr>
            <w:tcW w:w="1701" w:type="dxa"/>
          </w:tcPr>
          <w:p w:rsidR="00BD6BB1" w:rsidRPr="004B1C96" w:rsidRDefault="00BD6BB1" w:rsidP="002C4260">
            <w:pPr>
              <w:rPr>
                <w:color w:val="FF0000"/>
              </w:rPr>
            </w:pPr>
            <w:r w:rsidRPr="004B1C96">
              <w:rPr>
                <w:rFonts w:ascii="Arial" w:hAnsi="Arial" w:cs="Arial"/>
                <w:color w:val="FF0000"/>
                <w:sz w:val="24"/>
                <w:szCs w:val="24"/>
              </w:rPr>
              <w:t xml:space="preserve">                   /2</w:t>
            </w:r>
          </w:p>
        </w:tc>
      </w:tr>
      <w:tr w:rsidR="00BD6BB1" w:rsidTr="002C4260">
        <w:tc>
          <w:tcPr>
            <w:tcW w:w="1809" w:type="dxa"/>
          </w:tcPr>
          <w:p w:rsidR="00BD6BB1" w:rsidRPr="00C75B76" w:rsidRDefault="00BD6BB1" w:rsidP="002C4260">
            <w:pPr>
              <w:rPr>
                <w:rFonts w:ascii="Arial" w:hAnsi="Arial" w:cs="Arial"/>
                <w:sz w:val="24"/>
                <w:szCs w:val="24"/>
              </w:rPr>
            </w:pPr>
            <w:r w:rsidRPr="00C75B76">
              <w:rPr>
                <w:rFonts w:ascii="Arial" w:hAnsi="Arial" w:cs="Arial"/>
                <w:sz w:val="24"/>
                <w:szCs w:val="24"/>
              </w:rPr>
              <w:t>4. Performing</w:t>
            </w:r>
          </w:p>
        </w:tc>
        <w:tc>
          <w:tcPr>
            <w:tcW w:w="1701" w:type="dxa"/>
          </w:tcPr>
          <w:p w:rsidR="00BD6BB1" w:rsidRPr="004B1C96" w:rsidRDefault="00BD6BB1" w:rsidP="002C4260">
            <w:pPr>
              <w:rPr>
                <w:color w:val="FF0000"/>
              </w:rPr>
            </w:pPr>
            <w:r w:rsidRPr="004B1C96">
              <w:rPr>
                <w:rFonts w:ascii="Arial" w:hAnsi="Arial" w:cs="Arial"/>
                <w:color w:val="FF0000"/>
                <w:sz w:val="24"/>
                <w:szCs w:val="24"/>
              </w:rPr>
              <w:t xml:space="preserve">                   /2</w:t>
            </w:r>
          </w:p>
        </w:tc>
      </w:tr>
      <w:tr w:rsidR="00BD6BB1" w:rsidTr="002C4260">
        <w:tc>
          <w:tcPr>
            <w:tcW w:w="1809" w:type="dxa"/>
          </w:tcPr>
          <w:p w:rsidR="00BD6BB1" w:rsidRPr="00C75B76" w:rsidRDefault="00BD6BB1" w:rsidP="002C4260">
            <w:pPr>
              <w:rPr>
                <w:rFonts w:ascii="Arial" w:hAnsi="Arial" w:cs="Arial"/>
                <w:sz w:val="24"/>
                <w:szCs w:val="24"/>
              </w:rPr>
            </w:pPr>
            <w:r w:rsidRPr="00C75B76">
              <w:rPr>
                <w:rFonts w:ascii="Arial" w:hAnsi="Arial" w:cs="Arial"/>
                <w:sz w:val="24"/>
                <w:szCs w:val="24"/>
              </w:rPr>
              <w:t>5. Adjourning</w:t>
            </w:r>
          </w:p>
        </w:tc>
        <w:tc>
          <w:tcPr>
            <w:tcW w:w="1701" w:type="dxa"/>
          </w:tcPr>
          <w:p w:rsidR="00BD6BB1" w:rsidRPr="004B1C96" w:rsidRDefault="00BD6BB1" w:rsidP="002C4260">
            <w:pPr>
              <w:rPr>
                <w:color w:val="FF0000"/>
              </w:rPr>
            </w:pPr>
            <w:r w:rsidRPr="004B1C96">
              <w:rPr>
                <w:rFonts w:ascii="Arial" w:hAnsi="Arial" w:cs="Arial"/>
                <w:color w:val="FF0000"/>
                <w:sz w:val="24"/>
                <w:szCs w:val="24"/>
              </w:rPr>
              <w:t xml:space="preserve">                   /2</w:t>
            </w:r>
          </w:p>
        </w:tc>
      </w:tr>
      <w:tr w:rsidR="00BD6BB1" w:rsidTr="002C4260">
        <w:tc>
          <w:tcPr>
            <w:tcW w:w="3510" w:type="dxa"/>
            <w:gridSpan w:val="2"/>
          </w:tcPr>
          <w:p w:rsidR="00BD6BB1" w:rsidRPr="004B1C96" w:rsidRDefault="00BD6BB1" w:rsidP="002C4260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B1C96">
              <w:rPr>
                <w:rFonts w:ascii="Arial" w:hAnsi="Arial" w:cs="Arial"/>
                <w:b/>
                <w:color w:val="FF0000"/>
                <w:sz w:val="24"/>
                <w:szCs w:val="24"/>
              </w:rPr>
              <w:t>Total =                               / 10</w:t>
            </w:r>
          </w:p>
        </w:tc>
      </w:tr>
    </w:tbl>
    <w:p w:rsidR="005B1EF5" w:rsidRDefault="005B1EF5" w:rsidP="005B1EF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5B1E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EF5"/>
    <w:rsid w:val="003E0864"/>
    <w:rsid w:val="004B1C96"/>
    <w:rsid w:val="005B1EF5"/>
    <w:rsid w:val="00BD6BB1"/>
    <w:rsid w:val="00C63319"/>
    <w:rsid w:val="00DD3F5C"/>
    <w:rsid w:val="00E2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445874-A088-41FE-992C-B41567E6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EF5"/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6BB1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Linda Mkaza</cp:lastModifiedBy>
  <cp:revision>5</cp:revision>
  <dcterms:created xsi:type="dcterms:W3CDTF">2017-08-03T12:19:00Z</dcterms:created>
  <dcterms:modified xsi:type="dcterms:W3CDTF">2020-09-22T22:19:00Z</dcterms:modified>
</cp:coreProperties>
</file>