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12D91" w14:textId="2918241D" w:rsidR="00CE098D" w:rsidRPr="00BF1F58" w:rsidRDefault="00367F6B">
      <w:pPr>
        <w:pStyle w:val="BodyText"/>
        <w:rPr>
          <w:rFonts w:ascii="Arial" w:hAnsi="Arial" w:cs="Arial"/>
          <w:b/>
          <w:bCs/>
        </w:rPr>
      </w:pPr>
      <w:r w:rsidRPr="00BF1F58">
        <w:rPr>
          <w:rFonts w:ascii="Arial" w:hAnsi="Arial" w:cs="Arial"/>
          <w:b/>
          <w:bCs/>
        </w:rPr>
        <w:t xml:space="preserve">Semester One – Week </w:t>
      </w:r>
      <w:r w:rsidR="009639E2">
        <w:rPr>
          <w:rFonts w:ascii="Arial" w:hAnsi="Arial" w:cs="Arial"/>
          <w:b/>
          <w:bCs/>
        </w:rPr>
        <w:t>1</w:t>
      </w:r>
      <w:r w:rsidR="00330421">
        <w:rPr>
          <w:rFonts w:ascii="Arial" w:hAnsi="Arial" w:cs="Arial"/>
          <w:b/>
          <w:bCs/>
        </w:rPr>
        <w:t>1</w:t>
      </w:r>
      <w:r w:rsidRPr="00BF1F58">
        <w:rPr>
          <w:rFonts w:ascii="Arial" w:hAnsi="Arial" w:cs="Arial"/>
          <w:b/>
          <w:bCs/>
        </w:rPr>
        <w:t>:</w:t>
      </w:r>
    </w:p>
    <w:p w14:paraId="03FDFED4" w14:textId="77777777" w:rsidR="00CE098D" w:rsidRPr="00BF1F58" w:rsidRDefault="00367F6B">
      <w:pPr>
        <w:pStyle w:val="BodyText"/>
        <w:rPr>
          <w:rFonts w:ascii="Arial" w:hAnsi="Arial" w:cs="Arial"/>
          <w:b/>
          <w:bCs/>
        </w:rPr>
      </w:pPr>
      <w:bookmarkStart w:id="0" w:name="OLE_LINK2"/>
      <w:r w:rsidRPr="00BF1F58">
        <w:rPr>
          <w:rFonts w:ascii="Arial" w:hAnsi="Arial" w:cs="Arial"/>
          <w:b/>
          <w:bCs/>
        </w:rPr>
        <w:t>Selecting a Study Design (Kumar Chapter 8)</w:t>
      </w:r>
    </w:p>
    <w:p w14:paraId="4225B4C0" w14:textId="77777777" w:rsidR="00CE098D" w:rsidRPr="00BF1F58" w:rsidRDefault="00CE098D">
      <w:pPr>
        <w:pStyle w:val="BodyText"/>
        <w:rPr>
          <w:rFonts w:ascii="Arial" w:hAnsi="Arial" w:cs="Arial"/>
        </w:rPr>
      </w:pPr>
    </w:p>
    <w:p w14:paraId="3B940A42" w14:textId="21C9806A" w:rsidR="00CE098D" w:rsidRPr="00BF1F58" w:rsidRDefault="00367F6B">
      <w:pPr>
        <w:pStyle w:val="BodyText"/>
        <w:rPr>
          <w:rFonts w:ascii="Arial" w:hAnsi="Arial" w:cs="Arial"/>
        </w:rPr>
      </w:pPr>
      <w:r w:rsidRPr="00BF1F58">
        <w:rPr>
          <w:rFonts w:ascii="Arial" w:hAnsi="Arial" w:cs="Arial"/>
        </w:rPr>
        <w:t xml:space="preserve">This </w:t>
      </w:r>
      <w:r w:rsidR="00BF1F58">
        <w:rPr>
          <w:rFonts w:ascii="Arial" w:hAnsi="Arial" w:cs="Arial"/>
        </w:rPr>
        <w:t>section</w:t>
      </w:r>
      <w:r w:rsidRPr="00BF1F58">
        <w:rPr>
          <w:rFonts w:ascii="Arial" w:hAnsi="Arial" w:cs="Arial"/>
        </w:rPr>
        <w:t xml:space="preserve"> moves from deciding what you want to study to deciding how you will structure the study so that your evidence can answer your research questions. Kumar explains that </w:t>
      </w:r>
      <w:r w:rsidR="00BF1F58">
        <w:rPr>
          <w:rFonts w:ascii="Arial" w:hAnsi="Arial" w:cs="Arial"/>
        </w:rPr>
        <w:t xml:space="preserve">the </w:t>
      </w:r>
      <w:r w:rsidRPr="00BF1F58">
        <w:rPr>
          <w:rFonts w:ascii="Arial" w:hAnsi="Arial" w:cs="Arial"/>
        </w:rPr>
        <w:t xml:space="preserve">study design is the blueprint for the study itself and a core decision </w:t>
      </w:r>
      <w:r w:rsidR="00BF1F58">
        <w:rPr>
          <w:rFonts w:ascii="Arial" w:hAnsi="Arial" w:cs="Arial"/>
        </w:rPr>
        <w:t>within</w:t>
      </w:r>
      <w:r w:rsidRPr="00BF1F58">
        <w:rPr>
          <w:rFonts w:ascii="Arial" w:hAnsi="Arial" w:cs="Arial"/>
        </w:rPr>
        <w:t xml:space="preserve"> your overall research design (Kumar, 2011). In ICT research, design choices are often shaped by practical realities, such as access to users or systems, time windows, organisational approval, and whether you can ethically introduce an intervention or must only observe what already happens.</w:t>
      </w:r>
    </w:p>
    <w:bookmarkEnd w:id="0"/>
    <w:p w14:paraId="395A5E05" w14:textId="77777777" w:rsidR="00CE098D" w:rsidRPr="00BF1F58" w:rsidRDefault="00CE098D">
      <w:pPr>
        <w:pStyle w:val="BodyText"/>
        <w:rPr>
          <w:rFonts w:ascii="Arial" w:hAnsi="Arial" w:cs="Arial"/>
        </w:rPr>
      </w:pPr>
    </w:p>
    <w:p w14:paraId="5AD5A9B3" w14:textId="77777777" w:rsidR="00CE098D" w:rsidRPr="00BF1F58" w:rsidRDefault="00367F6B">
      <w:pPr>
        <w:pStyle w:val="BodyText"/>
        <w:rPr>
          <w:rFonts w:ascii="Arial" w:hAnsi="Arial" w:cs="Arial"/>
          <w:b/>
          <w:bCs/>
        </w:rPr>
      </w:pPr>
      <w:r w:rsidRPr="00BF1F58">
        <w:rPr>
          <w:rFonts w:ascii="Arial" w:hAnsi="Arial" w:cs="Arial"/>
          <w:b/>
          <w:bCs/>
        </w:rPr>
        <w:t>A. What is a study design, and why it matters</w:t>
      </w:r>
    </w:p>
    <w:p w14:paraId="6DE84CB6" w14:textId="77777777" w:rsidR="00BF1F58" w:rsidRDefault="00367F6B">
      <w:pPr>
        <w:pStyle w:val="BodyText"/>
        <w:rPr>
          <w:rFonts w:ascii="Arial" w:hAnsi="Arial" w:cs="Arial"/>
        </w:rPr>
      </w:pPr>
      <w:r w:rsidRPr="00BF1F58">
        <w:rPr>
          <w:rFonts w:ascii="Arial" w:hAnsi="Arial" w:cs="Arial"/>
        </w:rPr>
        <w:t xml:space="preserve">A study design is the plan for the study, meaning the logical structure that determines when, from whom, and </w:t>
      </w:r>
      <w:r w:rsidR="00BF1F58">
        <w:rPr>
          <w:rFonts w:ascii="Arial" w:hAnsi="Arial" w:cs="Arial"/>
        </w:rPr>
        <w:t>how</w:t>
      </w:r>
      <w:r w:rsidRPr="00BF1F58">
        <w:rPr>
          <w:rFonts w:ascii="Arial" w:hAnsi="Arial" w:cs="Arial"/>
        </w:rPr>
        <w:t xml:space="preserve"> you will gather information to answer your questions (Kumar, 2011). </w:t>
      </w:r>
    </w:p>
    <w:p w14:paraId="51DC2798" w14:textId="0AAB6FAF" w:rsidR="00CE098D" w:rsidRPr="00BF1F58" w:rsidRDefault="00367F6B">
      <w:pPr>
        <w:pStyle w:val="BodyText"/>
        <w:rPr>
          <w:rFonts w:ascii="Arial" w:hAnsi="Arial" w:cs="Arial"/>
          <w:b/>
          <w:bCs/>
        </w:rPr>
      </w:pPr>
      <w:r w:rsidRPr="00BF1F58">
        <w:rPr>
          <w:rFonts w:ascii="Arial" w:hAnsi="Arial" w:cs="Arial"/>
          <w:b/>
          <w:bCs/>
        </w:rPr>
        <w:t>A good study design helps you:</w:t>
      </w:r>
    </w:p>
    <w:p w14:paraId="05E7DDD2" w14:textId="2FE77151" w:rsidR="00CE098D" w:rsidRPr="00BF1F58" w:rsidRDefault="00367F6B">
      <w:pPr>
        <w:pStyle w:val="BodyText"/>
        <w:rPr>
          <w:rFonts w:ascii="Arial" w:hAnsi="Arial" w:cs="Arial"/>
        </w:rPr>
      </w:pPr>
      <w:r w:rsidRPr="00BF1F58">
        <w:rPr>
          <w:rFonts w:ascii="Arial" w:hAnsi="Arial" w:cs="Arial"/>
        </w:rPr>
        <w:t xml:space="preserve">• collect information that </w:t>
      </w:r>
      <w:r w:rsidR="0088149C" w:rsidRPr="00BF1F58">
        <w:rPr>
          <w:rFonts w:ascii="Arial" w:hAnsi="Arial" w:cs="Arial"/>
        </w:rPr>
        <w:t>fits</w:t>
      </w:r>
      <w:r w:rsidRPr="00BF1F58">
        <w:rPr>
          <w:rFonts w:ascii="Arial" w:hAnsi="Arial" w:cs="Arial"/>
        </w:rPr>
        <w:t xml:space="preserve"> your objectives</w:t>
      </w:r>
    </w:p>
    <w:p w14:paraId="2B356E79" w14:textId="77777777" w:rsidR="00CE098D" w:rsidRPr="00BF1F58" w:rsidRDefault="00367F6B">
      <w:pPr>
        <w:pStyle w:val="BodyText"/>
        <w:rPr>
          <w:rFonts w:ascii="Arial" w:hAnsi="Arial" w:cs="Arial"/>
        </w:rPr>
      </w:pPr>
      <w:r w:rsidRPr="00BF1F58">
        <w:rPr>
          <w:rFonts w:ascii="Arial" w:hAnsi="Arial" w:cs="Arial"/>
        </w:rPr>
        <w:t>• make a credible argument about relationships, change over time, or the impact of an intervention</w:t>
      </w:r>
    </w:p>
    <w:p w14:paraId="3BDBDFBD" w14:textId="77777777" w:rsidR="00CE098D" w:rsidRPr="00BF1F58" w:rsidRDefault="00367F6B">
      <w:pPr>
        <w:pStyle w:val="BodyText"/>
        <w:rPr>
          <w:rFonts w:ascii="Arial" w:hAnsi="Arial" w:cs="Arial"/>
        </w:rPr>
      </w:pPr>
      <w:r w:rsidRPr="00BF1F58">
        <w:rPr>
          <w:rFonts w:ascii="Arial" w:hAnsi="Arial" w:cs="Arial"/>
        </w:rPr>
        <w:t>• avoid wasting time collecting data you cannot use</w:t>
      </w:r>
    </w:p>
    <w:p w14:paraId="7D232FF2" w14:textId="77777777" w:rsidR="00CE098D" w:rsidRPr="00BF1F58" w:rsidRDefault="00367F6B">
      <w:pPr>
        <w:pStyle w:val="BodyText"/>
        <w:rPr>
          <w:rFonts w:ascii="Arial" w:hAnsi="Arial" w:cs="Arial"/>
        </w:rPr>
      </w:pPr>
      <w:r w:rsidRPr="00BF1F58">
        <w:rPr>
          <w:rFonts w:ascii="Arial" w:hAnsi="Arial" w:cs="Arial"/>
        </w:rPr>
        <w:t>• anticipate limitations early and build mitigation strategies</w:t>
      </w:r>
    </w:p>
    <w:p w14:paraId="49F35265" w14:textId="77777777" w:rsidR="00CE098D" w:rsidRPr="00BF1F58" w:rsidRDefault="00CE098D">
      <w:pPr>
        <w:pStyle w:val="BodyText"/>
        <w:rPr>
          <w:rFonts w:ascii="Arial" w:hAnsi="Arial" w:cs="Arial"/>
        </w:rPr>
      </w:pPr>
    </w:p>
    <w:p w14:paraId="16ACD3B8" w14:textId="77777777" w:rsidR="00CE098D" w:rsidRPr="0088149C" w:rsidRDefault="00367F6B">
      <w:pPr>
        <w:pStyle w:val="BodyText"/>
        <w:rPr>
          <w:rFonts w:ascii="Arial" w:hAnsi="Arial" w:cs="Arial"/>
          <w:b/>
          <w:bCs/>
        </w:rPr>
      </w:pPr>
      <w:r w:rsidRPr="0088149C">
        <w:rPr>
          <w:rFonts w:ascii="Arial" w:hAnsi="Arial" w:cs="Arial"/>
          <w:b/>
          <w:bCs/>
        </w:rPr>
        <w:t>B. Quantitative vs qualitative study designs</w:t>
      </w:r>
    </w:p>
    <w:p w14:paraId="4C0F8AD5" w14:textId="77777777" w:rsidR="00FA6F8B" w:rsidRDefault="00367F6B">
      <w:pPr>
        <w:pStyle w:val="BodyText"/>
        <w:rPr>
          <w:rFonts w:ascii="Arial" w:hAnsi="Arial" w:cs="Arial"/>
        </w:rPr>
      </w:pPr>
      <w:r w:rsidRPr="00BF1F58">
        <w:rPr>
          <w:rFonts w:ascii="Arial" w:hAnsi="Arial" w:cs="Arial"/>
        </w:rPr>
        <w:t xml:space="preserve">Kumar explains that quantitative study designs are typically more structured, fixed, and explicitly defined because measurement and classification require predetermined procedures. </w:t>
      </w:r>
    </w:p>
    <w:p w14:paraId="7F430A50" w14:textId="7F17B88A" w:rsidR="00CE098D" w:rsidRPr="00BF1F58" w:rsidRDefault="00367F6B">
      <w:pPr>
        <w:pStyle w:val="BodyText"/>
        <w:rPr>
          <w:rFonts w:ascii="Arial" w:hAnsi="Arial" w:cs="Arial"/>
        </w:rPr>
      </w:pPr>
      <w:r w:rsidRPr="00BF1F58">
        <w:rPr>
          <w:rFonts w:ascii="Arial" w:hAnsi="Arial" w:cs="Arial"/>
        </w:rPr>
        <w:t>Qualitative designs tend to be less rigid, more flexible and emergent, and the line between design and data collection methods is often less clear (Kumar, 2011).</w:t>
      </w:r>
    </w:p>
    <w:p w14:paraId="49EFA269" w14:textId="77777777" w:rsidR="00CE098D" w:rsidRPr="00FA6F8B" w:rsidRDefault="00367F6B">
      <w:pPr>
        <w:pStyle w:val="BodyText"/>
        <w:rPr>
          <w:rFonts w:ascii="Arial" w:hAnsi="Arial" w:cs="Arial"/>
          <w:b/>
          <w:bCs/>
        </w:rPr>
      </w:pPr>
      <w:r w:rsidRPr="00FA6F8B">
        <w:rPr>
          <w:rFonts w:ascii="Arial" w:hAnsi="Arial" w:cs="Arial"/>
          <w:b/>
          <w:bCs/>
        </w:rPr>
        <w:t>B.1 Typical focus in each paradigm</w:t>
      </w:r>
    </w:p>
    <w:p w14:paraId="09368006" w14:textId="62EA6230" w:rsidR="00CE098D" w:rsidRPr="00BF1F58" w:rsidRDefault="00367F6B">
      <w:pPr>
        <w:pStyle w:val="BodyText"/>
        <w:rPr>
          <w:rFonts w:ascii="Arial" w:hAnsi="Arial" w:cs="Arial"/>
        </w:rPr>
      </w:pPr>
      <w:r w:rsidRPr="00BF1F58">
        <w:rPr>
          <w:rFonts w:ascii="Arial" w:hAnsi="Arial" w:cs="Arial"/>
        </w:rPr>
        <w:t>• Qualitative research often aims to understand, explain, explore, discover, and clarify feelings, perceptions, attitudes, values, beliefs, and experiences. Designs</w:t>
      </w:r>
      <w:r w:rsidR="00E7536A">
        <w:rPr>
          <w:rFonts w:ascii="Arial" w:hAnsi="Arial" w:cs="Arial"/>
        </w:rPr>
        <w:t>,</w:t>
      </w:r>
      <w:r w:rsidRPr="00BF1F58">
        <w:rPr>
          <w:rFonts w:ascii="Arial" w:hAnsi="Arial" w:cs="Arial"/>
        </w:rPr>
        <w:t xml:space="preserve"> therefore</w:t>
      </w:r>
      <w:r w:rsidR="00E7536A">
        <w:rPr>
          <w:rFonts w:ascii="Arial" w:hAnsi="Arial" w:cs="Arial"/>
        </w:rPr>
        <w:t>,</w:t>
      </w:r>
      <w:r w:rsidRPr="00BF1F58">
        <w:rPr>
          <w:rFonts w:ascii="Arial" w:hAnsi="Arial" w:cs="Arial"/>
        </w:rPr>
        <w:t xml:space="preserve"> use open frames of enquiry and evolving parameters.</w:t>
      </w:r>
    </w:p>
    <w:p w14:paraId="0ADA0C8C" w14:textId="42618CEA" w:rsidR="00CE098D" w:rsidRPr="00BF1F58" w:rsidRDefault="00367F6B">
      <w:pPr>
        <w:pStyle w:val="BodyText"/>
        <w:rPr>
          <w:rFonts w:ascii="Arial" w:hAnsi="Arial" w:cs="Arial"/>
        </w:rPr>
      </w:pPr>
      <w:r w:rsidRPr="00BF1F58">
        <w:rPr>
          <w:rFonts w:ascii="Arial" w:hAnsi="Arial" w:cs="Arial"/>
        </w:rPr>
        <w:t>• Quantitative research often aims to measure, compare, test, and classify. Designs</w:t>
      </w:r>
      <w:r w:rsidR="00E7536A">
        <w:rPr>
          <w:rFonts w:ascii="Arial" w:hAnsi="Arial" w:cs="Arial"/>
        </w:rPr>
        <w:t>,</w:t>
      </w:r>
      <w:r w:rsidRPr="00BF1F58">
        <w:rPr>
          <w:rFonts w:ascii="Arial" w:hAnsi="Arial" w:cs="Arial"/>
        </w:rPr>
        <w:t xml:space="preserve"> therefore</w:t>
      </w:r>
      <w:r w:rsidR="00E7536A">
        <w:rPr>
          <w:rFonts w:ascii="Arial" w:hAnsi="Arial" w:cs="Arial"/>
        </w:rPr>
        <w:t>,</w:t>
      </w:r>
      <w:r w:rsidRPr="00BF1F58">
        <w:rPr>
          <w:rFonts w:ascii="Arial" w:hAnsi="Arial" w:cs="Arial"/>
        </w:rPr>
        <w:t xml:space="preserve"> require structured procedures to ensure accuracy in measurement and classification.</w:t>
      </w:r>
    </w:p>
    <w:p w14:paraId="6A200A55" w14:textId="77777777" w:rsidR="00CE098D" w:rsidRPr="00BF1F58" w:rsidRDefault="00CE098D">
      <w:pPr>
        <w:pStyle w:val="BodyText"/>
        <w:rPr>
          <w:rFonts w:ascii="Arial" w:hAnsi="Arial" w:cs="Arial"/>
        </w:rPr>
      </w:pPr>
    </w:p>
    <w:p w14:paraId="6A3956E9" w14:textId="77777777" w:rsidR="00CE098D" w:rsidRPr="00E7536A" w:rsidRDefault="00367F6B">
      <w:pPr>
        <w:pStyle w:val="BodyText"/>
        <w:rPr>
          <w:rFonts w:ascii="Arial" w:hAnsi="Arial" w:cs="Arial"/>
          <w:b/>
          <w:bCs/>
        </w:rPr>
      </w:pPr>
      <w:r w:rsidRPr="00E7536A">
        <w:rPr>
          <w:rFonts w:ascii="Arial" w:hAnsi="Arial" w:cs="Arial"/>
          <w:b/>
          <w:bCs/>
        </w:rPr>
        <w:t>C. Study designs in quantitative research</w:t>
      </w:r>
    </w:p>
    <w:p w14:paraId="34C82866" w14:textId="3367CDF7" w:rsidR="00CE098D" w:rsidRPr="00BF1F58" w:rsidRDefault="00367F6B">
      <w:pPr>
        <w:pStyle w:val="BodyText"/>
        <w:rPr>
          <w:rFonts w:ascii="Arial" w:hAnsi="Arial" w:cs="Arial"/>
        </w:rPr>
      </w:pPr>
      <w:r w:rsidRPr="00BF1F58">
        <w:rPr>
          <w:rFonts w:ascii="Arial" w:hAnsi="Arial" w:cs="Arial"/>
        </w:rPr>
        <w:lastRenderedPageBreak/>
        <w:t>Kumar groups common quantitative study designs from three perspectives: (1) number of contacts, (2) reference period, and (3) nature of the investigation. These perspectives help you decide how many times you will contact participants, whether you look backward</w:t>
      </w:r>
      <w:r w:rsidR="00E7536A">
        <w:rPr>
          <w:rFonts w:ascii="Arial" w:hAnsi="Arial" w:cs="Arial"/>
        </w:rPr>
        <w:t>s</w:t>
      </w:r>
      <w:r w:rsidRPr="00BF1F58">
        <w:rPr>
          <w:rFonts w:ascii="Arial" w:hAnsi="Arial" w:cs="Arial"/>
        </w:rPr>
        <w:t xml:space="preserve"> or forward in time, and whether you introduce a treatment or only observe (Kumar, 2011).</w:t>
      </w:r>
    </w:p>
    <w:p w14:paraId="2E6558E9" w14:textId="77777777" w:rsidR="00CE098D" w:rsidRPr="00E7536A" w:rsidRDefault="00367F6B">
      <w:pPr>
        <w:pStyle w:val="BodyText"/>
        <w:rPr>
          <w:rFonts w:ascii="Arial" w:hAnsi="Arial" w:cs="Arial"/>
          <w:b/>
          <w:bCs/>
        </w:rPr>
      </w:pPr>
      <w:r w:rsidRPr="00E7536A">
        <w:rPr>
          <w:rFonts w:ascii="Arial" w:hAnsi="Arial" w:cs="Arial"/>
          <w:b/>
          <w:bCs/>
        </w:rPr>
        <w:t>C.1 Designs based on the number of contacts</w:t>
      </w:r>
    </w:p>
    <w:p w14:paraId="0110AEB3" w14:textId="77777777" w:rsidR="00CE098D" w:rsidRPr="00BF1F58" w:rsidRDefault="00367F6B">
      <w:pPr>
        <w:pStyle w:val="BodyText"/>
        <w:rPr>
          <w:rFonts w:ascii="Arial" w:hAnsi="Arial" w:cs="Arial"/>
        </w:rPr>
      </w:pPr>
      <w:r w:rsidRPr="00BF1F58">
        <w:rPr>
          <w:rFonts w:ascii="Arial" w:hAnsi="Arial" w:cs="Arial"/>
        </w:rPr>
        <w:t>These designs differ in how many times you collect information from the study population (Kumar, 2011).</w:t>
      </w:r>
    </w:p>
    <w:p w14:paraId="780ACA83" w14:textId="77777777" w:rsidR="00CE098D" w:rsidRPr="00E7536A" w:rsidRDefault="00367F6B">
      <w:pPr>
        <w:pStyle w:val="BodyText"/>
        <w:rPr>
          <w:rFonts w:ascii="Arial" w:hAnsi="Arial" w:cs="Arial"/>
          <w:b/>
          <w:bCs/>
        </w:rPr>
      </w:pPr>
      <w:r w:rsidRPr="00E7536A">
        <w:rPr>
          <w:rFonts w:ascii="Arial" w:hAnsi="Arial" w:cs="Arial"/>
          <w:b/>
          <w:bCs/>
        </w:rPr>
        <w:t>C.1.1 Cross-sectional study design</w:t>
      </w:r>
    </w:p>
    <w:p w14:paraId="5107FA5A" w14:textId="33469B95" w:rsidR="00CE098D" w:rsidRPr="00BF1F58" w:rsidRDefault="00367F6B">
      <w:pPr>
        <w:pStyle w:val="BodyText"/>
        <w:rPr>
          <w:rFonts w:ascii="Arial" w:hAnsi="Arial" w:cs="Arial"/>
        </w:rPr>
      </w:pPr>
      <w:r w:rsidRPr="00BF1F58">
        <w:rPr>
          <w:rFonts w:ascii="Arial" w:hAnsi="Arial" w:cs="Arial"/>
        </w:rPr>
        <w:t>A cross-sectional design collects information from a sample</w:t>
      </w:r>
      <w:r w:rsidR="00E7536A">
        <w:rPr>
          <w:rFonts w:ascii="Arial" w:hAnsi="Arial" w:cs="Arial"/>
        </w:rPr>
        <w:t xml:space="preserve"> once</w:t>
      </w:r>
      <w:r w:rsidRPr="00BF1F58">
        <w:rPr>
          <w:rFonts w:ascii="Arial" w:hAnsi="Arial" w:cs="Arial"/>
        </w:rPr>
        <w:t>, at a single point in time. It is commonly used to describe a situation, estimate prevalence, or examine associations between variables.</w:t>
      </w:r>
    </w:p>
    <w:p w14:paraId="3A1C302D" w14:textId="77777777" w:rsidR="00CE098D" w:rsidRPr="00F42E1B" w:rsidRDefault="00367F6B">
      <w:pPr>
        <w:pStyle w:val="BodyText"/>
        <w:rPr>
          <w:rFonts w:ascii="Arial" w:hAnsi="Arial" w:cs="Arial"/>
          <w:b/>
          <w:bCs/>
        </w:rPr>
      </w:pPr>
      <w:r w:rsidRPr="00F42E1B">
        <w:rPr>
          <w:rFonts w:ascii="Arial" w:hAnsi="Arial" w:cs="Arial"/>
          <w:b/>
          <w:bCs/>
        </w:rPr>
        <w:t>Appropriate when:</w:t>
      </w:r>
    </w:p>
    <w:p w14:paraId="66711440" w14:textId="77777777" w:rsidR="00CE098D" w:rsidRPr="00BF1F58" w:rsidRDefault="00367F6B">
      <w:pPr>
        <w:pStyle w:val="BodyText"/>
        <w:rPr>
          <w:rFonts w:ascii="Arial" w:hAnsi="Arial" w:cs="Arial"/>
        </w:rPr>
      </w:pPr>
      <w:r w:rsidRPr="00BF1F58">
        <w:rPr>
          <w:rFonts w:ascii="Arial" w:hAnsi="Arial" w:cs="Arial"/>
        </w:rPr>
        <w:t>• you need a snapshot of current conditions, behaviours, or opinions</w:t>
      </w:r>
    </w:p>
    <w:p w14:paraId="1B22B64A" w14:textId="77777777" w:rsidR="00CE098D" w:rsidRPr="00BF1F58" w:rsidRDefault="00367F6B">
      <w:pPr>
        <w:pStyle w:val="BodyText"/>
        <w:rPr>
          <w:rFonts w:ascii="Arial" w:hAnsi="Arial" w:cs="Arial"/>
        </w:rPr>
      </w:pPr>
      <w:r w:rsidRPr="00BF1F58">
        <w:rPr>
          <w:rFonts w:ascii="Arial" w:hAnsi="Arial" w:cs="Arial"/>
        </w:rPr>
        <w:t>• time and budget are limited</w:t>
      </w:r>
    </w:p>
    <w:p w14:paraId="1DB802F6" w14:textId="77777777" w:rsidR="00CE098D" w:rsidRPr="00BF1F58" w:rsidRDefault="00367F6B">
      <w:pPr>
        <w:pStyle w:val="BodyText"/>
        <w:rPr>
          <w:rFonts w:ascii="Arial" w:hAnsi="Arial" w:cs="Arial"/>
        </w:rPr>
      </w:pPr>
      <w:r w:rsidRPr="00BF1F58">
        <w:rPr>
          <w:rFonts w:ascii="Arial" w:hAnsi="Arial" w:cs="Arial"/>
        </w:rPr>
        <w:t>• you are not trying to measure change over time</w:t>
      </w:r>
    </w:p>
    <w:p w14:paraId="3756552F" w14:textId="7938E717" w:rsidR="00CE098D" w:rsidRPr="00F42E1B" w:rsidRDefault="00367F6B">
      <w:pPr>
        <w:pStyle w:val="BodyText"/>
        <w:rPr>
          <w:rFonts w:ascii="Arial" w:hAnsi="Arial" w:cs="Arial"/>
          <w:b/>
          <w:bCs/>
        </w:rPr>
      </w:pPr>
      <w:r w:rsidRPr="00F42E1B">
        <w:rPr>
          <w:rFonts w:ascii="Arial" w:hAnsi="Arial" w:cs="Arial"/>
          <w:b/>
          <w:bCs/>
        </w:rPr>
        <w:t>Strengths:</w:t>
      </w:r>
    </w:p>
    <w:p w14:paraId="060EC04C" w14:textId="77777777" w:rsidR="00CE098D" w:rsidRPr="00BF1F58" w:rsidRDefault="00367F6B">
      <w:pPr>
        <w:pStyle w:val="BodyText"/>
        <w:rPr>
          <w:rFonts w:ascii="Arial" w:hAnsi="Arial" w:cs="Arial"/>
        </w:rPr>
      </w:pPr>
      <w:r w:rsidRPr="00BF1F58">
        <w:rPr>
          <w:rFonts w:ascii="Arial" w:hAnsi="Arial" w:cs="Arial"/>
        </w:rPr>
        <w:t>• fast to complete and comparatively economical</w:t>
      </w:r>
    </w:p>
    <w:p w14:paraId="7EF3DD60" w14:textId="77777777" w:rsidR="00CE098D" w:rsidRPr="00BF1F58" w:rsidRDefault="00367F6B">
      <w:pPr>
        <w:pStyle w:val="BodyText"/>
        <w:rPr>
          <w:rFonts w:ascii="Arial" w:hAnsi="Arial" w:cs="Arial"/>
        </w:rPr>
      </w:pPr>
      <w:r w:rsidRPr="00BF1F58">
        <w:rPr>
          <w:rFonts w:ascii="Arial" w:hAnsi="Arial" w:cs="Arial"/>
        </w:rPr>
        <w:t>• useful for estimating prevalence and describing patterns</w:t>
      </w:r>
    </w:p>
    <w:p w14:paraId="6C80ADCC" w14:textId="77777777" w:rsidR="00CE098D" w:rsidRPr="00F42E1B" w:rsidRDefault="00367F6B">
      <w:pPr>
        <w:pStyle w:val="BodyText"/>
        <w:rPr>
          <w:rFonts w:ascii="Arial" w:hAnsi="Arial" w:cs="Arial"/>
          <w:b/>
          <w:bCs/>
        </w:rPr>
      </w:pPr>
      <w:r w:rsidRPr="00F42E1B">
        <w:rPr>
          <w:rFonts w:ascii="Arial" w:hAnsi="Arial" w:cs="Arial"/>
          <w:b/>
          <w:bCs/>
        </w:rPr>
        <w:t>Limitations:</w:t>
      </w:r>
    </w:p>
    <w:p w14:paraId="1F9869F7" w14:textId="77777777" w:rsidR="00CE098D" w:rsidRPr="00BF1F58" w:rsidRDefault="00367F6B">
      <w:pPr>
        <w:pStyle w:val="BodyText"/>
        <w:rPr>
          <w:rFonts w:ascii="Arial" w:hAnsi="Arial" w:cs="Arial"/>
        </w:rPr>
      </w:pPr>
      <w:r w:rsidRPr="00BF1F58">
        <w:rPr>
          <w:rFonts w:ascii="Arial" w:hAnsi="Arial" w:cs="Arial"/>
        </w:rPr>
        <w:t>• cannot show change over time</w:t>
      </w:r>
    </w:p>
    <w:p w14:paraId="3525F023" w14:textId="77777777" w:rsidR="00CE098D" w:rsidRPr="00BF1F58" w:rsidRDefault="00367F6B">
      <w:pPr>
        <w:pStyle w:val="BodyText"/>
        <w:rPr>
          <w:rFonts w:ascii="Arial" w:hAnsi="Arial" w:cs="Arial"/>
        </w:rPr>
      </w:pPr>
      <w:r w:rsidRPr="00BF1F58">
        <w:rPr>
          <w:rFonts w:ascii="Arial" w:hAnsi="Arial" w:cs="Arial"/>
        </w:rPr>
        <w:t>• weak for causal claims, because cause and effect timing is unclear</w:t>
      </w:r>
    </w:p>
    <w:p w14:paraId="0B7A4C87" w14:textId="77777777" w:rsidR="00CE098D" w:rsidRPr="00BF1F58" w:rsidRDefault="00CE098D">
      <w:pPr>
        <w:pStyle w:val="BodyText"/>
        <w:rPr>
          <w:rFonts w:ascii="Arial" w:hAnsi="Arial" w:cs="Arial"/>
        </w:rPr>
      </w:pPr>
    </w:p>
    <w:p w14:paraId="6DD69A67" w14:textId="77777777" w:rsidR="00CE098D" w:rsidRPr="00F42E1B" w:rsidRDefault="00367F6B">
      <w:pPr>
        <w:pStyle w:val="BodyText"/>
        <w:rPr>
          <w:rFonts w:ascii="Arial" w:hAnsi="Arial" w:cs="Arial"/>
          <w:b/>
          <w:bCs/>
        </w:rPr>
      </w:pPr>
      <w:r w:rsidRPr="00F42E1B">
        <w:rPr>
          <w:rFonts w:ascii="Arial" w:hAnsi="Arial" w:cs="Arial"/>
          <w:b/>
          <w:bCs/>
        </w:rPr>
        <w:t>C.1.2 Before-and-after study design</w:t>
      </w:r>
    </w:p>
    <w:p w14:paraId="5CEE4692" w14:textId="1B9D9DE9" w:rsidR="00CE098D" w:rsidRPr="00BF1F58" w:rsidRDefault="00367F6B">
      <w:pPr>
        <w:pStyle w:val="BodyText"/>
        <w:rPr>
          <w:rFonts w:ascii="Arial" w:hAnsi="Arial" w:cs="Arial"/>
        </w:rPr>
      </w:pPr>
      <w:r w:rsidRPr="00BF1F58">
        <w:rPr>
          <w:rFonts w:ascii="Arial" w:hAnsi="Arial" w:cs="Arial"/>
        </w:rPr>
        <w:t xml:space="preserve">A before-and-after design collects information at least twice, typically once before an event or intervention and once after, to see whether </w:t>
      </w:r>
      <w:r w:rsidR="00F71835">
        <w:rPr>
          <w:rFonts w:ascii="Arial" w:hAnsi="Arial" w:cs="Arial"/>
        </w:rPr>
        <w:t xml:space="preserve">a </w:t>
      </w:r>
      <w:r w:rsidRPr="00BF1F58">
        <w:rPr>
          <w:rFonts w:ascii="Arial" w:hAnsi="Arial" w:cs="Arial"/>
        </w:rPr>
        <w:t>change occurred. In ICT contexts, the event could be a system rollout, a policy change, or a training intervention.</w:t>
      </w:r>
    </w:p>
    <w:p w14:paraId="3C16311F" w14:textId="77777777" w:rsidR="00CE098D" w:rsidRPr="00F71835" w:rsidRDefault="00367F6B">
      <w:pPr>
        <w:pStyle w:val="BodyText"/>
        <w:rPr>
          <w:rFonts w:ascii="Arial" w:hAnsi="Arial" w:cs="Arial"/>
          <w:b/>
          <w:bCs/>
        </w:rPr>
      </w:pPr>
      <w:r w:rsidRPr="00F71835">
        <w:rPr>
          <w:rFonts w:ascii="Arial" w:hAnsi="Arial" w:cs="Arial"/>
          <w:b/>
          <w:bCs/>
        </w:rPr>
        <w:t>Appropriate when:</w:t>
      </w:r>
    </w:p>
    <w:p w14:paraId="3A67432F" w14:textId="77777777" w:rsidR="00CE098D" w:rsidRPr="00BF1F58" w:rsidRDefault="00367F6B">
      <w:pPr>
        <w:pStyle w:val="BodyText"/>
        <w:rPr>
          <w:rFonts w:ascii="Arial" w:hAnsi="Arial" w:cs="Arial"/>
        </w:rPr>
      </w:pPr>
      <w:r w:rsidRPr="00BF1F58">
        <w:rPr>
          <w:rFonts w:ascii="Arial" w:hAnsi="Arial" w:cs="Arial"/>
        </w:rPr>
        <w:t>• you want to compare conditions before and after a known change</w:t>
      </w:r>
    </w:p>
    <w:p w14:paraId="26894282" w14:textId="77777777" w:rsidR="00CE098D" w:rsidRPr="00BF1F58" w:rsidRDefault="00367F6B">
      <w:pPr>
        <w:pStyle w:val="BodyText"/>
        <w:rPr>
          <w:rFonts w:ascii="Arial" w:hAnsi="Arial" w:cs="Arial"/>
        </w:rPr>
      </w:pPr>
      <w:r w:rsidRPr="00BF1F58">
        <w:rPr>
          <w:rFonts w:ascii="Arial" w:hAnsi="Arial" w:cs="Arial"/>
        </w:rPr>
        <w:t>• you have access to the same population at both time points</w:t>
      </w:r>
    </w:p>
    <w:p w14:paraId="7AC9464C" w14:textId="77777777" w:rsidR="00CE098D" w:rsidRPr="00F71835" w:rsidRDefault="00367F6B">
      <w:pPr>
        <w:pStyle w:val="BodyText"/>
        <w:rPr>
          <w:rFonts w:ascii="Arial" w:hAnsi="Arial" w:cs="Arial"/>
          <w:b/>
          <w:bCs/>
        </w:rPr>
      </w:pPr>
      <w:r w:rsidRPr="00F71835">
        <w:rPr>
          <w:rFonts w:ascii="Arial" w:hAnsi="Arial" w:cs="Arial"/>
          <w:b/>
          <w:bCs/>
        </w:rPr>
        <w:t>Strengths:</w:t>
      </w:r>
    </w:p>
    <w:p w14:paraId="169ABFFB" w14:textId="77777777" w:rsidR="00CE098D" w:rsidRPr="00BF1F58" w:rsidRDefault="00367F6B">
      <w:pPr>
        <w:pStyle w:val="BodyText"/>
        <w:rPr>
          <w:rFonts w:ascii="Arial" w:hAnsi="Arial" w:cs="Arial"/>
        </w:rPr>
      </w:pPr>
      <w:r w:rsidRPr="00BF1F58">
        <w:rPr>
          <w:rFonts w:ascii="Arial" w:hAnsi="Arial" w:cs="Arial"/>
        </w:rPr>
        <w:t>• directly measures change in the same setting</w:t>
      </w:r>
    </w:p>
    <w:p w14:paraId="49C3C917" w14:textId="77777777" w:rsidR="00CE098D" w:rsidRPr="00F71835" w:rsidRDefault="00367F6B">
      <w:pPr>
        <w:pStyle w:val="BodyText"/>
        <w:rPr>
          <w:rFonts w:ascii="Arial" w:hAnsi="Arial" w:cs="Arial"/>
          <w:b/>
          <w:bCs/>
        </w:rPr>
      </w:pPr>
      <w:r w:rsidRPr="00F71835">
        <w:rPr>
          <w:rFonts w:ascii="Arial" w:hAnsi="Arial" w:cs="Arial"/>
          <w:b/>
          <w:bCs/>
        </w:rPr>
        <w:t>Limitations:</w:t>
      </w:r>
    </w:p>
    <w:p w14:paraId="77064713" w14:textId="77777777" w:rsidR="00CE098D" w:rsidRPr="00BF1F58" w:rsidRDefault="00367F6B">
      <w:pPr>
        <w:pStyle w:val="BodyText"/>
        <w:rPr>
          <w:rFonts w:ascii="Arial" w:hAnsi="Arial" w:cs="Arial"/>
        </w:rPr>
      </w:pPr>
      <w:r w:rsidRPr="00BF1F58">
        <w:rPr>
          <w:rFonts w:ascii="Arial" w:hAnsi="Arial" w:cs="Arial"/>
        </w:rPr>
        <w:t>• other external changes may explain the differences</w:t>
      </w:r>
    </w:p>
    <w:p w14:paraId="46E1AE4B" w14:textId="77777777" w:rsidR="00CE098D" w:rsidRPr="00BF1F58" w:rsidRDefault="00367F6B">
      <w:pPr>
        <w:pStyle w:val="BodyText"/>
        <w:rPr>
          <w:rFonts w:ascii="Arial" w:hAnsi="Arial" w:cs="Arial"/>
        </w:rPr>
      </w:pPr>
      <w:r w:rsidRPr="00BF1F58">
        <w:rPr>
          <w:rFonts w:ascii="Arial" w:hAnsi="Arial" w:cs="Arial"/>
        </w:rPr>
        <w:t>• if you cannot follow the same individuals, comparisons weaken</w:t>
      </w:r>
    </w:p>
    <w:p w14:paraId="5AE85FF7" w14:textId="77777777" w:rsidR="00CE098D" w:rsidRPr="00BF1F58" w:rsidRDefault="00CE098D">
      <w:pPr>
        <w:pStyle w:val="BodyText"/>
        <w:rPr>
          <w:rFonts w:ascii="Arial" w:hAnsi="Arial" w:cs="Arial"/>
        </w:rPr>
      </w:pPr>
    </w:p>
    <w:p w14:paraId="1FB67614" w14:textId="77777777" w:rsidR="00CE098D" w:rsidRPr="00F71835" w:rsidRDefault="00367F6B">
      <w:pPr>
        <w:pStyle w:val="BodyText"/>
        <w:rPr>
          <w:rFonts w:ascii="Arial" w:hAnsi="Arial" w:cs="Arial"/>
          <w:b/>
          <w:bCs/>
        </w:rPr>
      </w:pPr>
      <w:r w:rsidRPr="00F71835">
        <w:rPr>
          <w:rFonts w:ascii="Arial" w:hAnsi="Arial" w:cs="Arial"/>
          <w:b/>
          <w:bCs/>
        </w:rPr>
        <w:t>C.1.3 Longitudinal studies</w:t>
      </w:r>
    </w:p>
    <w:p w14:paraId="35DC8D98" w14:textId="77777777" w:rsidR="00CE098D" w:rsidRPr="00BF1F58" w:rsidRDefault="00367F6B">
      <w:pPr>
        <w:pStyle w:val="BodyText"/>
        <w:rPr>
          <w:rFonts w:ascii="Arial" w:hAnsi="Arial" w:cs="Arial"/>
        </w:rPr>
      </w:pPr>
      <w:r w:rsidRPr="00BF1F58">
        <w:rPr>
          <w:rFonts w:ascii="Arial" w:hAnsi="Arial" w:cs="Arial"/>
        </w:rPr>
        <w:t>Longitudinal designs collect information over a longer period. Kumar includes other designs under this umbrella that track patterns and change, such as trend, cohort, and panel studies (Kumar, 2011).</w:t>
      </w:r>
    </w:p>
    <w:p w14:paraId="6930E020" w14:textId="77777777" w:rsidR="00CE098D" w:rsidRPr="00F71835" w:rsidRDefault="00367F6B">
      <w:pPr>
        <w:pStyle w:val="BodyText"/>
        <w:rPr>
          <w:rFonts w:ascii="Arial" w:hAnsi="Arial" w:cs="Arial"/>
          <w:b/>
          <w:bCs/>
        </w:rPr>
      </w:pPr>
      <w:r w:rsidRPr="00F71835">
        <w:rPr>
          <w:rFonts w:ascii="Arial" w:hAnsi="Arial" w:cs="Arial"/>
          <w:b/>
          <w:bCs/>
        </w:rPr>
        <w:t>Appropriate when:</w:t>
      </w:r>
    </w:p>
    <w:p w14:paraId="131318A6" w14:textId="77777777" w:rsidR="00CE098D" w:rsidRPr="00BF1F58" w:rsidRDefault="00367F6B">
      <w:pPr>
        <w:pStyle w:val="BodyText"/>
        <w:rPr>
          <w:rFonts w:ascii="Arial" w:hAnsi="Arial" w:cs="Arial"/>
        </w:rPr>
      </w:pPr>
      <w:r w:rsidRPr="00BF1F58">
        <w:rPr>
          <w:rFonts w:ascii="Arial" w:hAnsi="Arial" w:cs="Arial"/>
        </w:rPr>
        <w:t>• your research questions involve change, stability, adoption over time, or long-term effects</w:t>
      </w:r>
    </w:p>
    <w:p w14:paraId="5EA556CB" w14:textId="77777777" w:rsidR="00CE098D" w:rsidRPr="00BF1F58" w:rsidRDefault="00367F6B">
      <w:pPr>
        <w:pStyle w:val="BodyText"/>
        <w:rPr>
          <w:rFonts w:ascii="Arial" w:hAnsi="Arial" w:cs="Arial"/>
        </w:rPr>
      </w:pPr>
      <w:r w:rsidRPr="00BF1F58">
        <w:rPr>
          <w:rFonts w:ascii="Arial" w:hAnsi="Arial" w:cs="Arial"/>
        </w:rPr>
        <w:t>• you need evidence of patterns and trajectories rather than a single snapshot</w:t>
      </w:r>
    </w:p>
    <w:p w14:paraId="07FF9652" w14:textId="77777777" w:rsidR="00CE098D" w:rsidRPr="00BF1F58" w:rsidRDefault="00CE098D">
      <w:pPr>
        <w:pStyle w:val="BodyText"/>
        <w:rPr>
          <w:rFonts w:ascii="Arial" w:hAnsi="Arial" w:cs="Arial"/>
        </w:rPr>
      </w:pPr>
    </w:p>
    <w:p w14:paraId="733682D4" w14:textId="77777777" w:rsidR="00CE098D" w:rsidRPr="00F71835" w:rsidRDefault="00367F6B">
      <w:pPr>
        <w:pStyle w:val="BodyText"/>
        <w:rPr>
          <w:rFonts w:ascii="Arial" w:hAnsi="Arial" w:cs="Arial"/>
          <w:b/>
          <w:bCs/>
        </w:rPr>
      </w:pPr>
      <w:r w:rsidRPr="00F71835">
        <w:rPr>
          <w:rFonts w:ascii="Arial" w:hAnsi="Arial" w:cs="Arial"/>
          <w:b/>
          <w:bCs/>
        </w:rPr>
        <w:t>C.2 Designs based on the reference period</w:t>
      </w:r>
    </w:p>
    <w:p w14:paraId="0D460451" w14:textId="0F739750" w:rsidR="00CE098D" w:rsidRPr="00BF1F58" w:rsidRDefault="00367F6B">
      <w:pPr>
        <w:pStyle w:val="BodyText"/>
        <w:rPr>
          <w:rFonts w:ascii="Arial" w:hAnsi="Arial" w:cs="Arial"/>
        </w:rPr>
      </w:pPr>
      <w:r w:rsidRPr="00BF1F58">
        <w:rPr>
          <w:rFonts w:ascii="Arial" w:hAnsi="Arial" w:cs="Arial"/>
        </w:rPr>
        <w:t>This perspective classifies studies by whether you look backward</w:t>
      </w:r>
      <w:r w:rsidR="00E43035">
        <w:rPr>
          <w:rFonts w:ascii="Arial" w:hAnsi="Arial" w:cs="Arial"/>
        </w:rPr>
        <w:t>s</w:t>
      </w:r>
      <w:r w:rsidRPr="00BF1F58">
        <w:rPr>
          <w:rFonts w:ascii="Arial" w:hAnsi="Arial" w:cs="Arial"/>
        </w:rPr>
        <w:t>, forward, or both (Kumar, 2011).</w:t>
      </w:r>
    </w:p>
    <w:p w14:paraId="5220504C" w14:textId="77777777" w:rsidR="00CE098D" w:rsidRPr="00E43035" w:rsidRDefault="00367F6B">
      <w:pPr>
        <w:pStyle w:val="BodyText"/>
        <w:rPr>
          <w:rFonts w:ascii="Arial" w:hAnsi="Arial" w:cs="Arial"/>
          <w:b/>
          <w:bCs/>
        </w:rPr>
      </w:pPr>
      <w:r w:rsidRPr="00E43035">
        <w:rPr>
          <w:rFonts w:ascii="Arial" w:hAnsi="Arial" w:cs="Arial"/>
          <w:b/>
          <w:bCs/>
        </w:rPr>
        <w:t>C.2.1 Retrospective studies</w:t>
      </w:r>
    </w:p>
    <w:p w14:paraId="3CB54847" w14:textId="7132FA2E" w:rsidR="00CE098D" w:rsidRPr="00BF1F58" w:rsidRDefault="00367F6B">
      <w:pPr>
        <w:pStyle w:val="BodyText"/>
        <w:rPr>
          <w:rFonts w:ascii="Arial" w:hAnsi="Arial" w:cs="Arial"/>
        </w:rPr>
      </w:pPr>
      <w:r w:rsidRPr="00BF1F58">
        <w:rPr>
          <w:rFonts w:ascii="Arial" w:hAnsi="Arial" w:cs="Arial"/>
        </w:rPr>
        <w:t xml:space="preserve">A retrospective study </w:t>
      </w:r>
      <w:r w:rsidR="00E43035">
        <w:rPr>
          <w:rFonts w:ascii="Arial" w:hAnsi="Arial" w:cs="Arial"/>
        </w:rPr>
        <w:t>begin</w:t>
      </w:r>
      <w:r w:rsidRPr="00BF1F58">
        <w:rPr>
          <w:rFonts w:ascii="Arial" w:hAnsi="Arial" w:cs="Arial"/>
        </w:rPr>
        <w:t xml:space="preserve">s after the event and looks back to gather information </w:t>
      </w:r>
      <w:r w:rsidR="00E43035">
        <w:rPr>
          <w:rFonts w:ascii="Arial" w:hAnsi="Arial" w:cs="Arial"/>
        </w:rPr>
        <w:t>on</w:t>
      </w:r>
      <w:r w:rsidRPr="00BF1F58">
        <w:rPr>
          <w:rFonts w:ascii="Arial" w:hAnsi="Arial" w:cs="Arial"/>
        </w:rPr>
        <w:t xml:space="preserve"> exposure, causes, or prior conditions. In ICT, this could involve analysing incident reports after a breach or reviewing historical system logs to explain outages.</w:t>
      </w:r>
    </w:p>
    <w:p w14:paraId="11A2AF60" w14:textId="77777777" w:rsidR="00CE098D" w:rsidRPr="00E8552F" w:rsidRDefault="00367F6B">
      <w:pPr>
        <w:pStyle w:val="BodyText"/>
        <w:rPr>
          <w:rFonts w:ascii="Arial" w:hAnsi="Arial" w:cs="Arial"/>
          <w:b/>
          <w:bCs/>
        </w:rPr>
      </w:pPr>
      <w:r w:rsidRPr="00E8552F">
        <w:rPr>
          <w:rFonts w:ascii="Arial" w:hAnsi="Arial" w:cs="Arial"/>
          <w:b/>
          <w:bCs/>
        </w:rPr>
        <w:t>Strengths:</w:t>
      </w:r>
    </w:p>
    <w:p w14:paraId="292EB8B6" w14:textId="77777777" w:rsidR="00CE098D" w:rsidRPr="00BF1F58" w:rsidRDefault="00367F6B">
      <w:pPr>
        <w:pStyle w:val="BodyText"/>
        <w:rPr>
          <w:rFonts w:ascii="Arial" w:hAnsi="Arial" w:cs="Arial"/>
        </w:rPr>
      </w:pPr>
      <w:r w:rsidRPr="00BF1F58">
        <w:rPr>
          <w:rFonts w:ascii="Arial" w:hAnsi="Arial" w:cs="Arial"/>
        </w:rPr>
        <w:t>• can be quicker and cheaper when historical data already exists</w:t>
      </w:r>
    </w:p>
    <w:p w14:paraId="0070F8DC" w14:textId="77777777" w:rsidR="00CE098D" w:rsidRPr="00BF1F58" w:rsidRDefault="00367F6B">
      <w:pPr>
        <w:pStyle w:val="BodyText"/>
        <w:rPr>
          <w:rFonts w:ascii="Arial" w:hAnsi="Arial" w:cs="Arial"/>
        </w:rPr>
      </w:pPr>
      <w:r w:rsidRPr="00BF1F58">
        <w:rPr>
          <w:rFonts w:ascii="Arial" w:hAnsi="Arial" w:cs="Arial"/>
        </w:rPr>
        <w:t>• useful when events cannot be planned or repeated</w:t>
      </w:r>
    </w:p>
    <w:p w14:paraId="0907C221" w14:textId="77777777" w:rsidR="00CE098D" w:rsidRPr="00E8552F" w:rsidRDefault="00367F6B">
      <w:pPr>
        <w:pStyle w:val="BodyText"/>
        <w:rPr>
          <w:rFonts w:ascii="Arial" w:hAnsi="Arial" w:cs="Arial"/>
          <w:b/>
          <w:bCs/>
        </w:rPr>
      </w:pPr>
      <w:r w:rsidRPr="00E8552F">
        <w:rPr>
          <w:rFonts w:ascii="Arial" w:hAnsi="Arial" w:cs="Arial"/>
          <w:b/>
          <w:bCs/>
        </w:rPr>
        <w:t>Limitations:</w:t>
      </w:r>
    </w:p>
    <w:p w14:paraId="09AF13EE" w14:textId="77777777" w:rsidR="00CE098D" w:rsidRPr="00BF1F58" w:rsidRDefault="00367F6B">
      <w:pPr>
        <w:pStyle w:val="BodyText"/>
        <w:rPr>
          <w:rFonts w:ascii="Arial" w:hAnsi="Arial" w:cs="Arial"/>
        </w:rPr>
      </w:pPr>
      <w:r w:rsidRPr="00BF1F58">
        <w:rPr>
          <w:rFonts w:ascii="Arial" w:hAnsi="Arial" w:cs="Arial"/>
        </w:rPr>
        <w:t>• data quality depends on the accuracy and completeness of existing records</w:t>
      </w:r>
    </w:p>
    <w:p w14:paraId="1C9C4953" w14:textId="77777777" w:rsidR="00CE098D" w:rsidRPr="00BF1F58" w:rsidRDefault="00367F6B">
      <w:pPr>
        <w:pStyle w:val="BodyText"/>
        <w:rPr>
          <w:rFonts w:ascii="Arial" w:hAnsi="Arial" w:cs="Arial"/>
        </w:rPr>
      </w:pPr>
      <w:r w:rsidRPr="00BF1F58">
        <w:rPr>
          <w:rFonts w:ascii="Arial" w:hAnsi="Arial" w:cs="Arial"/>
        </w:rPr>
        <w:t>• recall bias can occur if relying on memory rather than records</w:t>
      </w:r>
    </w:p>
    <w:p w14:paraId="32B5A54B" w14:textId="77777777" w:rsidR="00CE098D" w:rsidRPr="00BF1F58" w:rsidRDefault="00CE098D">
      <w:pPr>
        <w:pStyle w:val="BodyText"/>
        <w:rPr>
          <w:rFonts w:ascii="Arial" w:hAnsi="Arial" w:cs="Arial"/>
        </w:rPr>
      </w:pPr>
    </w:p>
    <w:p w14:paraId="7D930FE9" w14:textId="77777777" w:rsidR="00CE098D" w:rsidRPr="00E8552F" w:rsidRDefault="00367F6B">
      <w:pPr>
        <w:pStyle w:val="BodyText"/>
        <w:rPr>
          <w:rFonts w:ascii="Arial" w:hAnsi="Arial" w:cs="Arial"/>
          <w:b/>
          <w:bCs/>
        </w:rPr>
      </w:pPr>
      <w:r w:rsidRPr="00E8552F">
        <w:rPr>
          <w:rFonts w:ascii="Arial" w:hAnsi="Arial" w:cs="Arial"/>
          <w:b/>
          <w:bCs/>
        </w:rPr>
        <w:t>C.2.2 Prospective studies</w:t>
      </w:r>
    </w:p>
    <w:p w14:paraId="0DD66827" w14:textId="77777777" w:rsidR="00CE098D" w:rsidRPr="00BF1F58" w:rsidRDefault="00367F6B">
      <w:pPr>
        <w:pStyle w:val="BodyText"/>
        <w:rPr>
          <w:rFonts w:ascii="Arial" w:hAnsi="Arial" w:cs="Arial"/>
        </w:rPr>
      </w:pPr>
      <w:r w:rsidRPr="00BF1F58">
        <w:rPr>
          <w:rFonts w:ascii="Arial" w:hAnsi="Arial" w:cs="Arial"/>
        </w:rPr>
        <w:t>A prospective study begins before the outcome occurs and follows participants or cases forward in time. In ICT contexts, this might involve tracking users after introducing a new feature to observe adoption and satisfaction.</w:t>
      </w:r>
    </w:p>
    <w:p w14:paraId="75665DAE" w14:textId="77777777" w:rsidR="00CE098D" w:rsidRPr="00D740DB" w:rsidRDefault="00367F6B">
      <w:pPr>
        <w:pStyle w:val="BodyText"/>
        <w:rPr>
          <w:rFonts w:ascii="Arial" w:hAnsi="Arial" w:cs="Arial"/>
          <w:b/>
          <w:bCs/>
        </w:rPr>
      </w:pPr>
      <w:r w:rsidRPr="00D740DB">
        <w:rPr>
          <w:rFonts w:ascii="Arial" w:hAnsi="Arial" w:cs="Arial"/>
          <w:b/>
          <w:bCs/>
        </w:rPr>
        <w:t>Strengths:</w:t>
      </w:r>
    </w:p>
    <w:p w14:paraId="7324E148" w14:textId="77777777" w:rsidR="00CE098D" w:rsidRPr="00BF1F58" w:rsidRDefault="00367F6B">
      <w:pPr>
        <w:pStyle w:val="BodyText"/>
        <w:rPr>
          <w:rFonts w:ascii="Arial" w:hAnsi="Arial" w:cs="Arial"/>
        </w:rPr>
      </w:pPr>
      <w:r w:rsidRPr="00BF1F58">
        <w:rPr>
          <w:rFonts w:ascii="Arial" w:hAnsi="Arial" w:cs="Arial"/>
        </w:rPr>
        <w:t>• data can be designed and collected systematically for the research purpose</w:t>
      </w:r>
    </w:p>
    <w:p w14:paraId="68E377C5" w14:textId="611E7792" w:rsidR="00CE098D" w:rsidRPr="00BF1F58" w:rsidRDefault="00367F6B">
      <w:pPr>
        <w:pStyle w:val="BodyText"/>
        <w:rPr>
          <w:rFonts w:ascii="Arial" w:hAnsi="Arial" w:cs="Arial"/>
        </w:rPr>
      </w:pPr>
      <w:r w:rsidRPr="00BF1F58">
        <w:rPr>
          <w:rFonts w:ascii="Arial" w:hAnsi="Arial" w:cs="Arial"/>
        </w:rPr>
        <w:t xml:space="preserve">• timing supports stronger reasoning about </w:t>
      </w:r>
      <w:r w:rsidR="001F2863">
        <w:rPr>
          <w:rFonts w:ascii="Arial" w:hAnsi="Arial" w:cs="Arial"/>
        </w:rPr>
        <w:t xml:space="preserve">the </w:t>
      </w:r>
      <w:r w:rsidRPr="00BF1F58">
        <w:rPr>
          <w:rFonts w:ascii="Arial" w:hAnsi="Arial" w:cs="Arial"/>
        </w:rPr>
        <w:t>sequence of events</w:t>
      </w:r>
    </w:p>
    <w:p w14:paraId="7976C111" w14:textId="77777777" w:rsidR="00CE098D" w:rsidRPr="001F2863" w:rsidRDefault="00367F6B">
      <w:pPr>
        <w:pStyle w:val="BodyText"/>
        <w:rPr>
          <w:rFonts w:ascii="Arial" w:hAnsi="Arial" w:cs="Arial"/>
          <w:b/>
          <w:bCs/>
        </w:rPr>
      </w:pPr>
      <w:r w:rsidRPr="001F2863">
        <w:rPr>
          <w:rFonts w:ascii="Arial" w:hAnsi="Arial" w:cs="Arial"/>
          <w:b/>
          <w:bCs/>
        </w:rPr>
        <w:t>Limitations:</w:t>
      </w:r>
    </w:p>
    <w:p w14:paraId="5BD996B8" w14:textId="77777777" w:rsidR="00CE098D" w:rsidRPr="00BF1F58" w:rsidRDefault="00367F6B">
      <w:pPr>
        <w:pStyle w:val="BodyText"/>
        <w:rPr>
          <w:rFonts w:ascii="Arial" w:hAnsi="Arial" w:cs="Arial"/>
        </w:rPr>
      </w:pPr>
      <w:r w:rsidRPr="00BF1F58">
        <w:rPr>
          <w:rFonts w:ascii="Arial" w:hAnsi="Arial" w:cs="Arial"/>
        </w:rPr>
        <w:t>• often more time-consuming and resource-intensive</w:t>
      </w:r>
    </w:p>
    <w:p w14:paraId="4578001D" w14:textId="77777777" w:rsidR="00CE098D" w:rsidRPr="00BF1F58" w:rsidRDefault="00367F6B">
      <w:pPr>
        <w:pStyle w:val="BodyText"/>
        <w:rPr>
          <w:rFonts w:ascii="Arial" w:hAnsi="Arial" w:cs="Arial"/>
        </w:rPr>
      </w:pPr>
      <w:r w:rsidRPr="00BF1F58">
        <w:rPr>
          <w:rFonts w:ascii="Arial" w:hAnsi="Arial" w:cs="Arial"/>
        </w:rPr>
        <w:t>• participant drop-out can threaten validity</w:t>
      </w:r>
    </w:p>
    <w:p w14:paraId="27A92843" w14:textId="77777777" w:rsidR="00CE098D" w:rsidRPr="00BF1F58" w:rsidRDefault="00CE098D">
      <w:pPr>
        <w:pStyle w:val="BodyText"/>
        <w:rPr>
          <w:rFonts w:ascii="Arial" w:hAnsi="Arial" w:cs="Arial"/>
        </w:rPr>
      </w:pPr>
    </w:p>
    <w:p w14:paraId="1F7A5002" w14:textId="77777777" w:rsidR="00CE098D" w:rsidRPr="001F2863" w:rsidRDefault="00367F6B">
      <w:pPr>
        <w:pStyle w:val="BodyText"/>
        <w:rPr>
          <w:rFonts w:ascii="Arial" w:hAnsi="Arial" w:cs="Arial"/>
          <w:b/>
          <w:bCs/>
        </w:rPr>
      </w:pPr>
      <w:r w:rsidRPr="001F2863">
        <w:rPr>
          <w:rFonts w:ascii="Arial" w:hAnsi="Arial" w:cs="Arial"/>
          <w:b/>
          <w:bCs/>
        </w:rPr>
        <w:lastRenderedPageBreak/>
        <w:t>C.2.3 Retrospective–prospective studies</w:t>
      </w:r>
    </w:p>
    <w:p w14:paraId="325C2303" w14:textId="77777777" w:rsidR="00CE098D" w:rsidRPr="00BF1F58" w:rsidRDefault="00367F6B">
      <w:pPr>
        <w:pStyle w:val="BodyText"/>
        <w:rPr>
          <w:rFonts w:ascii="Arial" w:hAnsi="Arial" w:cs="Arial"/>
        </w:rPr>
      </w:pPr>
      <w:r w:rsidRPr="00BF1F58">
        <w:rPr>
          <w:rFonts w:ascii="Arial" w:hAnsi="Arial" w:cs="Arial"/>
        </w:rPr>
        <w:t>This design combines both periods. It uses existing historical information and continues data collection forward to complete the picture (Kumar, 2011).</w:t>
      </w:r>
    </w:p>
    <w:p w14:paraId="13B7EC1B" w14:textId="77777777" w:rsidR="00CE098D" w:rsidRPr="00896B50" w:rsidRDefault="00367F6B">
      <w:pPr>
        <w:pStyle w:val="BodyText"/>
        <w:rPr>
          <w:rFonts w:ascii="Arial" w:hAnsi="Arial" w:cs="Arial"/>
          <w:b/>
          <w:bCs/>
        </w:rPr>
      </w:pPr>
      <w:r w:rsidRPr="00896B50">
        <w:rPr>
          <w:rFonts w:ascii="Arial" w:hAnsi="Arial" w:cs="Arial"/>
          <w:b/>
          <w:bCs/>
        </w:rPr>
        <w:t>Useful when:</w:t>
      </w:r>
    </w:p>
    <w:p w14:paraId="11E97C43" w14:textId="77777777" w:rsidR="00CE098D" w:rsidRPr="00BF1F58" w:rsidRDefault="00367F6B">
      <w:pPr>
        <w:pStyle w:val="BodyText"/>
        <w:rPr>
          <w:rFonts w:ascii="Arial" w:hAnsi="Arial" w:cs="Arial"/>
        </w:rPr>
      </w:pPr>
      <w:r w:rsidRPr="00BF1F58">
        <w:rPr>
          <w:rFonts w:ascii="Arial" w:hAnsi="Arial" w:cs="Arial"/>
        </w:rPr>
        <w:t>• some baseline or historical data exists, but you need ongoing follow-up data</w:t>
      </w:r>
    </w:p>
    <w:p w14:paraId="4550CF83" w14:textId="77777777" w:rsidR="00CE098D" w:rsidRPr="00BF1F58" w:rsidRDefault="00CE098D">
      <w:pPr>
        <w:pStyle w:val="BodyText"/>
        <w:rPr>
          <w:rFonts w:ascii="Arial" w:hAnsi="Arial" w:cs="Arial"/>
        </w:rPr>
      </w:pPr>
    </w:p>
    <w:p w14:paraId="48359EC5" w14:textId="77777777" w:rsidR="00CE098D" w:rsidRPr="00896B50" w:rsidRDefault="00367F6B">
      <w:pPr>
        <w:pStyle w:val="BodyText"/>
        <w:rPr>
          <w:rFonts w:ascii="Arial" w:hAnsi="Arial" w:cs="Arial"/>
          <w:b/>
          <w:bCs/>
        </w:rPr>
      </w:pPr>
      <w:r w:rsidRPr="00896B50">
        <w:rPr>
          <w:rFonts w:ascii="Arial" w:hAnsi="Arial" w:cs="Arial"/>
          <w:b/>
          <w:bCs/>
        </w:rPr>
        <w:t>C.3 Designs based on the nature of the investigation</w:t>
      </w:r>
    </w:p>
    <w:p w14:paraId="4C18BEA9" w14:textId="77777777" w:rsidR="00CE098D" w:rsidRPr="00BF1F58" w:rsidRDefault="00367F6B">
      <w:pPr>
        <w:pStyle w:val="BodyText"/>
        <w:rPr>
          <w:rFonts w:ascii="Arial" w:hAnsi="Arial" w:cs="Arial"/>
        </w:rPr>
      </w:pPr>
      <w:r w:rsidRPr="00BF1F58">
        <w:rPr>
          <w:rFonts w:ascii="Arial" w:hAnsi="Arial" w:cs="Arial"/>
        </w:rPr>
        <w:t>Kumar classifies quantitative designs here as experimental, non-experimental, and semi-experimental (also referred to as quasi-experimental) (Kumar, 2011). The key distinction is whether you introduce an intervention and how much control you have over other factors.</w:t>
      </w:r>
    </w:p>
    <w:p w14:paraId="6C574417" w14:textId="77777777" w:rsidR="00CE098D" w:rsidRPr="00BF1F58" w:rsidRDefault="00CE098D">
      <w:pPr>
        <w:pStyle w:val="BodyText"/>
        <w:rPr>
          <w:rFonts w:ascii="Arial" w:hAnsi="Arial" w:cs="Arial"/>
        </w:rPr>
      </w:pPr>
    </w:p>
    <w:p w14:paraId="6ADC195E" w14:textId="77777777" w:rsidR="00CE098D" w:rsidRPr="00FF0D5B" w:rsidRDefault="00367F6B">
      <w:pPr>
        <w:pStyle w:val="BodyText"/>
        <w:rPr>
          <w:rFonts w:ascii="Arial" w:hAnsi="Arial" w:cs="Arial"/>
          <w:b/>
          <w:bCs/>
        </w:rPr>
      </w:pPr>
      <w:r w:rsidRPr="00FF0D5B">
        <w:rPr>
          <w:rFonts w:ascii="Arial" w:hAnsi="Arial" w:cs="Arial"/>
          <w:b/>
          <w:bCs/>
        </w:rPr>
        <w:t>C.3.1 Experimental study design (high control)</w:t>
      </w:r>
    </w:p>
    <w:p w14:paraId="18C62476" w14:textId="0AE857F5" w:rsidR="00CE098D" w:rsidRPr="00BF1F58" w:rsidRDefault="00367F6B">
      <w:pPr>
        <w:pStyle w:val="BodyText"/>
        <w:rPr>
          <w:rFonts w:ascii="Arial" w:hAnsi="Arial" w:cs="Arial"/>
        </w:rPr>
      </w:pPr>
      <w:r w:rsidRPr="00BF1F58">
        <w:rPr>
          <w:rFonts w:ascii="Arial" w:hAnsi="Arial" w:cs="Arial"/>
        </w:rPr>
        <w:t xml:space="preserve">Experimental designs introduce a treatment or intervention, then measure outcomes. They use control strategies, such as control groups, randomisation, and matching, to reduce </w:t>
      </w:r>
      <w:r w:rsidR="00FF0D5B">
        <w:rPr>
          <w:rFonts w:ascii="Arial" w:hAnsi="Arial" w:cs="Arial"/>
        </w:rPr>
        <w:t xml:space="preserve">the likelihood of </w:t>
      </w:r>
      <w:r w:rsidRPr="00BF1F58">
        <w:rPr>
          <w:rFonts w:ascii="Arial" w:hAnsi="Arial" w:cs="Arial"/>
        </w:rPr>
        <w:t>alternative explanations.</w:t>
      </w:r>
    </w:p>
    <w:p w14:paraId="22051D05" w14:textId="77777777" w:rsidR="00CE098D" w:rsidRPr="00BF1F58" w:rsidRDefault="00367F6B">
      <w:pPr>
        <w:pStyle w:val="BodyText"/>
        <w:rPr>
          <w:rFonts w:ascii="Arial" w:hAnsi="Arial" w:cs="Arial"/>
        </w:rPr>
      </w:pPr>
      <w:r w:rsidRPr="00BF1F58">
        <w:rPr>
          <w:rFonts w:ascii="Arial" w:hAnsi="Arial" w:cs="Arial"/>
        </w:rPr>
        <w:t>Blind and double-blind variations are used in drug effectiveness studies to isolate placebo effects and reduce researcher bias (Kumar, 2011).</w:t>
      </w:r>
    </w:p>
    <w:p w14:paraId="39370F8D" w14:textId="77777777" w:rsidR="00CE098D" w:rsidRPr="00BF1F58" w:rsidRDefault="00CE098D">
      <w:pPr>
        <w:pStyle w:val="BodyText"/>
        <w:rPr>
          <w:rFonts w:ascii="Arial" w:hAnsi="Arial" w:cs="Arial"/>
        </w:rPr>
      </w:pPr>
    </w:p>
    <w:p w14:paraId="105C59AF" w14:textId="77777777" w:rsidR="00CE098D" w:rsidRPr="00F06872" w:rsidRDefault="00367F6B">
      <w:pPr>
        <w:pStyle w:val="BodyText"/>
        <w:rPr>
          <w:rFonts w:ascii="Arial" w:hAnsi="Arial" w:cs="Arial"/>
          <w:b/>
          <w:bCs/>
        </w:rPr>
      </w:pPr>
      <w:r w:rsidRPr="00F06872">
        <w:rPr>
          <w:rFonts w:ascii="Arial" w:hAnsi="Arial" w:cs="Arial"/>
          <w:b/>
          <w:bCs/>
        </w:rPr>
        <w:t>C.3.2 Non-experimental studies (observation only)</w:t>
      </w:r>
    </w:p>
    <w:p w14:paraId="41E950A9" w14:textId="481AF4EA" w:rsidR="00CE098D" w:rsidRPr="00BF1F58" w:rsidRDefault="00367F6B">
      <w:pPr>
        <w:pStyle w:val="BodyText"/>
        <w:rPr>
          <w:rFonts w:ascii="Arial" w:hAnsi="Arial" w:cs="Arial"/>
        </w:rPr>
      </w:pPr>
      <w:r w:rsidRPr="00BF1F58">
        <w:rPr>
          <w:rFonts w:ascii="Arial" w:hAnsi="Arial" w:cs="Arial"/>
        </w:rPr>
        <w:t xml:space="preserve">Non-experimental designs do not introduce a treatment. Instead, they observe and measure variables as they naturally occur. These designs are common in ICT contexts where it is </w:t>
      </w:r>
      <w:r w:rsidR="0056318D">
        <w:rPr>
          <w:rFonts w:ascii="Arial" w:hAnsi="Arial" w:cs="Arial"/>
        </w:rPr>
        <w:t>un</w:t>
      </w:r>
      <w:r w:rsidRPr="00BF1F58">
        <w:rPr>
          <w:rFonts w:ascii="Arial" w:hAnsi="Arial" w:cs="Arial"/>
        </w:rPr>
        <w:t xml:space="preserve">ethical or </w:t>
      </w:r>
      <w:r w:rsidR="0056318D">
        <w:rPr>
          <w:rFonts w:ascii="Arial" w:hAnsi="Arial" w:cs="Arial"/>
        </w:rPr>
        <w:t>impractical</w:t>
      </w:r>
      <w:r w:rsidRPr="00BF1F58">
        <w:rPr>
          <w:rFonts w:ascii="Arial" w:hAnsi="Arial" w:cs="Arial"/>
        </w:rPr>
        <w:t xml:space="preserve"> to manipulate conditions, for example</w:t>
      </w:r>
      <w:r w:rsidR="00F06872">
        <w:rPr>
          <w:rFonts w:ascii="Arial" w:hAnsi="Arial" w:cs="Arial"/>
        </w:rPr>
        <w:t>,</w:t>
      </w:r>
      <w:r w:rsidRPr="00BF1F58">
        <w:rPr>
          <w:rFonts w:ascii="Arial" w:hAnsi="Arial" w:cs="Arial"/>
        </w:rPr>
        <w:t xml:space="preserve"> when studying privacy behaviour, organisational policy effects, or long-term adoption of tools.</w:t>
      </w:r>
    </w:p>
    <w:p w14:paraId="2EC8452D" w14:textId="77777777" w:rsidR="00CE098D" w:rsidRPr="00BF1F58" w:rsidRDefault="00CE098D">
      <w:pPr>
        <w:pStyle w:val="BodyText"/>
        <w:rPr>
          <w:rFonts w:ascii="Arial" w:hAnsi="Arial" w:cs="Arial"/>
        </w:rPr>
      </w:pPr>
    </w:p>
    <w:p w14:paraId="5412AAC2" w14:textId="77777777" w:rsidR="00CE098D" w:rsidRPr="0056318D" w:rsidRDefault="00367F6B">
      <w:pPr>
        <w:pStyle w:val="BodyText"/>
        <w:rPr>
          <w:rFonts w:ascii="Arial" w:hAnsi="Arial" w:cs="Arial"/>
          <w:b/>
          <w:bCs/>
        </w:rPr>
      </w:pPr>
      <w:r w:rsidRPr="0056318D">
        <w:rPr>
          <w:rFonts w:ascii="Arial" w:hAnsi="Arial" w:cs="Arial"/>
          <w:b/>
          <w:bCs/>
        </w:rPr>
        <w:t>C.3.3 Semi-experimental or quasi-experimental studies (limited control)</w:t>
      </w:r>
    </w:p>
    <w:p w14:paraId="6B2DC564" w14:textId="5C9A405A" w:rsidR="00CE098D" w:rsidRPr="00BF1F58" w:rsidRDefault="00367F6B">
      <w:pPr>
        <w:pStyle w:val="BodyText"/>
        <w:rPr>
          <w:rFonts w:ascii="Arial" w:hAnsi="Arial" w:cs="Arial"/>
        </w:rPr>
      </w:pPr>
      <w:r w:rsidRPr="00BF1F58">
        <w:rPr>
          <w:rFonts w:ascii="Arial" w:hAnsi="Arial" w:cs="Arial"/>
        </w:rPr>
        <w:t xml:space="preserve">Semi-experimental designs introduce an intervention but have limited </w:t>
      </w:r>
      <w:r w:rsidR="0056318D">
        <w:rPr>
          <w:rFonts w:ascii="Arial" w:hAnsi="Arial" w:cs="Arial"/>
        </w:rPr>
        <w:t>control</w:t>
      </w:r>
      <w:r w:rsidRPr="00BF1F58">
        <w:rPr>
          <w:rFonts w:ascii="Arial" w:hAnsi="Arial" w:cs="Arial"/>
        </w:rPr>
        <w:t xml:space="preserve"> </w:t>
      </w:r>
      <w:r w:rsidR="0056318D">
        <w:rPr>
          <w:rFonts w:ascii="Arial" w:hAnsi="Arial" w:cs="Arial"/>
        </w:rPr>
        <w:t>over</w:t>
      </w:r>
      <w:r w:rsidRPr="00BF1F58">
        <w:rPr>
          <w:rFonts w:ascii="Arial" w:hAnsi="Arial" w:cs="Arial"/>
        </w:rPr>
        <w:t xml:space="preserve"> extraneous variables or </w:t>
      </w:r>
      <w:r w:rsidR="0056318D">
        <w:rPr>
          <w:rFonts w:ascii="Arial" w:hAnsi="Arial" w:cs="Arial"/>
        </w:rPr>
        <w:t xml:space="preserve">the ability to </w:t>
      </w:r>
      <w:r w:rsidRPr="00BF1F58">
        <w:rPr>
          <w:rFonts w:ascii="Arial" w:hAnsi="Arial" w:cs="Arial"/>
        </w:rPr>
        <w:t>use full randomisation. They are often used in real-world settings where strict experimental control is impractical.</w:t>
      </w:r>
    </w:p>
    <w:p w14:paraId="55FA8344" w14:textId="77777777" w:rsidR="00CE098D" w:rsidRPr="00BF1F58" w:rsidRDefault="00CE098D">
      <w:pPr>
        <w:pStyle w:val="BodyText"/>
        <w:rPr>
          <w:rFonts w:ascii="Arial" w:hAnsi="Arial" w:cs="Arial"/>
        </w:rPr>
      </w:pPr>
    </w:p>
    <w:p w14:paraId="068A9DCD" w14:textId="77777777" w:rsidR="00CE098D" w:rsidRPr="00951D69" w:rsidRDefault="00367F6B">
      <w:pPr>
        <w:pStyle w:val="BodyText"/>
        <w:rPr>
          <w:rFonts w:ascii="Arial" w:hAnsi="Arial" w:cs="Arial"/>
          <w:b/>
          <w:bCs/>
        </w:rPr>
      </w:pPr>
      <w:r w:rsidRPr="00951D69">
        <w:rPr>
          <w:rFonts w:ascii="Arial" w:hAnsi="Arial" w:cs="Arial"/>
          <w:b/>
          <w:bCs/>
        </w:rPr>
        <w:t>D. Other designs commonly used in quantitative research</w:t>
      </w:r>
    </w:p>
    <w:p w14:paraId="0ED469A3" w14:textId="77777777" w:rsidR="00CE098D" w:rsidRPr="00BF1F58" w:rsidRDefault="00367F6B">
      <w:pPr>
        <w:pStyle w:val="BodyText"/>
        <w:rPr>
          <w:rFonts w:ascii="Arial" w:hAnsi="Arial" w:cs="Arial"/>
        </w:rPr>
      </w:pPr>
      <w:r w:rsidRPr="00BF1F58">
        <w:rPr>
          <w:rFonts w:ascii="Arial" w:hAnsi="Arial" w:cs="Arial"/>
        </w:rPr>
        <w:t>Kumar describes additional designs that are frequently used to track patterns, compare groups, and strengthen evidence about change (Kumar, 2011).</w:t>
      </w:r>
    </w:p>
    <w:p w14:paraId="05E5537B" w14:textId="77777777" w:rsidR="00CE098D" w:rsidRPr="00BF1F58" w:rsidRDefault="00CE098D">
      <w:pPr>
        <w:pStyle w:val="BodyText"/>
        <w:rPr>
          <w:rFonts w:ascii="Arial" w:hAnsi="Arial" w:cs="Arial"/>
        </w:rPr>
      </w:pPr>
    </w:p>
    <w:p w14:paraId="47B1C6F4" w14:textId="77777777" w:rsidR="00951D69" w:rsidRDefault="00951D69">
      <w:pPr>
        <w:rPr>
          <w:rFonts w:ascii="Arial" w:hAnsi="Arial" w:cs="Arial"/>
        </w:rPr>
      </w:pPr>
      <w:r>
        <w:rPr>
          <w:rFonts w:ascii="Arial" w:hAnsi="Arial" w:cs="Arial"/>
        </w:rPr>
        <w:br w:type="page"/>
      </w:r>
    </w:p>
    <w:p w14:paraId="49C0512D" w14:textId="7D15C84A" w:rsidR="00CE098D" w:rsidRPr="00951D69" w:rsidRDefault="00367F6B">
      <w:pPr>
        <w:pStyle w:val="BodyText"/>
        <w:rPr>
          <w:rFonts w:ascii="Arial" w:hAnsi="Arial" w:cs="Arial"/>
          <w:b/>
          <w:bCs/>
        </w:rPr>
      </w:pPr>
      <w:r w:rsidRPr="00951D69">
        <w:rPr>
          <w:rFonts w:ascii="Arial" w:hAnsi="Arial" w:cs="Arial"/>
          <w:b/>
          <w:bCs/>
        </w:rPr>
        <w:lastRenderedPageBreak/>
        <w:t>D.1 The replicated cross-sectional design</w:t>
      </w:r>
    </w:p>
    <w:p w14:paraId="71F70DBA" w14:textId="77777777" w:rsidR="00CE098D" w:rsidRPr="00BF1F58" w:rsidRDefault="00367F6B">
      <w:pPr>
        <w:pStyle w:val="BodyText"/>
        <w:rPr>
          <w:rFonts w:ascii="Arial" w:hAnsi="Arial" w:cs="Arial"/>
        </w:rPr>
      </w:pPr>
      <w:r w:rsidRPr="00BF1F58">
        <w:rPr>
          <w:rFonts w:ascii="Arial" w:hAnsi="Arial" w:cs="Arial"/>
        </w:rPr>
        <w:t>This design repeats cross-sectional studies at different time points, often using different samples from the same population, to detect trends over time.</w:t>
      </w:r>
    </w:p>
    <w:p w14:paraId="2DD6855E" w14:textId="77777777" w:rsidR="00CE098D" w:rsidRPr="00951D69" w:rsidRDefault="00367F6B">
      <w:pPr>
        <w:pStyle w:val="BodyText"/>
        <w:rPr>
          <w:rFonts w:ascii="Arial" w:hAnsi="Arial" w:cs="Arial"/>
          <w:b/>
          <w:bCs/>
        </w:rPr>
      </w:pPr>
      <w:r w:rsidRPr="00951D69">
        <w:rPr>
          <w:rFonts w:ascii="Arial" w:hAnsi="Arial" w:cs="Arial"/>
          <w:b/>
          <w:bCs/>
        </w:rPr>
        <w:t>Strengths:</w:t>
      </w:r>
    </w:p>
    <w:p w14:paraId="19C73719" w14:textId="093F344D" w:rsidR="00CE098D" w:rsidRPr="00BF1F58" w:rsidRDefault="00367F6B">
      <w:pPr>
        <w:pStyle w:val="BodyText"/>
        <w:rPr>
          <w:rFonts w:ascii="Arial" w:hAnsi="Arial" w:cs="Arial"/>
        </w:rPr>
      </w:pPr>
      <w:r w:rsidRPr="00BF1F58">
        <w:rPr>
          <w:rFonts w:ascii="Arial" w:hAnsi="Arial" w:cs="Arial"/>
        </w:rPr>
        <w:t xml:space="preserve">• can show change at </w:t>
      </w:r>
      <w:r w:rsidR="00951D69">
        <w:rPr>
          <w:rFonts w:ascii="Arial" w:hAnsi="Arial" w:cs="Arial"/>
        </w:rPr>
        <w:t xml:space="preserve">the </w:t>
      </w:r>
      <w:r w:rsidRPr="00BF1F58">
        <w:rPr>
          <w:rFonts w:ascii="Arial" w:hAnsi="Arial" w:cs="Arial"/>
        </w:rPr>
        <w:t>population level without tracking the same individuals</w:t>
      </w:r>
    </w:p>
    <w:p w14:paraId="0A998CA8" w14:textId="77777777" w:rsidR="00CE098D" w:rsidRPr="00951D69" w:rsidRDefault="00367F6B">
      <w:pPr>
        <w:pStyle w:val="BodyText"/>
        <w:rPr>
          <w:rFonts w:ascii="Arial" w:hAnsi="Arial" w:cs="Arial"/>
          <w:b/>
          <w:bCs/>
        </w:rPr>
      </w:pPr>
      <w:r w:rsidRPr="00951D69">
        <w:rPr>
          <w:rFonts w:ascii="Arial" w:hAnsi="Arial" w:cs="Arial"/>
          <w:b/>
          <w:bCs/>
        </w:rPr>
        <w:t>Limitations:</w:t>
      </w:r>
    </w:p>
    <w:p w14:paraId="3FB5C2F3" w14:textId="77777777" w:rsidR="00CE098D" w:rsidRPr="00BF1F58" w:rsidRDefault="00367F6B">
      <w:pPr>
        <w:pStyle w:val="BodyText"/>
        <w:rPr>
          <w:rFonts w:ascii="Arial" w:hAnsi="Arial" w:cs="Arial"/>
        </w:rPr>
      </w:pPr>
      <w:r w:rsidRPr="00BF1F58">
        <w:rPr>
          <w:rFonts w:ascii="Arial" w:hAnsi="Arial" w:cs="Arial"/>
        </w:rPr>
        <w:t>• cannot attribute change to individual trajectories</w:t>
      </w:r>
    </w:p>
    <w:p w14:paraId="3B04CDC7" w14:textId="77777777" w:rsidR="00CE098D" w:rsidRPr="00BF1F58" w:rsidRDefault="00CE098D">
      <w:pPr>
        <w:pStyle w:val="BodyText"/>
        <w:rPr>
          <w:rFonts w:ascii="Arial" w:hAnsi="Arial" w:cs="Arial"/>
        </w:rPr>
      </w:pPr>
    </w:p>
    <w:p w14:paraId="42571B8B" w14:textId="77777777" w:rsidR="00CE098D" w:rsidRPr="00951D69" w:rsidRDefault="00367F6B">
      <w:pPr>
        <w:pStyle w:val="BodyText"/>
        <w:rPr>
          <w:rFonts w:ascii="Arial" w:hAnsi="Arial" w:cs="Arial"/>
          <w:b/>
          <w:bCs/>
        </w:rPr>
      </w:pPr>
      <w:r w:rsidRPr="00951D69">
        <w:rPr>
          <w:rFonts w:ascii="Arial" w:hAnsi="Arial" w:cs="Arial"/>
          <w:b/>
          <w:bCs/>
        </w:rPr>
        <w:t>D.2 Trend studies</w:t>
      </w:r>
    </w:p>
    <w:p w14:paraId="22C86B94" w14:textId="77777777" w:rsidR="00CE098D" w:rsidRPr="00BF1F58" w:rsidRDefault="00367F6B">
      <w:pPr>
        <w:pStyle w:val="BodyText"/>
        <w:rPr>
          <w:rFonts w:ascii="Arial" w:hAnsi="Arial" w:cs="Arial"/>
        </w:rPr>
      </w:pPr>
      <w:r w:rsidRPr="00BF1F58">
        <w:rPr>
          <w:rFonts w:ascii="Arial" w:hAnsi="Arial" w:cs="Arial"/>
        </w:rPr>
        <w:t>Trend studies collect information from different samples of the same population at several points in time to examine changes in population characteristics (Kumar, 2011).</w:t>
      </w:r>
    </w:p>
    <w:p w14:paraId="7DD3DC90" w14:textId="77777777" w:rsidR="00CE098D" w:rsidRPr="00BF1F58" w:rsidRDefault="00CE098D">
      <w:pPr>
        <w:pStyle w:val="BodyText"/>
        <w:rPr>
          <w:rFonts w:ascii="Arial" w:hAnsi="Arial" w:cs="Arial"/>
        </w:rPr>
      </w:pPr>
    </w:p>
    <w:p w14:paraId="43C16B4F" w14:textId="77777777" w:rsidR="00CE098D" w:rsidRPr="00AA2FAA" w:rsidRDefault="00367F6B">
      <w:pPr>
        <w:pStyle w:val="BodyText"/>
        <w:rPr>
          <w:rFonts w:ascii="Arial" w:hAnsi="Arial" w:cs="Arial"/>
          <w:b/>
          <w:bCs/>
        </w:rPr>
      </w:pPr>
      <w:r w:rsidRPr="00AA2FAA">
        <w:rPr>
          <w:rFonts w:ascii="Arial" w:hAnsi="Arial" w:cs="Arial"/>
          <w:b/>
          <w:bCs/>
        </w:rPr>
        <w:t>D.3 Cohort studies</w:t>
      </w:r>
    </w:p>
    <w:p w14:paraId="6E3E9E39" w14:textId="77777777" w:rsidR="00CE098D" w:rsidRPr="00BF1F58" w:rsidRDefault="00367F6B">
      <w:pPr>
        <w:pStyle w:val="BodyText"/>
        <w:rPr>
          <w:rFonts w:ascii="Arial" w:hAnsi="Arial" w:cs="Arial"/>
        </w:rPr>
      </w:pPr>
      <w:r w:rsidRPr="00BF1F58">
        <w:rPr>
          <w:rFonts w:ascii="Arial" w:hAnsi="Arial" w:cs="Arial"/>
        </w:rPr>
        <w:t>Cohort studies follow a group that shares a defining characteristic, often an experience or life event, and examine outcomes over time (Kumar, 2011).</w:t>
      </w:r>
    </w:p>
    <w:p w14:paraId="7348D974" w14:textId="77777777" w:rsidR="00CE098D" w:rsidRPr="00BF1F58" w:rsidRDefault="00CE098D">
      <w:pPr>
        <w:pStyle w:val="BodyText"/>
        <w:rPr>
          <w:rFonts w:ascii="Arial" w:hAnsi="Arial" w:cs="Arial"/>
        </w:rPr>
      </w:pPr>
    </w:p>
    <w:p w14:paraId="4CCB34CB" w14:textId="77777777" w:rsidR="00CE098D" w:rsidRPr="00AA2FAA" w:rsidRDefault="00367F6B">
      <w:pPr>
        <w:pStyle w:val="BodyText"/>
        <w:rPr>
          <w:rFonts w:ascii="Arial" w:hAnsi="Arial" w:cs="Arial"/>
          <w:b/>
          <w:bCs/>
        </w:rPr>
      </w:pPr>
      <w:r w:rsidRPr="00AA2FAA">
        <w:rPr>
          <w:rFonts w:ascii="Arial" w:hAnsi="Arial" w:cs="Arial"/>
          <w:b/>
          <w:bCs/>
        </w:rPr>
        <w:t>D.4 Panel studies</w:t>
      </w:r>
    </w:p>
    <w:p w14:paraId="2AB5411D" w14:textId="77777777" w:rsidR="00CE098D" w:rsidRPr="00BF1F58" w:rsidRDefault="00367F6B">
      <w:pPr>
        <w:pStyle w:val="BodyText"/>
        <w:rPr>
          <w:rFonts w:ascii="Arial" w:hAnsi="Arial" w:cs="Arial"/>
        </w:rPr>
      </w:pPr>
      <w:r w:rsidRPr="00BF1F58">
        <w:rPr>
          <w:rFonts w:ascii="Arial" w:hAnsi="Arial" w:cs="Arial"/>
        </w:rPr>
        <w:t>Panel studies collect the same information from the same individuals or units over time to observe change. Kumar illustrates that you might repeatedly collect the same information from the same families or units to observe changes in patterns (Kumar, 2011).</w:t>
      </w:r>
    </w:p>
    <w:p w14:paraId="068FC88F" w14:textId="77777777" w:rsidR="00CE098D" w:rsidRPr="00BF1F58" w:rsidRDefault="00CE098D">
      <w:pPr>
        <w:pStyle w:val="BodyText"/>
        <w:rPr>
          <w:rFonts w:ascii="Arial" w:hAnsi="Arial" w:cs="Arial"/>
        </w:rPr>
      </w:pPr>
    </w:p>
    <w:p w14:paraId="550DD351" w14:textId="77777777" w:rsidR="00CE098D" w:rsidRPr="00AA2FAA" w:rsidRDefault="00367F6B">
      <w:pPr>
        <w:pStyle w:val="BodyText"/>
        <w:rPr>
          <w:rFonts w:ascii="Arial" w:hAnsi="Arial" w:cs="Arial"/>
          <w:b/>
          <w:bCs/>
        </w:rPr>
      </w:pPr>
      <w:r w:rsidRPr="00AA2FAA">
        <w:rPr>
          <w:rFonts w:ascii="Arial" w:hAnsi="Arial" w:cs="Arial"/>
          <w:b/>
          <w:bCs/>
        </w:rPr>
        <w:t>D.5 Blind and double-blind studies</w:t>
      </w:r>
    </w:p>
    <w:p w14:paraId="0E709B34" w14:textId="77777777" w:rsidR="00CE098D" w:rsidRPr="00BF1F58" w:rsidRDefault="00367F6B">
      <w:pPr>
        <w:pStyle w:val="BodyText"/>
        <w:rPr>
          <w:rFonts w:ascii="Arial" w:hAnsi="Arial" w:cs="Arial"/>
        </w:rPr>
      </w:pPr>
      <w:r w:rsidRPr="00BF1F58">
        <w:rPr>
          <w:rFonts w:ascii="Arial" w:hAnsi="Arial" w:cs="Arial"/>
        </w:rPr>
        <w:t>Blind studies conceal from participants whether they are receiving real or fake treatment to isolate placebo effects. Double-blind studies also conceal group identity from the researcher to reduce researcher bias (Kumar, 2011).</w:t>
      </w:r>
    </w:p>
    <w:p w14:paraId="10FEC607" w14:textId="77777777" w:rsidR="00CE098D" w:rsidRPr="00BF1F58" w:rsidRDefault="00CE098D">
      <w:pPr>
        <w:pStyle w:val="BodyText"/>
        <w:rPr>
          <w:rFonts w:ascii="Arial" w:hAnsi="Arial" w:cs="Arial"/>
        </w:rPr>
      </w:pPr>
    </w:p>
    <w:p w14:paraId="18FFAD7F" w14:textId="55B5C5A5" w:rsidR="00CE098D" w:rsidRPr="0019166F" w:rsidRDefault="0019166F">
      <w:pPr>
        <w:pStyle w:val="BodyText"/>
        <w:rPr>
          <w:rFonts w:ascii="Arial" w:hAnsi="Arial" w:cs="Arial"/>
          <w:b/>
          <w:bCs/>
          <w:u w:val="single"/>
        </w:rPr>
      </w:pPr>
      <w:r w:rsidRPr="0019166F">
        <w:rPr>
          <w:rFonts w:ascii="Arial" w:hAnsi="Arial" w:cs="Arial"/>
          <w:b/>
          <w:bCs/>
          <w:u w:val="single"/>
        </w:rPr>
        <w:t>E. STUDY DESIGNS IN QUALITATIVE RESEARCH</w:t>
      </w:r>
    </w:p>
    <w:p w14:paraId="23AFA865" w14:textId="2215A81F" w:rsidR="00CE098D" w:rsidRPr="00BF1F58" w:rsidRDefault="00367F6B">
      <w:pPr>
        <w:pStyle w:val="BodyText"/>
        <w:rPr>
          <w:rFonts w:ascii="Arial" w:hAnsi="Arial" w:cs="Arial"/>
        </w:rPr>
      </w:pPr>
      <w:r w:rsidRPr="00BF1F58">
        <w:rPr>
          <w:rFonts w:ascii="Arial" w:hAnsi="Arial" w:cs="Arial"/>
        </w:rPr>
        <w:t>Kumar notes that qualitative designs are less precisely defined than quantitative designs</w:t>
      </w:r>
      <w:r w:rsidR="00E27FFE">
        <w:rPr>
          <w:rFonts w:ascii="Arial" w:hAnsi="Arial" w:cs="Arial"/>
        </w:rPr>
        <w:t>,</w:t>
      </w:r>
      <w:r w:rsidRPr="00BF1F58">
        <w:rPr>
          <w:rFonts w:ascii="Arial" w:hAnsi="Arial" w:cs="Arial"/>
        </w:rPr>
        <w:t xml:space="preserve"> and there can be overlap between design and data collection methods</w:t>
      </w:r>
      <w:r w:rsidR="00E27FFE">
        <w:rPr>
          <w:rFonts w:ascii="Arial" w:hAnsi="Arial" w:cs="Arial"/>
        </w:rPr>
        <w:t xml:space="preserve"> </w:t>
      </w:r>
      <w:r w:rsidRPr="00BF1F58">
        <w:rPr>
          <w:rFonts w:ascii="Arial" w:hAnsi="Arial" w:cs="Arial"/>
        </w:rPr>
        <w:t>(Kumar, 2011).</w:t>
      </w:r>
    </w:p>
    <w:p w14:paraId="24DBFA91" w14:textId="77777777" w:rsidR="00CE098D" w:rsidRPr="00BF1F58" w:rsidRDefault="00CE098D">
      <w:pPr>
        <w:pStyle w:val="BodyText"/>
        <w:rPr>
          <w:rFonts w:ascii="Arial" w:hAnsi="Arial" w:cs="Arial"/>
        </w:rPr>
      </w:pPr>
    </w:p>
    <w:p w14:paraId="26285848" w14:textId="77777777" w:rsidR="00CE098D" w:rsidRPr="00E27FFE" w:rsidRDefault="00367F6B">
      <w:pPr>
        <w:pStyle w:val="BodyText"/>
        <w:rPr>
          <w:rFonts w:ascii="Arial" w:hAnsi="Arial" w:cs="Arial"/>
          <w:b/>
          <w:bCs/>
        </w:rPr>
      </w:pPr>
      <w:r w:rsidRPr="00E27FFE">
        <w:rPr>
          <w:rFonts w:ascii="Arial" w:hAnsi="Arial" w:cs="Arial"/>
          <w:b/>
          <w:bCs/>
        </w:rPr>
        <w:t>E.1 Case study</w:t>
      </w:r>
    </w:p>
    <w:p w14:paraId="74CF8032" w14:textId="741956B8" w:rsidR="00CE098D" w:rsidRPr="00BF1F58" w:rsidRDefault="00367F6B">
      <w:pPr>
        <w:pStyle w:val="BodyText"/>
        <w:rPr>
          <w:rFonts w:ascii="Arial" w:hAnsi="Arial" w:cs="Arial"/>
        </w:rPr>
      </w:pPr>
      <w:r w:rsidRPr="00BF1F58">
        <w:rPr>
          <w:rFonts w:ascii="Arial" w:hAnsi="Arial" w:cs="Arial"/>
        </w:rPr>
        <w:t xml:space="preserve">A case study treats the total study population as one entity, such as an individual, group, community, event, or organisation. The selected case </w:t>
      </w:r>
      <w:r w:rsidR="00E27FFE">
        <w:rPr>
          <w:rFonts w:ascii="Arial" w:hAnsi="Arial" w:cs="Arial"/>
        </w:rPr>
        <w:t>serves a</w:t>
      </w:r>
      <w:r w:rsidRPr="00BF1F58">
        <w:rPr>
          <w:rFonts w:ascii="Arial" w:hAnsi="Arial" w:cs="Arial"/>
        </w:rPr>
        <w:t xml:space="preserve">s the basis </w:t>
      </w:r>
      <w:r w:rsidR="00E27FFE">
        <w:rPr>
          <w:rFonts w:ascii="Arial" w:hAnsi="Arial" w:cs="Arial"/>
        </w:rPr>
        <w:t>for</w:t>
      </w:r>
      <w:r w:rsidRPr="00BF1F58">
        <w:rPr>
          <w:rFonts w:ascii="Arial" w:hAnsi="Arial" w:cs="Arial"/>
        </w:rPr>
        <w:t xml:space="preserve"> a thorough, holistic, and in-depth exploration (Kumar, 2011).</w:t>
      </w:r>
    </w:p>
    <w:p w14:paraId="5775E74A" w14:textId="77777777" w:rsidR="00CE098D" w:rsidRPr="00BE2E8A" w:rsidRDefault="00367F6B">
      <w:pPr>
        <w:pStyle w:val="BodyText"/>
        <w:rPr>
          <w:rFonts w:ascii="Arial" w:hAnsi="Arial" w:cs="Arial"/>
          <w:b/>
          <w:bCs/>
        </w:rPr>
      </w:pPr>
      <w:r w:rsidRPr="00BE2E8A">
        <w:rPr>
          <w:rFonts w:ascii="Arial" w:hAnsi="Arial" w:cs="Arial"/>
          <w:b/>
          <w:bCs/>
        </w:rPr>
        <w:lastRenderedPageBreak/>
        <w:t>Appropriate when:</w:t>
      </w:r>
    </w:p>
    <w:p w14:paraId="6136D5BA" w14:textId="77777777" w:rsidR="00CE098D" w:rsidRPr="00BF1F58" w:rsidRDefault="00367F6B">
      <w:pPr>
        <w:pStyle w:val="BodyText"/>
        <w:rPr>
          <w:rFonts w:ascii="Arial" w:hAnsi="Arial" w:cs="Arial"/>
        </w:rPr>
      </w:pPr>
      <w:r w:rsidRPr="00BF1F58">
        <w:rPr>
          <w:rFonts w:ascii="Arial" w:hAnsi="Arial" w:cs="Arial"/>
        </w:rPr>
        <w:t>• little is known about the area, or you need a holistic understanding</w:t>
      </w:r>
    </w:p>
    <w:p w14:paraId="0FB2243A" w14:textId="77777777" w:rsidR="00CE098D" w:rsidRPr="00BF1F58" w:rsidRDefault="00367F6B">
      <w:pPr>
        <w:pStyle w:val="BodyText"/>
        <w:rPr>
          <w:rFonts w:ascii="Arial" w:hAnsi="Arial" w:cs="Arial"/>
        </w:rPr>
      </w:pPr>
      <w:r w:rsidRPr="00BF1F58">
        <w:rPr>
          <w:rFonts w:ascii="Arial" w:hAnsi="Arial" w:cs="Arial"/>
        </w:rPr>
        <w:t>• the focus is on exploring and understanding rather than confirming and quantifying</w:t>
      </w:r>
    </w:p>
    <w:p w14:paraId="40248EE0" w14:textId="77777777" w:rsidR="00CE098D" w:rsidRPr="00BE2E8A" w:rsidRDefault="00367F6B">
      <w:pPr>
        <w:pStyle w:val="BodyText"/>
        <w:rPr>
          <w:rFonts w:ascii="Arial" w:hAnsi="Arial" w:cs="Arial"/>
          <w:b/>
          <w:bCs/>
        </w:rPr>
      </w:pPr>
      <w:r w:rsidRPr="00BE2E8A">
        <w:rPr>
          <w:rFonts w:ascii="Arial" w:hAnsi="Arial" w:cs="Arial"/>
          <w:b/>
          <w:bCs/>
        </w:rPr>
        <w:t>Strengths:</w:t>
      </w:r>
    </w:p>
    <w:p w14:paraId="5589FDFE" w14:textId="77777777" w:rsidR="00CE098D" w:rsidRPr="00BF1F58" w:rsidRDefault="00367F6B">
      <w:pPr>
        <w:pStyle w:val="BodyText"/>
        <w:rPr>
          <w:rFonts w:ascii="Arial" w:hAnsi="Arial" w:cs="Arial"/>
        </w:rPr>
      </w:pPr>
      <w:r w:rsidRPr="00BF1F58">
        <w:rPr>
          <w:rFonts w:ascii="Arial" w:hAnsi="Arial" w:cs="Arial"/>
        </w:rPr>
        <w:t>• rich, in-depth understanding of processes and interactional dynamics</w:t>
      </w:r>
    </w:p>
    <w:p w14:paraId="29E1D237" w14:textId="77777777" w:rsidR="00CE098D" w:rsidRPr="00BE2E8A" w:rsidRDefault="00367F6B">
      <w:pPr>
        <w:pStyle w:val="BodyText"/>
        <w:rPr>
          <w:rFonts w:ascii="Arial" w:hAnsi="Arial" w:cs="Arial"/>
          <w:b/>
          <w:bCs/>
        </w:rPr>
      </w:pPr>
      <w:r w:rsidRPr="00BE2E8A">
        <w:rPr>
          <w:rFonts w:ascii="Arial" w:hAnsi="Arial" w:cs="Arial"/>
          <w:b/>
          <w:bCs/>
        </w:rPr>
        <w:t>Limitations:</w:t>
      </w:r>
    </w:p>
    <w:p w14:paraId="574A52C2" w14:textId="77777777" w:rsidR="00CE098D" w:rsidRPr="00BF1F58" w:rsidRDefault="00367F6B">
      <w:pPr>
        <w:pStyle w:val="BodyText"/>
        <w:rPr>
          <w:rFonts w:ascii="Arial" w:hAnsi="Arial" w:cs="Arial"/>
        </w:rPr>
      </w:pPr>
      <w:r w:rsidRPr="00BF1F58">
        <w:rPr>
          <w:rFonts w:ascii="Arial" w:hAnsi="Arial" w:cs="Arial"/>
        </w:rPr>
        <w:t>• cannot claim broad generalisation beyond cases similar to the one studied</w:t>
      </w:r>
    </w:p>
    <w:p w14:paraId="5955C0F4" w14:textId="77777777" w:rsidR="00CE098D" w:rsidRPr="00BF1F58" w:rsidRDefault="00367F6B">
      <w:pPr>
        <w:pStyle w:val="BodyText"/>
        <w:rPr>
          <w:rFonts w:ascii="Arial" w:hAnsi="Arial" w:cs="Arial"/>
        </w:rPr>
      </w:pPr>
      <w:r w:rsidRPr="00BF1F58">
        <w:rPr>
          <w:rFonts w:ascii="Arial" w:hAnsi="Arial" w:cs="Arial"/>
        </w:rPr>
        <w:t>• case selection is usually purposive or judgemental to maximise information</w:t>
      </w:r>
    </w:p>
    <w:p w14:paraId="49D840BC" w14:textId="77777777" w:rsidR="00CE098D" w:rsidRPr="00BF1F58" w:rsidRDefault="00CE098D">
      <w:pPr>
        <w:pStyle w:val="BodyText"/>
        <w:rPr>
          <w:rFonts w:ascii="Arial" w:hAnsi="Arial" w:cs="Arial"/>
        </w:rPr>
      </w:pPr>
    </w:p>
    <w:p w14:paraId="08383BF3" w14:textId="77777777" w:rsidR="00CE098D" w:rsidRPr="00BE2E8A" w:rsidRDefault="00367F6B">
      <w:pPr>
        <w:pStyle w:val="BodyText"/>
        <w:rPr>
          <w:rFonts w:ascii="Arial" w:hAnsi="Arial" w:cs="Arial"/>
          <w:b/>
          <w:bCs/>
        </w:rPr>
      </w:pPr>
      <w:r w:rsidRPr="00BE2E8A">
        <w:rPr>
          <w:rFonts w:ascii="Arial" w:hAnsi="Arial" w:cs="Arial"/>
          <w:b/>
          <w:bCs/>
        </w:rPr>
        <w:t>E.2 Oral history</w:t>
      </w:r>
    </w:p>
    <w:p w14:paraId="70608FF9" w14:textId="77777777" w:rsidR="00CE098D" w:rsidRPr="00BF1F58" w:rsidRDefault="00367F6B">
      <w:pPr>
        <w:pStyle w:val="BodyText"/>
        <w:rPr>
          <w:rFonts w:ascii="Arial" w:hAnsi="Arial" w:cs="Arial"/>
        </w:rPr>
      </w:pPr>
      <w:r w:rsidRPr="00BF1F58">
        <w:rPr>
          <w:rFonts w:ascii="Arial" w:hAnsi="Arial" w:cs="Arial"/>
        </w:rPr>
        <w:t>Oral history uses personal accounts to reconstruct events, experiences, or social processes. It is particularly useful when written records are limited or when lived experience is central to the research question.</w:t>
      </w:r>
    </w:p>
    <w:p w14:paraId="43803439" w14:textId="77777777" w:rsidR="00CE098D" w:rsidRPr="00BF1F58" w:rsidRDefault="00CE098D">
      <w:pPr>
        <w:pStyle w:val="BodyText"/>
        <w:rPr>
          <w:rFonts w:ascii="Arial" w:hAnsi="Arial" w:cs="Arial"/>
        </w:rPr>
      </w:pPr>
    </w:p>
    <w:p w14:paraId="286056C9" w14:textId="77777777" w:rsidR="00CE098D" w:rsidRPr="00CB3CC6" w:rsidRDefault="00367F6B">
      <w:pPr>
        <w:pStyle w:val="BodyText"/>
        <w:rPr>
          <w:rFonts w:ascii="Arial" w:hAnsi="Arial" w:cs="Arial"/>
          <w:b/>
          <w:bCs/>
        </w:rPr>
      </w:pPr>
      <w:r w:rsidRPr="00CB3CC6">
        <w:rPr>
          <w:rFonts w:ascii="Arial" w:hAnsi="Arial" w:cs="Arial"/>
          <w:b/>
          <w:bCs/>
        </w:rPr>
        <w:t>E.3 Focus groups and group interviews</w:t>
      </w:r>
    </w:p>
    <w:p w14:paraId="12EE1BF6" w14:textId="7B040739" w:rsidR="00CE098D" w:rsidRPr="00BF1F58" w:rsidRDefault="00367F6B">
      <w:pPr>
        <w:pStyle w:val="BodyText"/>
        <w:rPr>
          <w:rFonts w:ascii="Arial" w:hAnsi="Arial" w:cs="Arial"/>
        </w:rPr>
      </w:pPr>
      <w:r w:rsidRPr="00BF1F58">
        <w:rPr>
          <w:rFonts w:ascii="Arial" w:hAnsi="Arial" w:cs="Arial"/>
        </w:rPr>
        <w:t>Focus groups and group interviews collect information through guided discussion. Kumar notes that focus groups tend to be more specific and researcher-directed around predetermined issues, whereas group interviews allow broader discussion</w:t>
      </w:r>
      <w:r w:rsidR="00345169">
        <w:rPr>
          <w:rFonts w:ascii="Arial" w:hAnsi="Arial" w:cs="Arial"/>
        </w:rPr>
        <w:t>,</w:t>
      </w:r>
      <w:r w:rsidRPr="00BF1F58">
        <w:rPr>
          <w:rFonts w:ascii="Arial" w:hAnsi="Arial" w:cs="Arial"/>
        </w:rPr>
        <w:t xml:space="preserve"> but the researcher still brings the conversation back to the issues of interest (Kumar, 2011).</w:t>
      </w:r>
    </w:p>
    <w:p w14:paraId="53B37605" w14:textId="77777777" w:rsidR="00CE098D" w:rsidRPr="00345169" w:rsidRDefault="00367F6B">
      <w:pPr>
        <w:pStyle w:val="BodyText"/>
        <w:rPr>
          <w:rFonts w:ascii="Arial" w:hAnsi="Arial" w:cs="Arial"/>
          <w:b/>
          <w:bCs/>
        </w:rPr>
      </w:pPr>
      <w:r w:rsidRPr="00345169">
        <w:rPr>
          <w:rFonts w:ascii="Arial" w:hAnsi="Arial" w:cs="Arial"/>
          <w:b/>
          <w:bCs/>
        </w:rPr>
        <w:t>Strengths:</w:t>
      </w:r>
    </w:p>
    <w:p w14:paraId="26C38CDD" w14:textId="77777777" w:rsidR="00CE098D" w:rsidRPr="00BF1F58" w:rsidRDefault="00367F6B">
      <w:pPr>
        <w:pStyle w:val="BodyText"/>
        <w:rPr>
          <w:rFonts w:ascii="Arial" w:hAnsi="Arial" w:cs="Arial"/>
        </w:rPr>
      </w:pPr>
      <w:r w:rsidRPr="00BF1F58">
        <w:rPr>
          <w:rFonts w:ascii="Arial" w:hAnsi="Arial" w:cs="Arial"/>
        </w:rPr>
        <w:t>• less expensive and quicker than many other designs</w:t>
      </w:r>
    </w:p>
    <w:p w14:paraId="36FFB51B" w14:textId="77777777" w:rsidR="00CE098D" w:rsidRPr="00BF1F58" w:rsidRDefault="00367F6B">
      <w:pPr>
        <w:pStyle w:val="BodyText"/>
        <w:rPr>
          <w:rFonts w:ascii="Arial" w:hAnsi="Arial" w:cs="Arial"/>
        </w:rPr>
      </w:pPr>
      <w:r w:rsidRPr="00BF1F58">
        <w:rPr>
          <w:rFonts w:ascii="Arial" w:hAnsi="Arial" w:cs="Arial"/>
        </w:rPr>
        <w:t>• can generate detailed and rich information and explore many issues</w:t>
      </w:r>
    </w:p>
    <w:p w14:paraId="0AD396D7" w14:textId="77777777" w:rsidR="00CE098D" w:rsidRPr="00345169" w:rsidRDefault="00367F6B">
      <w:pPr>
        <w:pStyle w:val="BodyText"/>
        <w:rPr>
          <w:rFonts w:ascii="Arial" w:hAnsi="Arial" w:cs="Arial"/>
          <w:b/>
          <w:bCs/>
        </w:rPr>
      </w:pPr>
      <w:r w:rsidRPr="00345169">
        <w:rPr>
          <w:rFonts w:ascii="Arial" w:hAnsi="Arial" w:cs="Arial"/>
          <w:b/>
          <w:bCs/>
        </w:rPr>
        <w:t>Limitations:</w:t>
      </w:r>
    </w:p>
    <w:p w14:paraId="724E7B43" w14:textId="77777777" w:rsidR="00CE098D" w:rsidRPr="00BF1F58" w:rsidRDefault="00367F6B">
      <w:pPr>
        <w:pStyle w:val="BodyText"/>
        <w:rPr>
          <w:rFonts w:ascii="Arial" w:hAnsi="Arial" w:cs="Arial"/>
        </w:rPr>
      </w:pPr>
      <w:r w:rsidRPr="00BF1F58">
        <w:rPr>
          <w:rFonts w:ascii="Arial" w:hAnsi="Arial" w:cs="Arial"/>
        </w:rPr>
        <w:t>• dominant participants can steer the discussion if not carefully facilitated</w:t>
      </w:r>
    </w:p>
    <w:p w14:paraId="47DBAC48" w14:textId="05D42ABA" w:rsidR="00CE098D" w:rsidRPr="00BF1F58" w:rsidRDefault="00367F6B">
      <w:pPr>
        <w:pStyle w:val="BodyText"/>
        <w:rPr>
          <w:rFonts w:ascii="Arial" w:hAnsi="Arial" w:cs="Arial"/>
        </w:rPr>
      </w:pPr>
      <w:r w:rsidRPr="00BF1F58">
        <w:rPr>
          <w:rFonts w:ascii="Arial" w:hAnsi="Arial" w:cs="Arial"/>
        </w:rPr>
        <w:t xml:space="preserve">• useful for exploring </w:t>
      </w:r>
      <w:r w:rsidR="00345169">
        <w:rPr>
          <w:rFonts w:ascii="Arial" w:hAnsi="Arial" w:cs="Arial"/>
        </w:rPr>
        <w:t xml:space="preserve">the </w:t>
      </w:r>
      <w:r w:rsidRPr="00BF1F58">
        <w:rPr>
          <w:rFonts w:ascii="Arial" w:hAnsi="Arial" w:cs="Arial"/>
        </w:rPr>
        <w:t xml:space="preserve">diversity of opinions, but not for measuring </w:t>
      </w:r>
      <w:r w:rsidR="00345169">
        <w:rPr>
          <w:rFonts w:ascii="Arial" w:hAnsi="Arial" w:cs="Arial"/>
        </w:rPr>
        <w:t xml:space="preserve">the </w:t>
      </w:r>
      <w:r w:rsidRPr="00BF1F58">
        <w:rPr>
          <w:rFonts w:ascii="Arial" w:hAnsi="Arial" w:cs="Arial"/>
        </w:rPr>
        <w:t>magnitude of diversity</w:t>
      </w:r>
    </w:p>
    <w:p w14:paraId="516D120F" w14:textId="77777777" w:rsidR="00CE098D" w:rsidRPr="00BF1F58" w:rsidRDefault="00CE098D">
      <w:pPr>
        <w:pStyle w:val="BodyText"/>
        <w:rPr>
          <w:rFonts w:ascii="Arial" w:hAnsi="Arial" w:cs="Arial"/>
        </w:rPr>
      </w:pPr>
    </w:p>
    <w:p w14:paraId="605AA35D" w14:textId="77777777" w:rsidR="00CE098D" w:rsidRPr="00345169" w:rsidRDefault="00367F6B">
      <w:pPr>
        <w:pStyle w:val="BodyText"/>
        <w:rPr>
          <w:rFonts w:ascii="Arial" w:hAnsi="Arial" w:cs="Arial"/>
          <w:b/>
          <w:bCs/>
        </w:rPr>
      </w:pPr>
      <w:r w:rsidRPr="00345169">
        <w:rPr>
          <w:rFonts w:ascii="Arial" w:hAnsi="Arial" w:cs="Arial"/>
          <w:b/>
          <w:bCs/>
        </w:rPr>
        <w:t>E.4 Participant observation</w:t>
      </w:r>
    </w:p>
    <w:p w14:paraId="1039FF6E" w14:textId="77777777" w:rsidR="00CE098D" w:rsidRPr="00BF1F58" w:rsidRDefault="00367F6B">
      <w:pPr>
        <w:pStyle w:val="BodyText"/>
        <w:rPr>
          <w:rFonts w:ascii="Arial" w:hAnsi="Arial" w:cs="Arial"/>
        </w:rPr>
      </w:pPr>
      <w:r w:rsidRPr="00BF1F58">
        <w:rPr>
          <w:rFonts w:ascii="Arial" w:hAnsi="Arial" w:cs="Arial"/>
        </w:rPr>
        <w:t>Participant observation involves developing close interaction with a group or living in the situation being studied, then making detailed observational notes. Kumar highlights that multiple methods can be combined with observation to enrich information (Kumar, 2011).</w:t>
      </w:r>
    </w:p>
    <w:p w14:paraId="1C08CDDE" w14:textId="77777777" w:rsidR="00CE098D" w:rsidRPr="00E61C5C" w:rsidRDefault="00367F6B">
      <w:pPr>
        <w:pStyle w:val="BodyText"/>
        <w:rPr>
          <w:rFonts w:ascii="Arial" w:hAnsi="Arial" w:cs="Arial"/>
          <w:b/>
          <w:bCs/>
        </w:rPr>
      </w:pPr>
      <w:r w:rsidRPr="00E61C5C">
        <w:rPr>
          <w:rFonts w:ascii="Arial" w:hAnsi="Arial" w:cs="Arial"/>
          <w:b/>
          <w:bCs/>
        </w:rPr>
        <w:t>Strengths:</w:t>
      </w:r>
    </w:p>
    <w:p w14:paraId="18CE8C40" w14:textId="77777777" w:rsidR="00CE098D" w:rsidRPr="00BF1F58" w:rsidRDefault="00367F6B">
      <w:pPr>
        <w:pStyle w:val="BodyText"/>
        <w:rPr>
          <w:rFonts w:ascii="Arial" w:hAnsi="Arial" w:cs="Arial"/>
        </w:rPr>
      </w:pPr>
      <w:r w:rsidRPr="00BF1F58">
        <w:rPr>
          <w:rFonts w:ascii="Arial" w:hAnsi="Arial" w:cs="Arial"/>
        </w:rPr>
        <w:t>• deeper, richer, and potentially more accurate information because of time spent in context</w:t>
      </w:r>
    </w:p>
    <w:p w14:paraId="2A0D5A1C" w14:textId="77777777" w:rsidR="00E61C5C" w:rsidRDefault="00E61C5C">
      <w:pPr>
        <w:rPr>
          <w:rFonts w:ascii="Arial" w:hAnsi="Arial" w:cs="Arial"/>
          <w:b/>
          <w:bCs/>
        </w:rPr>
      </w:pPr>
      <w:r>
        <w:rPr>
          <w:rFonts w:ascii="Arial" w:hAnsi="Arial" w:cs="Arial"/>
          <w:b/>
          <w:bCs/>
        </w:rPr>
        <w:br w:type="page"/>
      </w:r>
    </w:p>
    <w:p w14:paraId="46E73B7B" w14:textId="38D6F8A3" w:rsidR="00CE098D" w:rsidRPr="00E61C5C" w:rsidRDefault="00367F6B">
      <w:pPr>
        <w:pStyle w:val="BodyText"/>
        <w:rPr>
          <w:rFonts w:ascii="Arial" w:hAnsi="Arial" w:cs="Arial"/>
          <w:b/>
          <w:bCs/>
        </w:rPr>
      </w:pPr>
      <w:r w:rsidRPr="00E61C5C">
        <w:rPr>
          <w:rFonts w:ascii="Arial" w:hAnsi="Arial" w:cs="Arial"/>
          <w:b/>
          <w:bCs/>
        </w:rPr>
        <w:lastRenderedPageBreak/>
        <w:t>Limitations:</w:t>
      </w:r>
    </w:p>
    <w:p w14:paraId="2FE1BB6C" w14:textId="77777777" w:rsidR="00CE098D" w:rsidRPr="00BF1F58" w:rsidRDefault="00367F6B">
      <w:pPr>
        <w:pStyle w:val="BodyText"/>
        <w:rPr>
          <w:rFonts w:ascii="Arial" w:hAnsi="Arial" w:cs="Arial"/>
        </w:rPr>
      </w:pPr>
      <w:r w:rsidRPr="00BF1F58">
        <w:rPr>
          <w:rFonts w:ascii="Arial" w:hAnsi="Arial" w:cs="Arial"/>
        </w:rPr>
        <w:t>• risk of researcher bias if observation and interpretation are not carefully managed</w:t>
      </w:r>
    </w:p>
    <w:p w14:paraId="01DFDAA1" w14:textId="77777777" w:rsidR="00CE098D" w:rsidRPr="00BF1F58" w:rsidRDefault="00CE098D">
      <w:pPr>
        <w:pStyle w:val="BodyText"/>
        <w:rPr>
          <w:rFonts w:ascii="Arial" w:hAnsi="Arial" w:cs="Arial"/>
        </w:rPr>
      </w:pPr>
    </w:p>
    <w:p w14:paraId="03D31567" w14:textId="77777777" w:rsidR="00CE098D" w:rsidRPr="00E61C5C" w:rsidRDefault="00367F6B">
      <w:pPr>
        <w:pStyle w:val="BodyText"/>
        <w:rPr>
          <w:rFonts w:ascii="Arial" w:hAnsi="Arial" w:cs="Arial"/>
          <w:b/>
          <w:bCs/>
        </w:rPr>
      </w:pPr>
      <w:r w:rsidRPr="00E61C5C">
        <w:rPr>
          <w:rFonts w:ascii="Arial" w:hAnsi="Arial" w:cs="Arial"/>
          <w:b/>
          <w:bCs/>
        </w:rPr>
        <w:t>E.5 Holistic research</w:t>
      </w:r>
    </w:p>
    <w:p w14:paraId="53E8CBC3" w14:textId="77777777" w:rsidR="00CE098D" w:rsidRPr="00BF1F58" w:rsidRDefault="00367F6B">
      <w:pPr>
        <w:pStyle w:val="BodyText"/>
        <w:rPr>
          <w:rFonts w:ascii="Arial" w:hAnsi="Arial" w:cs="Arial"/>
        </w:rPr>
      </w:pPr>
      <w:r w:rsidRPr="00BF1F58">
        <w:rPr>
          <w:rFonts w:ascii="Arial" w:hAnsi="Arial" w:cs="Arial"/>
        </w:rPr>
        <w:t>Holistic research is more a philosophy than a design. It assumes that multiple factors interact and that a phenomenon must be understood in its totality, from multiple perspectives. The use of multiple methods is common and desirable in holistic work (Kumar, 2011).</w:t>
      </w:r>
    </w:p>
    <w:p w14:paraId="24DDE349" w14:textId="77777777" w:rsidR="00CE098D" w:rsidRPr="00BF1F58" w:rsidRDefault="00CE098D">
      <w:pPr>
        <w:pStyle w:val="BodyText"/>
        <w:rPr>
          <w:rFonts w:ascii="Arial" w:hAnsi="Arial" w:cs="Arial"/>
        </w:rPr>
      </w:pPr>
    </w:p>
    <w:p w14:paraId="6F65257C" w14:textId="77777777" w:rsidR="00CE098D" w:rsidRPr="008A32B0" w:rsidRDefault="00367F6B">
      <w:pPr>
        <w:pStyle w:val="BodyText"/>
        <w:rPr>
          <w:rFonts w:ascii="Arial" w:hAnsi="Arial" w:cs="Arial"/>
          <w:b/>
          <w:bCs/>
        </w:rPr>
      </w:pPr>
      <w:r w:rsidRPr="008A32B0">
        <w:rPr>
          <w:rFonts w:ascii="Arial" w:hAnsi="Arial" w:cs="Arial"/>
          <w:b/>
          <w:bCs/>
        </w:rPr>
        <w:t>E.6 Community discussion forums</w:t>
      </w:r>
    </w:p>
    <w:p w14:paraId="165BE835" w14:textId="77777777" w:rsidR="00CE098D" w:rsidRPr="00BF1F58" w:rsidRDefault="00367F6B">
      <w:pPr>
        <w:pStyle w:val="BodyText"/>
        <w:rPr>
          <w:rFonts w:ascii="Arial" w:hAnsi="Arial" w:cs="Arial"/>
        </w:rPr>
      </w:pPr>
      <w:r w:rsidRPr="00BF1F58">
        <w:rPr>
          <w:rFonts w:ascii="Arial" w:hAnsi="Arial" w:cs="Arial"/>
        </w:rPr>
        <w:t>Community discussion forums gather opinions, attitudes, and ideas about community issues. They are similar to group discussions but on a bigger scale, with participants often self-selecting and open invitations via local media (Kumar, 2011).</w:t>
      </w:r>
    </w:p>
    <w:p w14:paraId="5EE7EAC8" w14:textId="77777777" w:rsidR="00CE098D" w:rsidRPr="008A32B0" w:rsidRDefault="00367F6B">
      <w:pPr>
        <w:pStyle w:val="BodyText"/>
        <w:rPr>
          <w:rFonts w:ascii="Arial" w:hAnsi="Arial" w:cs="Arial"/>
          <w:b/>
          <w:bCs/>
        </w:rPr>
      </w:pPr>
      <w:r w:rsidRPr="008A32B0">
        <w:rPr>
          <w:rFonts w:ascii="Arial" w:hAnsi="Arial" w:cs="Arial"/>
          <w:b/>
          <w:bCs/>
        </w:rPr>
        <w:t>Strengths:</w:t>
      </w:r>
    </w:p>
    <w:p w14:paraId="0226D6F9" w14:textId="54235F45" w:rsidR="00CE098D" w:rsidRPr="00BF1F58" w:rsidRDefault="00367F6B">
      <w:pPr>
        <w:pStyle w:val="BodyText"/>
        <w:rPr>
          <w:rFonts w:ascii="Arial" w:hAnsi="Arial" w:cs="Arial"/>
        </w:rPr>
      </w:pPr>
      <w:r w:rsidRPr="00BF1F58">
        <w:rPr>
          <w:rFonts w:ascii="Arial" w:hAnsi="Arial" w:cs="Arial"/>
        </w:rPr>
        <w:t xml:space="preserve">• economical and quick for understanding issues at </w:t>
      </w:r>
      <w:r w:rsidR="008A32B0">
        <w:rPr>
          <w:rFonts w:ascii="Arial" w:hAnsi="Arial" w:cs="Arial"/>
        </w:rPr>
        <w:t xml:space="preserve">the </w:t>
      </w:r>
      <w:r w:rsidRPr="00BF1F58">
        <w:rPr>
          <w:rFonts w:ascii="Arial" w:hAnsi="Arial" w:cs="Arial"/>
        </w:rPr>
        <w:t>community level</w:t>
      </w:r>
    </w:p>
    <w:p w14:paraId="2711B98B" w14:textId="77777777" w:rsidR="00CE098D" w:rsidRPr="008A32B0" w:rsidRDefault="00367F6B">
      <w:pPr>
        <w:pStyle w:val="BodyText"/>
        <w:rPr>
          <w:rFonts w:ascii="Arial" w:hAnsi="Arial" w:cs="Arial"/>
          <w:b/>
          <w:bCs/>
        </w:rPr>
      </w:pPr>
      <w:r w:rsidRPr="008A32B0">
        <w:rPr>
          <w:rFonts w:ascii="Arial" w:hAnsi="Arial" w:cs="Arial"/>
          <w:b/>
          <w:bCs/>
        </w:rPr>
        <w:t>Limitations:</w:t>
      </w:r>
    </w:p>
    <w:p w14:paraId="6E07CDFB" w14:textId="77777777" w:rsidR="00CE098D" w:rsidRPr="00BF1F58" w:rsidRDefault="00367F6B">
      <w:pPr>
        <w:pStyle w:val="BodyText"/>
        <w:rPr>
          <w:rFonts w:ascii="Arial" w:hAnsi="Arial" w:cs="Arial"/>
        </w:rPr>
      </w:pPr>
      <w:r w:rsidRPr="00BF1F58">
        <w:rPr>
          <w:rFonts w:ascii="Arial" w:hAnsi="Arial" w:cs="Arial"/>
        </w:rPr>
        <w:t>• participants with vested interests may dominate</w:t>
      </w:r>
    </w:p>
    <w:p w14:paraId="3C7607C7" w14:textId="77777777" w:rsidR="00CE098D" w:rsidRPr="00BF1F58" w:rsidRDefault="00367F6B">
      <w:pPr>
        <w:pStyle w:val="BodyText"/>
        <w:rPr>
          <w:rFonts w:ascii="Arial" w:hAnsi="Arial" w:cs="Arial"/>
        </w:rPr>
      </w:pPr>
      <w:r w:rsidRPr="00BF1F58">
        <w:rPr>
          <w:rFonts w:ascii="Arial" w:hAnsi="Arial" w:cs="Arial"/>
        </w:rPr>
        <w:t>• low attendance can mean results do not reflect wider community attitudes</w:t>
      </w:r>
    </w:p>
    <w:p w14:paraId="17151EDC" w14:textId="77777777" w:rsidR="00CE098D" w:rsidRPr="00BF1F58" w:rsidRDefault="00CE098D">
      <w:pPr>
        <w:pStyle w:val="BodyText"/>
        <w:rPr>
          <w:rFonts w:ascii="Arial" w:hAnsi="Arial" w:cs="Arial"/>
        </w:rPr>
      </w:pPr>
    </w:p>
    <w:p w14:paraId="204D8EED" w14:textId="77777777" w:rsidR="00CE098D" w:rsidRPr="008A32B0" w:rsidRDefault="00367F6B">
      <w:pPr>
        <w:pStyle w:val="BodyText"/>
        <w:rPr>
          <w:rFonts w:ascii="Arial" w:hAnsi="Arial" w:cs="Arial"/>
          <w:b/>
          <w:bCs/>
        </w:rPr>
      </w:pPr>
      <w:r w:rsidRPr="008A32B0">
        <w:rPr>
          <w:rFonts w:ascii="Arial" w:hAnsi="Arial" w:cs="Arial"/>
          <w:b/>
          <w:bCs/>
        </w:rPr>
        <w:t>E.7 Reflective journal log</w:t>
      </w:r>
    </w:p>
    <w:p w14:paraId="5A70EBFE" w14:textId="6B169D93" w:rsidR="00CE098D" w:rsidRPr="00BF1F58" w:rsidRDefault="00367F6B">
      <w:pPr>
        <w:pStyle w:val="BodyText"/>
        <w:rPr>
          <w:rFonts w:ascii="Arial" w:hAnsi="Arial" w:cs="Arial"/>
        </w:rPr>
      </w:pPr>
      <w:r w:rsidRPr="00BF1F58">
        <w:rPr>
          <w:rFonts w:ascii="Arial" w:hAnsi="Arial" w:cs="Arial"/>
        </w:rPr>
        <w:t xml:space="preserve">A reflective journal log involves keeping structured reflective notes whenever you notice, experience, observe, or discuss something relevant to your topic. These records </w:t>
      </w:r>
      <w:r w:rsidR="008A32B0">
        <w:rPr>
          <w:rFonts w:ascii="Arial" w:hAnsi="Arial" w:cs="Arial"/>
        </w:rPr>
        <w:t>serve as</w:t>
      </w:r>
      <w:r w:rsidRPr="00BF1F58">
        <w:rPr>
          <w:rFonts w:ascii="Arial" w:hAnsi="Arial" w:cs="Arial"/>
        </w:rPr>
        <w:t xml:space="preserve"> the basis </w:t>
      </w:r>
      <w:r w:rsidR="008A32B0">
        <w:rPr>
          <w:rFonts w:ascii="Arial" w:hAnsi="Arial" w:cs="Arial"/>
        </w:rPr>
        <w:t>for</w:t>
      </w:r>
      <w:r w:rsidRPr="00BF1F58">
        <w:rPr>
          <w:rFonts w:ascii="Arial" w:hAnsi="Arial" w:cs="Arial"/>
        </w:rPr>
        <w:t xml:space="preserve"> findings and conclusions and can be used alone or alongside other methods (Kumar, 2011).</w:t>
      </w:r>
    </w:p>
    <w:p w14:paraId="391A5D92" w14:textId="77777777" w:rsidR="00CE098D" w:rsidRPr="00BF1F58" w:rsidRDefault="00CE098D">
      <w:pPr>
        <w:pStyle w:val="BodyText"/>
        <w:rPr>
          <w:rFonts w:ascii="Arial" w:hAnsi="Arial" w:cs="Arial"/>
        </w:rPr>
      </w:pPr>
    </w:p>
    <w:p w14:paraId="43846BE7" w14:textId="77777777" w:rsidR="00CE098D" w:rsidRPr="008A32B0" w:rsidRDefault="00367F6B">
      <w:pPr>
        <w:pStyle w:val="BodyText"/>
        <w:rPr>
          <w:rFonts w:ascii="Arial" w:hAnsi="Arial" w:cs="Arial"/>
          <w:b/>
          <w:bCs/>
        </w:rPr>
      </w:pPr>
      <w:r w:rsidRPr="008A32B0">
        <w:rPr>
          <w:rFonts w:ascii="Arial" w:hAnsi="Arial" w:cs="Arial"/>
          <w:b/>
          <w:bCs/>
        </w:rPr>
        <w:t>F. Other commonly used philosophy-guided approaches</w:t>
      </w:r>
    </w:p>
    <w:p w14:paraId="4A2C49CB" w14:textId="556F425F" w:rsidR="00CE098D" w:rsidRPr="00BF1F58" w:rsidRDefault="00367F6B">
      <w:pPr>
        <w:pStyle w:val="BodyText"/>
        <w:rPr>
          <w:rFonts w:ascii="Arial" w:hAnsi="Arial" w:cs="Arial"/>
        </w:rPr>
      </w:pPr>
      <w:r w:rsidRPr="00BF1F58">
        <w:rPr>
          <w:rFonts w:ascii="Arial" w:hAnsi="Arial" w:cs="Arial"/>
        </w:rPr>
        <w:t xml:space="preserve">Kumar includes four approaches that are more philosophy-guided than method-based. They can be used </w:t>
      </w:r>
      <w:r w:rsidR="00994D66">
        <w:rPr>
          <w:rFonts w:ascii="Arial" w:hAnsi="Arial" w:cs="Arial"/>
        </w:rPr>
        <w:t>in both</w:t>
      </w:r>
      <w:r w:rsidRPr="00BF1F58">
        <w:rPr>
          <w:rFonts w:ascii="Arial" w:hAnsi="Arial" w:cs="Arial"/>
        </w:rPr>
        <w:t xml:space="preserve"> qualitative </w:t>
      </w:r>
      <w:r w:rsidR="00994D66">
        <w:rPr>
          <w:rFonts w:ascii="Arial" w:hAnsi="Arial" w:cs="Arial"/>
        </w:rPr>
        <w:t>and</w:t>
      </w:r>
      <w:r w:rsidRPr="00BF1F58">
        <w:rPr>
          <w:rFonts w:ascii="Arial" w:hAnsi="Arial" w:cs="Arial"/>
        </w:rPr>
        <w:t xml:space="preserve"> quantitative work, but are often associated with qualitative enquiry (Kumar, 2011).</w:t>
      </w:r>
    </w:p>
    <w:p w14:paraId="2017D886" w14:textId="77777777" w:rsidR="00CE098D" w:rsidRPr="00BF1F58" w:rsidRDefault="00CE098D">
      <w:pPr>
        <w:pStyle w:val="BodyText"/>
        <w:rPr>
          <w:rFonts w:ascii="Arial" w:hAnsi="Arial" w:cs="Arial"/>
        </w:rPr>
      </w:pPr>
    </w:p>
    <w:p w14:paraId="4DDA561C" w14:textId="77777777" w:rsidR="00CE098D" w:rsidRPr="00994D66" w:rsidRDefault="00367F6B">
      <w:pPr>
        <w:pStyle w:val="BodyText"/>
        <w:rPr>
          <w:rFonts w:ascii="Arial" w:hAnsi="Arial" w:cs="Arial"/>
          <w:b/>
          <w:bCs/>
        </w:rPr>
      </w:pPr>
      <w:r w:rsidRPr="00994D66">
        <w:rPr>
          <w:rFonts w:ascii="Arial" w:hAnsi="Arial" w:cs="Arial"/>
          <w:b/>
          <w:bCs/>
        </w:rPr>
        <w:t>F.1 Action research</w:t>
      </w:r>
    </w:p>
    <w:p w14:paraId="4C264A4F" w14:textId="77777777" w:rsidR="00CE098D" w:rsidRPr="00BF1F58" w:rsidRDefault="00367F6B">
      <w:pPr>
        <w:pStyle w:val="BodyText"/>
        <w:rPr>
          <w:rFonts w:ascii="Arial" w:hAnsi="Arial" w:cs="Arial"/>
        </w:rPr>
      </w:pPr>
      <w:r w:rsidRPr="00BF1F58">
        <w:rPr>
          <w:rFonts w:ascii="Arial" w:hAnsi="Arial" w:cs="Arial"/>
        </w:rPr>
        <w:t>Action research combines research and action. Research is used to guide improvements in practice or to address a problem. Kumar notes two traditions: one focused on improving practice, and another focused on systematic data for social change. It is strongly linked to community development through participation from problem identification to implementation (Kumar, 2011).</w:t>
      </w:r>
    </w:p>
    <w:p w14:paraId="73FDA63E" w14:textId="77777777" w:rsidR="00CE098D" w:rsidRPr="00994D66" w:rsidRDefault="00367F6B">
      <w:pPr>
        <w:pStyle w:val="BodyText"/>
        <w:rPr>
          <w:rFonts w:ascii="Arial" w:hAnsi="Arial" w:cs="Arial"/>
          <w:b/>
          <w:bCs/>
        </w:rPr>
      </w:pPr>
      <w:r w:rsidRPr="00994D66">
        <w:rPr>
          <w:rFonts w:ascii="Arial" w:hAnsi="Arial" w:cs="Arial"/>
          <w:b/>
          <w:bCs/>
        </w:rPr>
        <w:t>Two common focuses:</w:t>
      </w:r>
    </w:p>
    <w:p w14:paraId="64DF87CA" w14:textId="77777777" w:rsidR="00CE098D" w:rsidRPr="00BF1F58" w:rsidRDefault="00367F6B">
      <w:pPr>
        <w:pStyle w:val="BodyText"/>
        <w:rPr>
          <w:rFonts w:ascii="Arial" w:hAnsi="Arial" w:cs="Arial"/>
        </w:rPr>
      </w:pPr>
      <w:r w:rsidRPr="00BF1F58">
        <w:rPr>
          <w:rFonts w:ascii="Arial" w:hAnsi="Arial" w:cs="Arial"/>
        </w:rPr>
        <w:lastRenderedPageBreak/>
        <w:t>• studying an existing programme or intervention to identify improvements</w:t>
      </w:r>
    </w:p>
    <w:p w14:paraId="6E69468B" w14:textId="77777777" w:rsidR="00CE098D" w:rsidRPr="00BF1F58" w:rsidRDefault="00367F6B">
      <w:pPr>
        <w:pStyle w:val="BodyText"/>
        <w:rPr>
          <w:rFonts w:ascii="Arial" w:hAnsi="Arial" w:cs="Arial"/>
        </w:rPr>
      </w:pPr>
      <w:r w:rsidRPr="00BF1F58">
        <w:rPr>
          <w:rFonts w:ascii="Arial" w:hAnsi="Arial" w:cs="Arial"/>
        </w:rPr>
        <w:t>• gathering evidence to justify introducing a new service or intervention</w:t>
      </w:r>
    </w:p>
    <w:p w14:paraId="57C42D7E" w14:textId="77777777" w:rsidR="00CE098D" w:rsidRPr="00BF1F58" w:rsidRDefault="00CE098D">
      <w:pPr>
        <w:pStyle w:val="BodyText"/>
        <w:rPr>
          <w:rFonts w:ascii="Arial" w:hAnsi="Arial" w:cs="Arial"/>
        </w:rPr>
      </w:pPr>
    </w:p>
    <w:p w14:paraId="1C12234D" w14:textId="77777777" w:rsidR="00CE098D" w:rsidRPr="00994D66" w:rsidRDefault="00367F6B">
      <w:pPr>
        <w:pStyle w:val="BodyText"/>
        <w:rPr>
          <w:rFonts w:ascii="Arial" w:hAnsi="Arial" w:cs="Arial"/>
          <w:b/>
          <w:bCs/>
        </w:rPr>
      </w:pPr>
      <w:r w:rsidRPr="00994D66">
        <w:rPr>
          <w:rFonts w:ascii="Arial" w:hAnsi="Arial" w:cs="Arial"/>
          <w:b/>
          <w:bCs/>
        </w:rPr>
        <w:t>F.2 Feminist research</w:t>
      </w:r>
    </w:p>
    <w:p w14:paraId="7EE1035B" w14:textId="2F32A6F9" w:rsidR="00CE098D" w:rsidRPr="00BF1F58" w:rsidRDefault="00367F6B">
      <w:pPr>
        <w:pStyle w:val="BodyText"/>
        <w:rPr>
          <w:rFonts w:ascii="Arial" w:hAnsi="Arial" w:cs="Arial"/>
        </w:rPr>
      </w:pPr>
      <w:r w:rsidRPr="00BF1F58">
        <w:rPr>
          <w:rFonts w:ascii="Arial" w:hAnsi="Arial" w:cs="Arial"/>
        </w:rPr>
        <w:t xml:space="preserve">Feminist research is guided by feminist theory and concerns. Kumar notes </w:t>
      </w:r>
      <w:r w:rsidR="00C201D8">
        <w:rPr>
          <w:rFonts w:ascii="Arial" w:hAnsi="Arial" w:cs="Arial"/>
        </w:rPr>
        <w:t>that it differs from traditional research by focusing on women’s experiences and viewpoints, seeking to reduce power imbalances between researchers</w:t>
      </w:r>
      <w:r w:rsidRPr="00BF1F58">
        <w:rPr>
          <w:rFonts w:ascii="Arial" w:hAnsi="Arial" w:cs="Arial"/>
        </w:rPr>
        <w:t xml:space="preserve"> and respondents, and aiming to change social inequality. Any study design could be used within feminist research (Kumar, 2011).</w:t>
      </w:r>
    </w:p>
    <w:p w14:paraId="194AB7B7" w14:textId="77777777" w:rsidR="00CE098D" w:rsidRPr="00BF1F58" w:rsidRDefault="00CE098D">
      <w:pPr>
        <w:pStyle w:val="BodyText"/>
        <w:rPr>
          <w:rFonts w:ascii="Arial" w:hAnsi="Arial" w:cs="Arial"/>
        </w:rPr>
      </w:pPr>
    </w:p>
    <w:p w14:paraId="6276B27B" w14:textId="77777777" w:rsidR="00CE098D" w:rsidRPr="00C201D8" w:rsidRDefault="00367F6B">
      <w:pPr>
        <w:pStyle w:val="BodyText"/>
        <w:rPr>
          <w:rFonts w:ascii="Arial" w:hAnsi="Arial" w:cs="Arial"/>
          <w:b/>
          <w:bCs/>
        </w:rPr>
      </w:pPr>
      <w:r w:rsidRPr="00C201D8">
        <w:rPr>
          <w:rFonts w:ascii="Arial" w:hAnsi="Arial" w:cs="Arial"/>
          <w:b/>
          <w:bCs/>
        </w:rPr>
        <w:t>F.3 Participatory and collaborative research enquiry</w:t>
      </w:r>
    </w:p>
    <w:p w14:paraId="7EAA1210" w14:textId="53FB007F" w:rsidR="00CE098D" w:rsidRDefault="00367F6B">
      <w:pPr>
        <w:pStyle w:val="BodyText"/>
        <w:rPr>
          <w:rFonts w:ascii="Arial" w:hAnsi="Arial" w:cs="Arial"/>
        </w:rPr>
      </w:pPr>
      <w:r w:rsidRPr="00BF1F58">
        <w:rPr>
          <w:rFonts w:ascii="Arial" w:hAnsi="Arial" w:cs="Arial"/>
        </w:rPr>
        <w:t xml:space="preserve">These approaches advocate active involvement of participants or the community in the research process, aiming to minimise the gap between researcher and participants. The emphasis is on engagement, collaboration, and participation, often linked to community development models. The researcher works as both </w:t>
      </w:r>
      <w:r w:rsidR="00C201D8">
        <w:rPr>
          <w:rFonts w:ascii="Arial" w:hAnsi="Arial" w:cs="Arial"/>
        </w:rPr>
        <w:t xml:space="preserve">a </w:t>
      </w:r>
      <w:r w:rsidRPr="00BF1F58">
        <w:rPr>
          <w:rFonts w:ascii="Arial" w:hAnsi="Arial" w:cs="Arial"/>
        </w:rPr>
        <w:t xml:space="preserve">researcher and </w:t>
      </w:r>
      <w:r w:rsidR="00C201D8">
        <w:rPr>
          <w:rFonts w:ascii="Arial" w:hAnsi="Arial" w:cs="Arial"/>
        </w:rPr>
        <w:t xml:space="preserve">a </w:t>
      </w:r>
      <w:r w:rsidRPr="00BF1F58">
        <w:rPr>
          <w:rFonts w:ascii="Arial" w:hAnsi="Arial" w:cs="Arial"/>
        </w:rPr>
        <w:t>community organiser (Kumar, 2011).</w:t>
      </w:r>
    </w:p>
    <w:p w14:paraId="71447546" w14:textId="77777777" w:rsidR="0019166F" w:rsidRDefault="0019166F">
      <w:pPr>
        <w:pStyle w:val="BodyText"/>
        <w:rPr>
          <w:rFonts w:ascii="Arial" w:hAnsi="Arial" w:cs="Arial"/>
        </w:rPr>
      </w:pPr>
    </w:p>
    <w:p w14:paraId="04223856" w14:textId="7D15D1A0" w:rsidR="0019166F" w:rsidRPr="00C44231" w:rsidRDefault="0019166F">
      <w:pPr>
        <w:pStyle w:val="BodyText"/>
        <w:rPr>
          <w:rFonts w:ascii="Arial" w:hAnsi="Arial" w:cs="Arial"/>
          <w:b/>
          <w:bCs/>
          <w:u w:val="single"/>
        </w:rPr>
      </w:pPr>
      <w:r>
        <w:rPr>
          <w:rFonts w:ascii="Arial" w:hAnsi="Arial" w:cs="Arial"/>
          <w:b/>
          <w:bCs/>
          <w:u w:val="single"/>
        </w:rPr>
        <w:t>G.</w:t>
      </w:r>
      <w:r w:rsidRPr="0019166F">
        <w:rPr>
          <w:rFonts w:ascii="Arial" w:hAnsi="Arial" w:cs="Arial"/>
          <w:b/>
          <w:bCs/>
          <w:u w:val="single"/>
        </w:rPr>
        <w:t xml:space="preserve"> STUDY </w:t>
      </w:r>
      <w:r w:rsidR="00A21AFF" w:rsidRPr="0019166F">
        <w:rPr>
          <w:rFonts w:ascii="Arial" w:hAnsi="Arial" w:cs="Arial"/>
          <w:b/>
          <w:bCs/>
          <w:u w:val="single"/>
        </w:rPr>
        <w:t xml:space="preserve">DESIGNS IN </w:t>
      </w:r>
      <w:r w:rsidR="00A21AFF">
        <w:rPr>
          <w:rFonts w:ascii="Arial" w:hAnsi="Arial" w:cs="Arial"/>
          <w:b/>
          <w:bCs/>
          <w:u w:val="single"/>
        </w:rPr>
        <w:t>MIXED METHODS</w:t>
      </w:r>
      <w:r w:rsidR="00A21AFF" w:rsidRPr="0019166F">
        <w:rPr>
          <w:rFonts w:ascii="Arial" w:hAnsi="Arial" w:cs="Arial"/>
          <w:b/>
          <w:bCs/>
          <w:u w:val="single"/>
        </w:rPr>
        <w:t xml:space="preserve"> RESEARCH</w:t>
      </w:r>
    </w:p>
    <w:p w14:paraId="72BB97EF" w14:textId="77777777" w:rsidR="0019166F" w:rsidRPr="0019166F" w:rsidRDefault="0019166F" w:rsidP="0019166F">
      <w:pPr>
        <w:shd w:val="clear" w:color="auto" w:fill="FFFFFF"/>
        <w:spacing w:line="360" w:lineRule="atLeast"/>
        <w:rPr>
          <w:rFonts w:ascii="Arial" w:hAnsi="Arial" w:cs="Arial"/>
          <w:color w:val="0A0A0A"/>
          <w:sz w:val="22"/>
          <w:szCs w:val="22"/>
        </w:rPr>
      </w:pPr>
      <w:r w:rsidRPr="0019166F">
        <w:rPr>
          <w:rFonts w:ascii="Arial" w:hAnsi="Arial" w:cs="Arial"/>
          <w:color w:val="0A0A0A"/>
          <w:sz w:val="22"/>
          <w:szCs w:val="22"/>
        </w:rPr>
        <w:t>John W. Creswell is a pioneering figure in </w:t>
      </w:r>
      <w:r w:rsidRPr="0019166F">
        <w:rPr>
          <w:rFonts w:ascii="Arial" w:hAnsi="Arial" w:cs="Arial"/>
          <w:b/>
          <w:bCs/>
          <w:color w:val="0A0A0A"/>
          <w:sz w:val="22"/>
          <w:szCs w:val="22"/>
        </w:rPr>
        <w:t>mixed methods research</w:t>
      </w:r>
      <w:r w:rsidRPr="0019166F">
        <w:rPr>
          <w:rFonts w:ascii="Arial" w:hAnsi="Arial" w:cs="Arial"/>
          <w:color w:val="0A0A0A"/>
          <w:sz w:val="22"/>
          <w:szCs w:val="22"/>
        </w:rPr>
        <w:t>, a methodology that integrates qualitative and quantitative data to provide a more comprehensive understanding of a research problem. According to </w:t>
      </w:r>
      <w:hyperlink r:id="rId8" w:tgtFrame="_blank" w:history="1">
        <w:r w:rsidRPr="0019166F">
          <w:rPr>
            <w:rFonts w:ascii="Arial" w:hAnsi="Arial" w:cs="Arial"/>
            <w:color w:val="0028AA"/>
            <w:sz w:val="22"/>
            <w:szCs w:val="22"/>
            <w:u w:val="single"/>
          </w:rPr>
          <w:t>Creswell and Plano Clark</w:t>
        </w:r>
      </w:hyperlink>
      <w:r w:rsidRPr="0019166F">
        <w:rPr>
          <w:rFonts w:ascii="Arial" w:hAnsi="Arial" w:cs="Arial"/>
          <w:color w:val="0A0A0A"/>
          <w:sz w:val="22"/>
          <w:szCs w:val="22"/>
        </w:rPr>
        <w:t>, the core of this approach lies in the </w:t>
      </w:r>
      <w:r w:rsidRPr="0019166F">
        <w:rPr>
          <w:rFonts w:ascii="Arial" w:hAnsi="Arial" w:cs="Arial"/>
          <w:b/>
          <w:bCs/>
          <w:color w:val="0A0A0A"/>
          <w:sz w:val="22"/>
          <w:szCs w:val="22"/>
        </w:rPr>
        <w:t>intentional integration</w:t>
      </w:r>
      <w:r w:rsidRPr="0019166F">
        <w:rPr>
          <w:rFonts w:ascii="Arial" w:hAnsi="Arial" w:cs="Arial"/>
          <w:color w:val="0A0A0A"/>
          <w:sz w:val="22"/>
          <w:szCs w:val="22"/>
        </w:rPr>
        <w:t> of different data types to leverage their collective strengths. </w:t>
      </w:r>
    </w:p>
    <w:p w14:paraId="21C0AEF3" w14:textId="01EBF685" w:rsidR="0019166F" w:rsidRPr="0019166F" w:rsidRDefault="00B45D6B" w:rsidP="0019166F">
      <w:pPr>
        <w:shd w:val="clear" w:color="auto" w:fill="FFFFFF"/>
        <w:spacing w:line="420" w:lineRule="atLeast"/>
        <w:rPr>
          <w:rFonts w:ascii="Arial" w:hAnsi="Arial" w:cs="Arial"/>
          <w:b/>
          <w:bCs/>
          <w:color w:val="0A0A0A"/>
          <w:sz w:val="22"/>
          <w:szCs w:val="22"/>
        </w:rPr>
      </w:pPr>
      <w:r>
        <w:rPr>
          <w:rFonts w:ascii="Arial" w:hAnsi="Arial" w:cs="Arial"/>
          <w:b/>
          <w:bCs/>
          <w:color w:val="0A0A0A"/>
          <w:sz w:val="22"/>
          <w:szCs w:val="22"/>
        </w:rPr>
        <w:t xml:space="preserve">G.1 </w:t>
      </w:r>
      <w:r w:rsidR="0019166F" w:rsidRPr="0019166F">
        <w:rPr>
          <w:rFonts w:ascii="Arial" w:hAnsi="Arial" w:cs="Arial"/>
          <w:b/>
          <w:bCs/>
          <w:color w:val="0A0A0A"/>
          <w:sz w:val="22"/>
          <w:szCs w:val="22"/>
        </w:rPr>
        <w:t>Core Research Designs</w:t>
      </w:r>
    </w:p>
    <w:p w14:paraId="7804752B" w14:textId="77777777" w:rsidR="0019166F" w:rsidRPr="0019166F" w:rsidRDefault="0019166F" w:rsidP="0019166F">
      <w:pPr>
        <w:shd w:val="clear" w:color="auto" w:fill="FFFFFF"/>
        <w:spacing w:line="360" w:lineRule="atLeast"/>
        <w:rPr>
          <w:rFonts w:ascii="Arial" w:hAnsi="Arial" w:cs="Arial"/>
          <w:color w:val="0A0A0A"/>
          <w:sz w:val="22"/>
          <w:szCs w:val="22"/>
        </w:rPr>
      </w:pPr>
      <w:r w:rsidRPr="0019166F">
        <w:rPr>
          <w:rFonts w:ascii="Arial" w:hAnsi="Arial" w:cs="Arial"/>
          <w:color w:val="0A0A0A"/>
          <w:sz w:val="22"/>
          <w:szCs w:val="22"/>
        </w:rPr>
        <w:t>Creswell identifies </w:t>
      </w:r>
      <w:r w:rsidRPr="0019166F">
        <w:rPr>
          <w:rFonts w:ascii="Arial" w:hAnsi="Arial" w:cs="Arial"/>
          <w:b/>
          <w:bCs/>
          <w:color w:val="0A0A0A"/>
          <w:sz w:val="22"/>
          <w:szCs w:val="22"/>
        </w:rPr>
        <w:t>three primary designs</w:t>
      </w:r>
      <w:r w:rsidRPr="0019166F">
        <w:rPr>
          <w:rFonts w:ascii="Arial" w:hAnsi="Arial" w:cs="Arial"/>
          <w:color w:val="0A0A0A"/>
          <w:sz w:val="22"/>
          <w:szCs w:val="22"/>
        </w:rPr>
        <w:t> that serve as the foundation for most mixed methods studies: </w:t>
      </w:r>
    </w:p>
    <w:p w14:paraId="5E0FEB1B" w14:textId="73D23D34" w:rsidR="0019166F" w:rsidRPr="0019166F" w:rsidRDefault="0019166F" w:rsidP="0019166F">
      <w:pPr>
        <w:numPr>
          <w:ilvl w:val="0"/>
          <w:numId w:val="10"/>
        </w:numPr>
        <w:shd w:val="clear" w:color="auto" w:fill="FFFFFF"/>
        <w:spacing w:after="180" w:line="360" w:lineRule="atLeast"/>
        <w:rPr>
          <w:rFonts w:ascii="Arial" w:hAnsi="Arial" w:cs="Arial"/>
          <w:color w:val="0A0A0A"/>
          <w:sz w:val="22"/>
          <w:szCs w:val="22"/>
        </w:rPr>
      </w:pPr>
      <w:r w:rsidRPr="0019166F">
        <w:rPr>
          <w:rFonts w:ascii="Arial" w:hAnsi="Arial" w:cs="Arial"/>
          <w:b/>
          <w:bCs/>
          <w:color w:val="0A0A0A"/>
          <w:sz w:val="22"/>
          <w:szCs w:val="22"/>
        </w:rPr>
        <w:t>Convergent Parallel Design</w:t>
      </w:r>
      <w:r w:rsidRPr="0019166F">
        <w:rPr>
          <w:rFonts w:ascii="Arial" w:hAnsi="Arial" w:cs="Arial"/>
          <w:color w:val="0A0A0A"/>
          <w:sz w:val="22"/>
          <w:szCs w:val="22"/>
        </w:rPr>
        <w:t>: Quantitative and qualitative data are collected and analysed separately</w:t>
      </w:r>
      <w:r w:rsidR="000364F0">
        <w:rPr>
          <w:rFonts w:ascii="Arial" w:hAnsi="Arial" w:cs="Arial"/>
          <w:color w:val="0A0A0A"/>
        </w:rPr>
        <w:t>,</w:t>
      </w:r>
      <w:r w:rsidRPr="0019166F">
        <w:rPr>
          <w:rFonts w:ascii="Arial" w:hAnsi="Arial" w:cs="Arial"/>
          <w:color w:val="0A0A0A"/>
          <w:sz w:val="22"/>
          <w:szCs w:val="22"/>
        </w:rPr>
        <w:t xml:space="preserve"> roughly </w:t>
      </w:r>
      <w:r w:rsidR="000364F0">
        <w:rPr>
          <w:rFonts w:ascii="Arial" w:hAnsi="Arial" w:cs="Arial"/>
          <w:color w:val="0A0A0A"/>
        </w:rPr>
        <w:t xml:space="preserve">at </w:t>
      </w:r>
      <w:r w:rsidRPr="0019166F">
        <w:rPr>
          <w:rFonts w:ascii="Arial" w:hAnsi="Arial" w:cs="Arial"/>
          <w:color w:val="0A0A0A"/>
          <w:sz w:val="22"/>
          <w:szCs w:val="22"/>
        </w:rPr>
        <w:t>the same time. The results are then merged for a side-by-side comparison to see if they confirm or disconfirm each other.</w:t>
      </w:r>
    </w:p>
    <w:p w14:paraId="23BB47A6" w14:textId="77777777" w:rsidR="0019166F" w:rsidRPr="0019166F" w:rsidRDefault="0019166F" w:rsidP="0019166F">
      <w:pPr>
        <w:numPr>
          <w:ilvl w:val="0"/>
          <w:numId w:val="10"/>
        </w:numPr>
        <w:shd w:val="clear" w:color="auto" w:fill="FFFFFF"/>
        <w:spacing w:after="180" w:line="360" w:lineRule="atLeast"/>
        <w:rPr>
          <w:rFonts w:ascii="Arial" w:hAnsi="Arial" w:cs="Arial"/>
          <w:color w:val="0A0A0A"/>
          <w:sz w:val="22"/>
          <w:szCs w:val="22"/>
        </w:rPr>
      </w:pPr>
      <w:r w:rsidRPr="0019166F">
        <w:rPr>
          <w:rFonts w:ascii="Arial" w:hAnsi="Arial" w:cs="Arial"/>
          <w:b/>
          <w:bCs/>
          <w:color w:val="0A0A0A"/>
          <w:sz w:val="22"/>
          <w:szCs w:val="22"/>
        </w:rPr>
        <w:t>Explanatory Sequential Design</w:t>
      </w:r>
      <w:r w:rsidRPr="0019166F">
        <w:rPr>
          <w:rFonts w:ascii="Arial" w:hAnsi="Arial" w:cs="Arial"/>
          <w:color w:val="0A0A0A"/>
          <w:sz w:val="22"/>
          <w:szCs w:val="22"/>
        </w:rPr>
        <w:t>: Research begins with a quantitative phase to identify patterns or trends. This is followed by a qualitative phase to help explain or elaborate on the initial quantitative results.</w:t>
      </w:r>
    </w:p>
    <w:p w14:paraId="62B860CD" w14:textId="45B7C42E" w:rsidR="0019166F" w:rsidRPr="0019166F" w:rsidRDefault="0019166F" w:rsidP="0019166F">
      <w:pPr>
        <w:numPr>
          <w:ilvl w:val="0"/>
          <w:numId w:val="10"/>
        </w:numPr>
        <w:shd w:val="clear" w:color="auto" w:fill="FFFFFF"/>
        <w:spacing w:after="180" w:line="360" w:lineRule="atLeast"/>
        <w:rPr>
          <w:rFonts w:ascii="Arial" w:hAnsi="Arial" w:cs="Arial"/>
          <w:color w:val="0A0A0A"/>
          <w:sz w:val="22"/>
          <w:szCs w:val="22"/>
        </w:rPr>
      </w:pPr>
      <w:r w:rsidRPr="0019166F">
        <w:rPr>
          <w:rFonts w:ascii="Arial" w:hAnsi="Arial" w:cs="Arial"/>
          <w:b/>
          <w:bCs/>
          <w:color w:val="0A0A0A"/>
          <w:sz w:val="22"/>
          <w:szCs w:val="22"/>
        </w:rPr>
        <w:t>Exploratory Sequential Design</w:t>
      </w:r>
      <w:r w:rsidRPr="0019166F">
        <w:rPr>
          <w:rFonts w:ascii="Arial" w:hAnsi="Arial" w:cs="Arial"/>
          <w:color w:val="0A0A0A"/>
          <w:sz w:val="22"/>
          <w:szCs w:val="22"/>
        </w:rPr>
        <w:t>: The process starts with qualitative exploration to understand a phenomenon. These findings are then used to develop a quantitative instrument (</w:t>
      </w:r>
      <w:r w:rsidR="00E2432E">
        <w:rPr>
          <w:rFonts w:ascii="Arial" w:hAnsi="Arial" w:cs="Arial"/>
          <w:color w:val="0A0A0A"/>
        </w:rPr>
        <w:t>e.g.,</w:t>
      </w:r>
      <w:r w:rsidRPr="0019166F">
        <w:rPr>
          <w:rFonts w:ascii="Arial" w:hAnsi="Arial" w:cs="Arial"/>
          <w:color w:val="0A0A0A"/>
          <w:sz w:val="22"/>
          <w:szCs w:val="22"/>
        </w:rPr>
        <w:t xml:space="preserve"> a survey) to test with a larger population. </w:t>
      </w:r>
    </w:p>
    <w:p w14:paraId="47093628" w14:textId="77777777" w:rsidR="00B45D6B" w:rsidRDefault="00B45D6B">
      <w:pPr>
        <w:spacing w:after="200" w:line="276" w:lineRule="auto"/>
        <w:rPr>
          <w:rFonts w:ascii="Arial" w:hAnsi="Arial" w:cs="Arial"/>
          <w:b/>
          <w:bCs/>
          <w:color w:val="0A0A0A"/>
          <w:sz w:val="22"/>
          <w:szCs w:val="22"/>
        </w:rPr>
      </w:pPr>
      <w:r>
        <w:rPr>
          <w:rFonts w:ascii="Arial" w:hAnsi="Arial" w:cs="Arial"/>
          <w:b/>
          <w:bCs/>
          <w:color w:val="0A0A0A"/>
          <w:sz w:val="22"/>
          <w:szCs w:val="22"/>
        </w:rPr>
        <w:br w:type="page"/>
      </w:r>
    </w:p>
    <w:p w14:paraId="56668CD6" w14:textId="21D3DCB5" w:rsidR="0019166F" w:rsidRPr="0019166F" w:rsidRDefault="00B45D6B" w:rsidP="0019166F">
      <w:pPr>
        <w:shd w:val="clear" w:color="auto" w:fill="FFFFFF"/>
        <w:spacing w:line="420" w:lineRule="atLeast"/>
        <w:rPr>
          <w:rFonts w:ascii="Arial" w:hAnsi="Arial" w:cs="Arial"/>
          <w:b/>
          <w:bCs/>
          <w:color w:val="0A0A0A"/>
          <w:sz w:val="22"/>
          <w:szCs w:val="22"/>
        </w:rPr>
      </w:pPr>
      <w:r>
        <w:rPr>
          <w:rFonts w:ascii="Arial" w:hAnsi="Arial" w:cs="Arial"/>
          <w:b/>
          <w:bCs/>
          <w:color w:val="0A0A0A"/>
          <w:sz w:val="22"/>
          <w:szCs w:val="22"/>
        </w:rPr>
        <w:lastRenderedPageBreak/>
        <w:t xml:space="preserve">G.2 </w:t>
      </w:r>
      <w:r w:rsidR="0019166F" w:rsidRPr="0019166F">
        <w:rPr>
          <w:rFonts w:ascii="Arial" w:hAnsi="Arial" w:cs="Arial"/>
          <w:b/>
          <w:bCs/>
          <w:color w:val="0A0A0A"/>
          <w:sz w:val="22"/>
          <w:szCs w:val="22"/>
        </w:rPr>
        <w:t>Key Analytical Concepts</w:t>
      </w:r>
    </w:p>
    <w:p w14:paraId="3735CAF4" w14:textId="05A6EF94" w:rsidR="0019166F" w:rsidRPr="0019166F" w:rsidRDefault="0019166F" w:rsidP="0019166F">
      <w:pPr>
        <w:shd w:val="clear" w:color="auto" w:fill="FFFFFF"/>
        <w:spacing w:line="360" w:lineRule="atLeast"/>
        <w:rPr>
          <w:rFonts w:ascii="Arial" w:hAnsi="Arial" w:cs="Arial"/>
          <w:color w:val="0A0A0A"/>
          <w:sz w:val="22"/>
          <w:szCs w:val="22"/>
        </w:rPr>
      </w:pPr>
      <w:r w:rsidRPr="0019166F">
        <w:rPr>
          <w:rFonts w:ascii="Arial" w:hAnsi="Arial" w:cs="Arial"/>
          <w:color w:val="0A0A0A"/>
          <w:sz w:val="22"/>
          <w:szCs w:val="22"/>
        </w:rPr>
        <w:t>To ensure rigorous analysis, Creswell emphasi</w:t>
      </w:r>
      <w:r w:rsidR="00E2432E">
        <w:rPr>
          <w:rFonts w:ascii="Arial" w:hAnsi="Arial" w:cs="Arial"/>
          <w:color w:val="0A0A0A"/>
        </w:rPr>
        <w:t>s</w:t>
      </w:r>
      <w:r w:rsidRPr="0019166F">
        <w:rPr>
          <w:rFonts w:ascii="Arial" w:hAnsi="Arial" w:cs="Arial"/>
          <w:color w:val="0A0A0A"/>
          <w:sz w:val="22"/>
          <w:szCs w:val="22"/>
        </w:rPr>
        <w:t>es several advanced procedural steps: </w:t>
      </w:r>
    </w:p>
    <w:p w14:paraId="25B7CAFC" w14:textId="4666CD4F" w:rsidR="0019166F" w:rsidRPr="0019166F" w:rsidRDefault="0019166F" w:rsidP="0019166F">
      <w:pPr>
        <w:numPr>
          <w:ilvl w:val="0"/>
          <w:numId w:val="11"/>
        </w:numPr>
        <w:shd w:val="clear" w:color="auto" w:fill="FFFFFF"/>
        <w:spacing w:after="180" w:line="360" w:lineRule="atLeast"/>
        <w:rPr>
          <w:rFonts w:ascii="Arial" w:hAnsi="Arial" w:cs="Arial"/>
          <w:color w:val="0A0A0A"/>
          <w:sz w:val="22"/>
          <w:szCs w:val="22"/>
        </w:rPr>
      </w:pPr>
      <w:r w:rsidRPr="0019166F">
        <w:rPr>
          <w:rFonts w:ascii="Arial" w:hAnsi="Arial" w:cs="Arial"/>
          <w:b/>
          <w:bCs/>
          <w:color w:val="0A0A0A"/>
          <w:sz w:val="22"/>
          <w:szCs w:val="22"/>
        </w:rPr>
        <w:t>Integration Points</w:t>
      </w:r>
      <w:r w:rsidRPr="0019166F">
        <w:rPr>
          <w:rFonts w:ascii="Arial" w:hAnsi="Arial" w:cs="Arial"/>
          <w:color w:val="0A0A0A"/>
          <w:sz w:val="22"/>
          <w:szCs w:val="22"/>
        </w:rPr>
        <w:t>: Identifying exactly where the two data sets connect</w:t>
      </w:r>
      <w:r w:rsidR="007E3007">
        <w:rPr>
          <w:rFonts w:ascii="Arial" w:hAnsi="Arial" w:cs="Arial"/>
          <w:color w:val="0A0A0A"/>
        </w:rPr>
        <w:t xml:space="preserve">, </w:t>
      </w:r>
      <w:r w:rsidRPr="0019166F">
        <w:rPr>
          <w:rFonts w:ascii="Arial" w:hAnsi="Arial" w:cs="Arial"/>
          <w:color w:val="0A0A0A"/>
          <w:sz w:val="22"/>
          <w:szCs w:val="22"/>
        </w:rPr>
        <w:t>whether by </w:t>
      </w:r>
      <w:r w:rsidRPr="0019166F">
        <w:rPr>
          <w:rFonts w:ascii="Arial" w:hAnsi="Arial" w:cs="Arial"/>
          <w:b/>
          <w:bCs/>
          <w:color w:val="0A0A0A"/>
          <w:sz w:val="22"/>
          <w:szCs w:val="22"/>
        </w:rPr>
        <w:t>merging</w:t>
      </w:r>
      <w:r w:rsidRPr="0019166F">
        <w:rPr>
          <w:rFonts w:ascii="Arial" w:hAnsi="Arial" w:cs="Arial"/>
          <w:color w:val="0A0A0A"/>
          <w:sz w:val="22"/>
          <w:szCs w:val="22"/>
        </w:rPr>
        <w:t> (direct comparison), </w:t>
      </w:r>
      <w:r w:rsidRPr="0019166F">
        <w:rPr>
          <w:rFonts w:ascii="Arial" w:hAnsi="Arial" w:cs="Arial"/>
          <w:b/>
          <w:bCs/>
          <w:color w:val="0A0A0A"/>
          <w:sz w:val="22"/>
          <w:szCs w:val="22"/>
        </w:rPr>
        <w:t>connecting</w:t>
      </w:r>
      <w:r w:rsidRPr="0019166F">
        <w:rPr>
          <w:rFonts w:ascii="Arial" w:hAnsi="Arial" w:cs="Arial"/>
          <w:color w:val="0A0A0A"/>
          <w:sz w:val="22"/>
          <w:szCs w:val="22"/>
        </w:rPr>
        <w:t> (one set informs the other's collection), or </w:t>
      </w:r>
      <w:r w:rsidRPr="0019166F">
        <w:rPr>
          <w:rFonts w:ascii="Arial" w:hAnsi="Arial" w:cs="Arial"/>
          <w:b/>
          <w:bCs/>
          <w:color w:val="0A0A0A"/>
          <w:sz w:val="22"/>
          <w:szCs w:val="22"/>
        </w:rPr>
        <w:t>building</w:t>
      </w:r>
      <w:r w:rsidRPr="0019166F">
        <w:rPr>
          <w:rFonts w:ascii="Arial" w:hAnsi="Arial" w:cs="Arial"/>
          <w:color w:val="0A0A0A"/>
          <w:sz w:val="22"/>
          <w:szCs w:val="22"/>
        </w:rPr>
        <w:t> (initial results inform the next phase).</w:t>
      </w:r>
    </w:p>
    <w:p w14:paraId="16F2DEF2" w14:textId="3A975855" w:rsidR="0019166F" w:rsidRPr="0019166F" w:rsidRDefault="0019166F" w:rsidP="0019166F">
      <w:pPr>
        <w:numPr>
          <w:ilvl w:val="0"/>
          <w:numId w:val="11"/>
        </w:numPr>
        <w:shd w:val="clear" w:color="auto" w:fill="FFFFFF"/>
        <w:spacing w:after="180" w:line="360" w:lineRule="atLeast"/>
        <w:rPr>
          <w:rFonts w:ascii="Arial" w:hAnsi="Arial" w:cs="Arial"/>
          <w:color w:val="0A0A0A"/>
          <w:sz w:val="22"/>
          <w:szCs w:val="22"/>
        </w:rPr>
      </w:pPr>
      <w:r w:rsidRPr="0019166F">
        <w:rPr>
          <w:rFonts w:ascii="Arial" w:hAnsi="Arial" w:cs="Arial"/>
          <w:b/>
          <w:bCs/>
          <w:color w:val="0A0A0A"/>
          <w:sz w:val="22"/>
          <w:szCs w:val="22"/>
        </w:rPr>
        <w:t>Joint Displays</w:t>
      </w:r>
      <w:r w:rsidRPr="0019166F">
        <w:rPr>
          <w:rFonts w:ascii="Arial" w:hAnsi="Arial" w:cs="Arial"/>
          <w:color w:val="0A0A0A"/>
          <w:sz w:val="22"/>
          <w:szCs w:val="22"/>
        </w:rPr>
        <w:t>: Using tables or graphs to present quantitative and qualitative data side-by-side. This visual tool helps researchers analy</w:t>
      </w:r>
      <w:r w:rsidR="007E3007">
        <w:rPr>
          <w:rFonts w:ascii="Arial" w:hAnsi="Arial" w:cs="Arial"/>
          <w:color w:val="0A0A0A"/>
        </w:rPr>
        <w:t>s</w:t>
      </w:r>
      <w:r w:rsidRPr="0019166F">
        <w:rPr>
          <w:rFonts w:ascii="Arial" w:hAnsi="Arial" w:cs="Arial"/>
          <w:color w:val="0A0A0A"/>
          <w:sz w:val="22"/>
          <w:szCs w:val="22"/>
        </w:rPr>
        <w:t>e the relationship between different data types.</w:t>
      </w:r>
    </w:p>
    <w:p w14:paraId="7E5FA2A2" w14:textId="77777777" w:rsidR="0019166F" w:rsidRPr="0019166F" w:rsidRDefault="0019166F" w:rsidP="0019166F">
      <w:pPr>
        <w:numPr>
          <w:ilvl w:val="0"/>
          <w:numId w:val="11"/>
        </w:numPr>
        <w:shd w:val="clear" w:color="auto" w:fill="FFFFFF"/>
        <w:spacing w:after="180" w:line="360" w:lineRule="atLeast"/>
        <w:rPr>
          <w:rFonts w:ascii="Arial" w:hAnsi="Arial" w:cs="Arial"/>
          <w:color w:val="0A0A0A"/>
          <w:sz w:val="22"/>
          <w:szCs w:val="22"/>
        </w:rPr>
      </w:pPr>
      <w:proofErr w:type="spellStart"/>
      <w:r w:rsidRPr="0019166F">
        <w:rPr>
          <w:rFonts w:ascii="Arial" w:hAnsi="Arial" w:cs="Arial"/>
          <w:b/>
          <w:bCs/>
          <w:color w:val="0A0A0A"/>
          <w:sz w:val="22"/>
          <w:szCs w:val="22"/>
        </w:rPr>
        <w:t>Metainferences</w:t>
      </w:r>
      <w:proofErr w:type="spellEnd"/>
      <w:r w:rsidRPr="0019166F">
        <w:rPr>
          <w:rFonts w:ascii="Arial" w:hAnsi="Arial" w:cs="Arial"/>
          <w:color w:val="0A0A0A"/>
          <w:sz w:val="22"/>
          <w:szCs w:val="22"/>
        </w:rPr>
        <w:t>: Drawing overall conclusions or "insights" that transcend the individual findings of either the quantitative or qualitative strands. </w:t>
      </w:r>
    </w:p>
    <w:p w14:paraId="5D83F9E7" w14:textId="77777777" w:rsidR="00CE098D" w:rsidRDefault="00CE098D">
      <w:pPr>
        <w:pStyle w:val="BodyText"/>
        <w:rPr>
          <w:rFonts w:ascii="Arial" w:hAnsi="Arial" w:cs="Arial"/>
        </w:rPr>
      </w:pPr>
    </w:p>
    <w:p w14:paraId="517EB0D5" w14:textId="22C9B882" w:rsidR="00B45D6B" w:rsidRDefault="00B45D6B" w:rsidP="007562B4">
      <w:pPr>
        <w:shd w:val="clear" w:color="auto" w:fill="FFFFFF"/>
        <w:spacing w:line="420" w:lineRule="atLeast"/>
        <w:rPr>
          <w:rFonts w:ascii="Arial" w:hAnsi="Arial" w:cs="Arial"/>
          <w:b/>
          <w:bCs/>
          <w:color w:val="0A0A0A"/>
          <w:sz w:val="22"/>
          <w:szCs w:val="22"/>
        </w:rPr>
      </w:pPr>
      <w:r>
        <w:rPr>
          <w:rFonts w:ascii="Arial" w:hAnsi="Arial" w:cs="Arial"/>
          <w:b/>
          <w:bCs/>
          <w:color w:val="0A0A0A"/>
          <w:sz w:val="22"/>
          <w:szCs w:val="22"/>
        </w:rPr>
        <w:t>G.3 Mixed methods in ICT Research</w:t>
      </w:r>
    </w:p>
    <w:p w14:paraId="460D8936" w14:textId="77777777" w:rsidR="007562B4" w:rsidRPr="007562B4" w:rsidRDefault="007562B4" w:rsidP="007562B4">
      <w:pPr>
        <w:shd w:val="clear" w:color="auto" w:fill="FFFFFF"/>
        <w:spacing w:line="420" w:lineRule="atLeast"/>
        <w:rPr>
          <w:rFonts w:ascii="Arial" w:hAnsi="Arial" w:cs="Arial"/>
          <w:b/>
          <w:bCs/>
          <w:color w:val="0A0A0A"/>
          <w:sz w:val="22"/>
          <w:szCs w:val="22"/>
        </w:rPr>
      </w:pPr>
    </w:p>
    <w:p w14:paraId="6BDD07A8" w14:textId="77777777" w:rsidR="000D4D59" w:rsidRPr="00B45D6B" w:rsidRDefault="000D4D59" w:rsidP="000D4D59">
      <w:pPr>
        <w:rPr>
          <w:rFonts w:ascii="Arial" w:hAnsi="Arial" w:cs="Arial"/>
          <w:sz w:val="22"/>
          <w:szCs w:val="22"/>
        </w:rPr>
      </w:pPr>
      <w:r w:rsidRPr="00B45D6B">
        <w:rPr>
          <w:rFonts w:ascii="Arial" w:hAnsi="Arial" w:cs="Arial"/>
          <w:sz w:val="22"/>
          <w:szCs w:val="22"/>
        </w:rPr>
        <w:t>In Information and Communication Technology (ICT), Creswell’s mixed methods designs are frequently used to evaluate complex socio-technical systems, user experiences, and digital transformation.</w:t>
      </w:r>
    </w:p>
    <w:p w14:paraId="197B9937" w14:textId="77777777" w:rsidR="000D4D59" w:rsidRPr="00B45D6B" w:rsidRDefault="000D4D59" w:rsidP="000D4D59">
      <w:pPr>
        <w:rPr>
          <w:rFonts w:ascii="Arial" w:hAnsi="Arial" w:cs="Arial"/>
          <w:sz w:val="22"/>
          <w:szCs w:val="22"/>
        </w:rPr>
      </w:pPr>
      <w:r w:rsidRPr="00B45D6B">
        <w:rPr>
          <w:rStyle w:val="vkekvd"/>
          <w:rFonts w:ascii="Arial" w:hAnsi="Arial" w:cs="Arial"/>
          <w:sz w:val="22"/>
          <w:szCs w:val="22"/>
        </w:rPr>
        <w:t> </w:t>
      </w:r>
    </w:p>
    <w:p w14:paraId="363D1887" w14:textId="5A66D99A" w:rsidR="000D4D59" w:rsidRPr="00B45D6B" w:rsidRDefault="0050225F" w:rsidP="000D4D59">
      <w:pPr>
        <w:rPr>
          <w:rFonts w:ascii="Arial" w:hAnsi="Arial" w:cs="Arial"/>
          <w:sz w:val="22"/>
          <w:szCs w:val="22"/>
        </w:rPr>
      </w:pPr>
      <w:r>
        <w:rPr>
          <w:rFonts w:ascii="Arial" w:hAnsi="Arial" w:cs="Arial"/>
          <w:b/>
          <w:bCs/>
          <w:sz w:val="22"/>
          <w:szCs w:val="22"/>
        </w:rPr>
        <w:t>a</w:t>
      </w:r>
      <w:r w:rsidR="000D4D59" w:rsidRPr="0050225F">
        <w:rPr>
          <w:rFonts w:ascii="Arial" w:hAnsi="Arial" w:cs="Arial"/>
          <w:b/>
          <w:bCs/>
          <w:sz w:val="22"/>
          <w:szCs w:val="22"/>
        </w:rPr>
        <w:t>. Explanatory Sequential Design</w:t>
      </w:r>
      <w:r w:rsidR="000D4D59" w:rsidRPr="00B45D6B">
        <w:rPr>
          <w:rFonts w:ascii="Arial" w:hAnsi="Arial" w:cs="Arial"/>
          <w:sz w:val="22"/>
          <w:szCs w:val="22"/>
        </w:rPr>
        <w:t xml:space="preserve"> (QUAN </w:t>
      </w:r>
      <m:oMath>
        <m:r>
          <w:rPr>
            <w:rFonts w:ascii="Cambria Math" w:hAnsi="Cambria Math" w:cs="Arial"/>
            <w:sz w:val="22"/>
            <w:szCs w:val="22"/>
          </w:rPr>
          <m:t xml:space="preserve">→ </m:t>
        </m:r>
      </m:oMath>
      <w:r w:rsidR="000D4D59" w:rsidRPr="00B45D6B">
        <w:rPr>
          <w:rFonts w:ascii="Arial" w:hAnsi="Arial" w:cs="Arial"/>
          <w:sz w:val="22"/>
          <w:szCs w:val="22"/>
        </w:rPr>
        <w:t>qual)</w:t>
      </w:r>
      <w:r w:rsidR="000D4D59" w:rsidRPr="00B45D6B">
        <w:rPr>
          <w:rStyle w:val="vkekvd"/>
          <w:rFonts w:ascii="Arial" w:hAnsi="Arial" w:cs="Arial"/>
          <w:sz w:val="22"/>
          <w:szCs w:val="22"/>
        </w:rPr>
        <w:t> </w:t>
      </w:r>
    </w:p>
    <w:p w14:paraId="60E2B2F5" w14:textId="77777777" w:rsidR="000D4D59" w:rsidRPr="00B45D6B" w:rsidRDefault="000D4D59" w:rsidP="000D4D59">
      <w:pPr>
        <w:rPr>
          <w:rFonts w:ascii="Arial" w:hAnsi="Arial" w:cs="Arial"/>
          <w:sz w:val="22"/>
          <w:szCs w:val="22"/>
        </w:rPr>
      </w:pPr>
      <w:r w:rsidRPr="00B45D6B">
        <w:rPr>
          <w:rFonts w:ascii="Arial" w:hAnsi="Arial" w:cs="Arial"/>
          <w:sz w:val="22"/>
          <w:szCs w:val="22"/>
        </w:rPr>
        <w:t>This is the most common design in ICT, used to provide a deeper understanding of statistical trends.</w:t>
      </w:r>
      <w:r w:rsidRPr="00B45D6B">
        <w:rPr>
          <w:rStyle w:val="vkekvd"/>
          <w:rFonts w:ascii="Arial" w:hAnsi="Arial" w:cs="Arial"/>
          <w:sz w:val="22"/>
          <w:szCs w:val="22"/>
        </w:rPr>
        <w:t> </w:t>
      </w:r>
    </w:p>
    <w:p w14:paraId="73F83884" w14:textId="26A07484" w:rsidR="000D4D59" w:rsidRPr="00B45D6B" w:rsidRDefault="000D4D59" w:rsidP="000D4D59">
      <w:pPr>
        <w:numPr>
          <w:ilvl w:val="0"/>
          <w:numId w:val="12"/>
        </w:numPr>
        <w:spacing w:before="100" w:beforeAutospacing="1" w:after="100" w:afterAutospacing="1"/>
        <w:rPr>
          <w:rFonts w:ascii="Arial" w:hAnsi="Arial" w:cs="Arial"/>
          <w:sz w:val="22"/>
          <w:szCs w:val="22"/>
        </w:rPr>
      </w:pPr>
      <w:r w:rsidRPr="00B45D6B">
        <w:rPr>
          <w:rStyle w:val="Strong"/>
          <w:rFonts w:ascii="Arial" w:hAnsi="Arial" w:cs="Arial"/>
          <w:sz w:val="22"/>
          <w:szCs w:val="22"/>
        </w:rPr>
        <w:t>Quantitative Phase</w:t>
      </w:r>
      <w:r w:rsidRPr="00B45D6B">
        <w:rPr>
          <w:rStyle w:val="t286pc"/>
          <w:rFonts w:ascii="Arial" w:eastAsiaTheme="majorEastAsia" w:hAnsi="Arial" w:cs="Arial"/>
          <w:sz w:val="22"/>
          <w:szCs w:val="22"/>
        </w:rPr>
        <w:t xml:space="preserve">: Researchers collect large-scale data, such as </w:t>
      </w:r>
      <w:r w:rsidRPr="00DA5C11">
        <w:rPr>
          <w:rStyle w:val="t286pc"/>
          <w:rFonts w:ascii="Arial" w:eastAsiaTheme="majorEastAsia" w:hAnsi="Arial" w:cs="Arial"/>
          <w:sz w:val="22"/>
          <w:szCs w:val="22"/>
        </w:rPr>
        <w:t>web login data</w:t>
      </w:r>
      <w:r w:rsidRPr="00B45D6B">
        <w:rPr>
          <w:rStyle w:val="t286pc"/>
          <w:rFonts w:ascii="Arial" w:eastAsiaTheme="majorEastAsia" w:hAnsi="Arial" w:cs="Arial"/>
          <w:sz w:val="22"/>
          <w:szCs w:val="22"/>
        </w:rPr>
        <w:t xml:space="preserve"> or </w:t>
      </w:r>
      <w:r w:rsidRPr="00DA5C11">
        <w:rPr>
          <w:rStyle w:val="t286pc"/>
          <w:rFonts w:ascii="Arial" w:eastAsiaTheme="majorEastAsia" w:hAnsi="Arial" w:cs="Arial"/>
          <w:sz w:val="22"/>
          <w:szCs w:val="22"/>
        </w:rPr>
        <w:t>survey responses</w:t>
      </w:r>
      <w:r w:rsidRPr="00B45D6B">
        <w:rPr>
          <w:rStyle w:val="t286pc"/>
          <w:rFonts w:ascii="Arial" w:eastAsiaTheme="majorEastAsia" w:hAnsi="Arial" w:cs="Arial"/>
          <w:sz w:val="22"/>
          <w:szCs w:val="22"/>
        </w:rPr>
        <w:t xml:space="preserve"> on e-government usage.</w:t>
      </w:r>
    </w:p>
    <w:p w14:paraId="149D2627" w14:textId="21EFC0EA" w:rsidR="000D4D59" w:rsidRPr="00B45D6B" w:rsidRDefault="000D4D59" w:rsidP="000D4D59">
      <w:pPr>
        <w:numPr>
          <w:ilvl w:val="0"/>
          <w:numId w:val="12"/>
        </w:numPr>
        <w:spacing w:before="100" w:beforeAutospacing="1" w:after="100" w:afterAutospacing="1"/>
        <w:rPr>
          <w:rFonts w:ascii="Arial" w:hAnsi="Arial" w:cs="Arial"/>
          <w:sz w:val="22"/>
          <w:szCs w:val="22"/>
        </w:rPr>
      </w:pPr>
      <w:r w:rsidRPr="00B45D6B">
        <w:rPr>
          <w:rStyle w:val="Strong"/>
          <w:rFonts w:ascii="Arial" w:hAnsi="Arial" w:cs="Arial"/>
          <w:sz w:val="22"/>
          <w:szCs w:val="22"/>
        </w:rPr>
        <w:t>Qualitative Follow-up</w:t>
      </w:r>
      <w:r w:rsidRPr="00B45D6B">
        <w:rPr>
          <w:rStyle w:val="t286pc"/>
          <w:rFonts w:ascii="Arial" w:eastAsiaTheme="majorEastAsia" w:hAnsi="Arial" w:cs="Arial"/>
          <w:sz w:val="22"/>
          <w:szCs w:val="22"/>
        </w:rPr>
        <w:t xml:space="preserve">: Interviews or focus groups are conducted with specific subgroups (e.g., IT managers or "power users") to </w:t>
      </w:r>
      <w:r w:rsidRPr="00DA5C11">
        <w:rPr>
          <w:rStyle w:val="t286pc"/>
          <w:rFonts w:ascii="Arial" w:eastAsiaTheme="majorEastAsia" w:hAnsi="Arial" w:cs="Arial"/>
          <w:sz w:val="22"/>
          <w:szCs w:val="22"/>
        </w:rPr>
        <w:t>explain the "why"</w:t>
      </w:r>
      <w:r w:rsidRPr="00B45D6B">
        <w:rPr>
          <w:rStyle w:val="t286pc"/>
          <w:rFonts w:ascii="Arial" w:eastAsiaTheme="majorEastAsia" w:hAnsi="Arial" w:cs="Arial"/>
          <w:sz w:val="22"/>
          <w:szCs w:val="22"/>
        </w:rPr>
        <w:t xml:space="preserve"> behind unexpected results, such as low adoption rates or security compliance gaps.</w:t>
      </w:r>
      <w:r w:rsidRPr="00B45D6B">
        <w:rPr>
          <w:rStyle w:val="vkekvd"/>
          <w:rFonts w:ascii="Arial" w:hAnsi="Arial" w:cs="Arial"/>
          <w:sz w:val="22"/>
          <w:szCs w:val="22"/>
        </w:rPr>
        <w:t> </w:t>
      </w:r>
    </w:p>
    <w:p w14:paraId="0035D9ED" w14:textId="5DC22FAF" w:rsidR="000D4D59" w:rsidRPr="00B45D6B" w:rsidRDefault="00DA5C11" w:rsidP="000D4D59">
      <w:pPr>
        <w:rPr>
          <w:rFonts w:ascii="Arial" w:hAnsi="Arial" w:cs="Arial"/>
          <w:sz w:val="22"/>
          <w:szCs w:val="22"/>
        </w:rPr>
      </w:pPr>
      <w:r>
        <w:rPr>
          <w:rFonts w:ascii="Arial" w:hAnsi="Arial" w:cs="Arial"/>
          <w:b/>
          <w:bCs/>
          <w:sz w:val="22"/>
          <w:szCs w:val="22"/>
        </w:rPr>
        <w:t>b</w:t>
      </w:r>
      <w:r w:rsidR="000D4D59" w:rsidRPr="00DA5C11">
        <w:rPr>
          <w:rFonts w:ascii="Arial" w:hAnsi="Arial" w:cs="Arial"/>
          <w:b/>
          <w:bCs/>
          <w:sz w:val="22"/>
          <w:szCs w:val="22"/>
        </w:rPr>
        <w:t xml:space="preserve">. Exploratory Sequential Design </w:t>
      </w:r>
      <w:r w:rsidR="000D4D59" w:rsidRPr="00745109">
        <w:rPr>
          <w:rFonts w:ascii="Arial" w:hAnsi="Arial" w:cs="Arial"/>
          <w:sz w:val="22"/>
          <w:szCs w:val="22"/>
        </w:rPr>
        <w:t xml:space="preserve">(QUAL </w:t>
      </w:r>
      <m:oMath>
        <m:r>
          <w:rPr>
            <w:rFonts w:ascii="Cambria Math" w:hAnsi="Cambria Math" w:cs="Arial"/>
            <w:sz w:val="22"/>
            <w:szCs w:val="22"/>
          </w:rPr>
          <m:t xml:space="preserve">→ </m:t>
        </m:r>
      </m:oMath>
      <w:r w:rsidR="000D4D59" w:rsidRPr="00745109">
        <w:rPr>
          <w:rFonts w:ascii="Arial" w:hAnsi="Arial" w:cs="Arial"/>
          <w:sz w:val="22"/>
          <w:szCs w:val="22"/>
        </w:rPr>
        <w:t>quan)</w:t>
      </w:r>
      <w:r w:rsidR="000D4D59" w:rsidRPr="00B45D6B">
        <w:rPr>
          <w:rStyle w:val="vkekvd"/>
          <w:rFonts w:ascii="Arial" w:hAnsi="Arial" w:cs="Arial"/>
          <w:sz w:val="22"/>
          <w:szCs w:val="22"/>
        </w:rPr>
        <w:t> </w:t>
      </w:r>
    </w:p>
    <w:p w14:paraId="2CF5FB6B" w14:textId="77777777" w:rsidR="000D4D59" w:rsidRPr="00B45D6B" w:rsidRDefault="000D4D59" w:rsidP="000D4D59">
      <w:pPr>
        <w:rPr>
          <w:rFonts w:ascii="Arial" w:hAnsi="Arial" w:cs="Arial"/>
          <w:sz w:val="22"/>
          <w:szCs w:val="22"/>
        </w:rPr>
      </w:pPr>
      <w:r w:rsidRPr="00B45D6B">
        <w:rPr>
          <w:rFonts w:ascii="Arial" w:hAnsi="Arial" w:cs="Arial"/>
          <w:sz w:val="22"/>
          <w:szCs w:val="22"/>
        </w:rPr>
        <w:t>This design is ideal when developing new ICT tools or measurement instruments.</w:t>
      </w:r>
      <w:r w:rsidRPr="00B45D6B">
        <w:rPr>
          <w:rStyle w:val="vkekvd"/>
          <w:rFonts w:ascii="Arial" w:hAnsi="Arial" w:cs="Arial"/>
          <w:sz w:val="22"/>
          <w:szCs w:val="22"/>
        </w:rPr>
        <w:t> </w:t>
      </w:r>
    </w:p>
    <w:p w14:paraId="73BAF2B0" w14:textId="6DEEF7CC" w:rsidR="000D4D59" w:rsidRPr="00B45D6B" w:rsidRDefault="000D4D59" w:rsidP="000D4D59">
      <w:pPr>
        <w:numPr>
          <w:ilvl w:val="0"/>
          <w:numId w:val="13"/>
        </w:numPr>
        <w:spacing w:before="100" w:beforeAutospacing="1" w:after="100" w:afterAutospacing="1"/>
        <w:rPr>
          <w:rFonts w:ascii="Arial" w:hAnsi="Arial" w:cs="Arial"/>
          <w:sz w:val="22"/>
          <w:szCs w:val="22"/>
        </w:rPr>
      </w:pPr>
      <w:r w:rsidRPr="00B45D6B">
        <w:rPr>
          <w:rStyle w:val="Strong"/>
          <w:rFonts w:ascii="Arial" w:hAnsi="Arial" w:cs="Arial"/>
          <w:sz w:val="22"/>
          <w:szCs w:val="22"/>
        </w:rPr>
        <w:t>Qualitative Phase</w:t>
      </w:r>
      <w:r w:rsidRPr="00B45D6B">
        <w:rPr>
          <w:rStyle w:val="t286pc"/>
          <w:rFonts w:ascii="Arial" w:eastAsiaTheme="majorEastAsia" w:hAnsi="Arial" w:cs="Arial"/>
          <w:sz w:val="22"/>
          <w:szCs w:val="22"/>
        </w:rPr>
        <w:t xml:space="preserve">: Initial exploration via </w:t>
      </w:r>
      <w:r w:rsidRPr="00EC1E21">
        <w:rPr>
          <w:rStyle w:val="t286pc"/>
          <w:rFonts w:ascii="Arial" w:eastAsiaTheme="majorEastAsia" w:hAnsi="Arial" w:cs="Arial"/>
          <w:sz w:val="22"/>
          <w:szCs w:val="22"/>
        </w:rPr>
        <w:t>focus groups</w:t>
      </w:r>
      <w:r w:rsidRPr="00B45D6B">
        <w:rPr>
          <w:rStyle w:val="t286pc"/>
          <w:rFonts w:ascii="Arial" w:eastAsiaTheme="majorEastAsia" w:hAnsi="Arial" w:cs="Arial"/>
          <w:sz w:val="22"/>
          <w:szCs w:val="22"/>
        </w:rPr>
        <w:t xml:space="preserve"> or interviews identifies user "pain points" or usability requirements.</w:t>
      </w:r>
    </w:p>
    <w:p w14:paraId="65FD48B7" w14:textId="0828FC1F" w:rsidR="000D4D59" w:rsidRPr="00B45D6B" w:rsidRDefault="000D4D59" w:rsidP="000D4D59">
      <w:pPr>
        <w:numPr>
          <w:ilvl w:val="0"/>
          <w:numId w:val="13"/>
        </w:numPr>
        <w:spacing w:before="100" w:beforeAutospacing="1" w:after="100" w:afterAutospacing="1"/>
        <w:rPr>
          <w:rFonts w:ascii="Arial" w:hAnsi="Arial" w:cs="Arial"/>
          <w:sz w:val="22"/>
          <w:szCs w:val="22"/>
        </w:rPr>
      </w:pPr>
      <w:r w:rsidRPr="00B45D6B">
        <w:rPr>
          <w:rStyle w:val="Strong"/>
          <w:rFonts w:ascii="Arial" w:hAnsi="Arial" w:cs="Arial"/>
          <w:sz w:val="22"/>
          <w:szCs w:val="22"/>
        </w:rPr>
        <w:t>Quantitative Development</w:t>
      </w:r>
      <w:r w:rsidRPr="00B45D6B">
        <w:rPr>
          <w:rStyle w:val="t286pc"/>
          <w:rFonts w:ascii="Arial" w:eastAsiaTheme="majorEastAsia" w:hAnsi="Arial" w:cs="Arial"/>
          <w:sz w:val="22"/>
          <w:szCs w:val="22"/>
        </w:rPr>
        <w:t>: These qualitative themes are used to build a new survey instrument or software features</w:t>
      </w:r>
      <w:r w:rsidR="00EC1E21">
        <w:rPr>
          <w:rStyle w:val="t286pc"/>
          <w:rFonts w:ascii="Arial" w:eastAsiaTheme="majorEastAsia" w:hAnsi="Arial" w:cs="Arial"/>
          <w:sz w:val="22"/>
          <w:szCs w:val="22"/>
        </w:rPr>
        <w:t>,</w:t>
      </w:r>
      <w:r w:rsidRPr="00B45D6B">
        <w:rPr>
          <w:rStyle w:val="t286pc"/>
          <w:rFonts w:ascii="Arial" w:eastAsiaTheme="majorEastAsia" w:hAnsi="Arial" w:cs="Arial"/>
          <w:sz w:val="22"/>
          <w:szCs w:val="22"/>
        </w:rPr>
        <w:t xml:space="preserve"> </w:t>
      </w:r>
      <w:r w:rsidR="00EC1E21">
        <w:rPr>
          <w:rStyle w:val="t286pc"/>
          <w:rFonts w:ascii="Arial" w:eastAsiaTheme="majorEastAsia" w:hAnsi="Arial" w:cs="Arial"/>
          <w:sz w:val="22"/>
          <w:szCs w:val="22"/>
        </w:rPr>
        <w:t>which</w:t>
      </w:r>
      <w:r w:rsidRPr="00B45D6B">
        <w:rPr>
          <w:rStyle w:val="t286pc"/>
          <w:rFonts w:ascii="Arial" w:eastAsiaTheme="majorEastAsia" w:hAnsi="Arial" w:cs="Arial"/>
          <w:sz w:val="22"/>
          <w:szCs w:val="22"/>
        </w:rPr>
        <w:t xml:space="preserve"> are then tested </w:t>
      </w:r>
      <w:r w:rsidR="00EC1E21">
        <w:rPr>
          <w:rStyle w:val="t286pc"/>
          <w:rFonts w:ascii="Arial" w:eastAsiaTheme="majorEastAsia" w:hAnsi="Arial" w:cs="Arial"/>
          <w:sz w:val="22"/>
          <w:szCs w:val="22"/>
        </w:rPr>
        <w:t>with</w:t>
      </w:r>
      <w:r w:rsidRPr="00B45D6B">
        <w:rPr>
          <w:rStyle w:val="t286pc"/>
          <w:rFonts w:ascii="Arial" w:eastAsiaTheme="majorEastAsia" w:hAnsi="Arial" w:cs="Arial"/>
          <w:sz w:val="22"/>
          <w:szCs w:val="22"/>
        </w:rPr>
        <w:t xml:space="preserve"> a larger population.</w:t>
      </w:r>
    </w:p>
    <w:p w14:paraId="40DB7B35" w14:textId="74384E66" w:rsidR="000D4D59" w:rsidRPr="00B45D6B" w:rsidRDefault="000D4D59" w:rsidP="000D4D59">
      <w:pPr>
        <w:numPr>
          <w:ilvl w:val="0"/>
          <w:numId w:val="13"/>
        </w:numPr>
        <w:spacing w:before="100" w:beforeAutospacing="1" w:after="100" w:afterAutospacing="1"/>
        <w:rPr>
          <w:rFonts w:ascii="Arial" w:hAnsi="Arial" w:cs="Arial"/>
          <w:sz w:val="22"/>
          <w:szCs w:val="22"/>
        </w:rPr>
      </w:pPr>
      <w:r w:rsidRPr="00B45D6B">
        <w:rPr>
          <w:rStyle w:val="Strong"/>
          <w:rFonts w:ascii="Arial" w:hAnsi="Arial" w:cs="Arial"/>
          <w:sz w:val="22"/>
          <w:szCs w:val="22"/>
        </w:rPr>
        <w:t>ICT Example</w:t>
      </w:r>
      <w:r w:rsidRPr="00B45D6B">
        <w:rPr>
          <w:rStyle w:val="t286pc"/>
          <w:rFonts w:ascii="Arial" w:eastAsiaTheme="majorEastAsia" w:hAnsi="Arial" w:cs="Arial"/>
          <w:sz w:val="22"/>
          <w:szCs w:val="22"/>
        </w:rPr>
        <w:t xml:space="preserve">: Using </w:t>
      </w:r>
      <w:r w:rsidRPr="00EC1E21">
        <w:rPr>
          <w:rStyle w:val="t286pc"/>
          <w:rFonts w:ascii="Arial" w:eastAsiaTheme="majorEastAsia" w:hAnsi="Arial" w:cs="Arial"/>
          <w:sz w:val="22"/>
          <w:szCs w:val="22"/>
        </w:rPr>
        <w:t>sentiment analysis</w:t>
      </w:r>
      <w:r w:rsidRPr="00B45D6B">
        <w:rPr>
          <w:rStyle w:val="t286pc"/>
          <w:rFonts w:ascii="Arial" w:eastAsiaTheme="majorEastAsia" w:hAnsi="Arial" w:cs="Arial"/>
          <w:sz w:val="22"/>
          <w:szCs w:val="22"/>
        </w:rPr>
        <w:t xml:space="preserve"> of student emotions in online learning to develop a quantifiable scale for "digital connectedness".</w:t>
      </w:r>
      <w:r w:rsidRPr="00B45D6B">
        <w:rPr>
          <w:rStyle w:val="vkekvd"/>
          <w:rFonts w:ascii="Arial" w:hAnsi="Arial" w:cs="Arial"/>
          <w:sz w:val="22"/>
          <w:szCs w:val="22"/>
        </w:rPr>
        <w:t> </w:t>
      </w:r>
    </w:p>
    <w:p w14:paraId="31F264F9" w14:textId="77777777" w:rsidR="00520A25" w:rsidRDefault="00520A25">
      <w:pPr>
        <w:spacing w:after="200" w:line="276" w:lineRule="auto"/>
        <w:rPr>
          <w:rFonts w:ascii="Arial" w:hAnsi="Arial" w:cs="Arial"/>
          <w:b/>
          <w:bCs/>
          <w:sz w:val="22"/>
          <w:szCs w:val="22"/>
        </w:rPr>
      </w:pPr>
      <w:r>
        <w:rPr>
          <w:rFonts w:ascii="Arial" w:hAnsi="Arial" w:cs="Arial"/>
          <w:b/>
          <w:bCs/>
          <w:sz w:val="22"/>
          <w:szCs w:val="22"/>
        </w:rPr>
        <w:br w:type="page"/>
      </w:r>
    </w:p>
    <w:p w14:paraId="3F127B38" w14:textId="646280C1" w:rsidR="000D4D59" w:rsidRPr="00745109" w:rsidRDefault="00745109" w:rsidP="000D4D59">
      <w:pPr>
        <w:rPr>
          <w:rFonts w:ascii="Arial" w:hAnsi="Arial" w:cs="Arial"/>
          <w:b/>
          <w:bCs/>
          <w:sz w:val="22"/>
          <w:szCs w:val="22"/>
        </w:rPr>
      </w:pPr>
      <w:r>
        <w:rPr>
          <w:rFonts w:ascii="Arial" w:hAnsi="Arial" w:cs="Arial"/>
          <w:b/>
          <w:bCs/>
          <w:sz w:val="22"/>
          <w:szCs w:val="22"/>
        </w:rPr>
        <w:lastRenderedPageBreak/>
        <w:t>c</w:t>
      </w:r>
      <w:r w:rsidR="000D4D59" w:rsidRPr="00745109">
        <w:rPr>
          <w:rFonts w:ascii="Arial" w:hAnsi="Arial" w:cs="Arial"/>
          <w:b/>
          <w:bCs/>
          <w:sz w:val="22"/>
          <w:szCs w:val="22"/>
        </w:rPr>
        <w:t xml:space="preserve">. Convergent Parallel Design </w:t>
      </w:r>
      <w:r w:rsidR="000D4D59" w:rsidRPr="00745109">
        <w:rPr>
          <w:rFonts w:ascii="Arial" w:hAnsi="Arial" w:cs="Arial"/>
          <w:sz w:val="22"/>
          <w:szCs w:val="22"/>
        </w:rPr>
        <w:t>(QUAN + QUAL)</w:t>
      </w:r>
      <w:r w:rsidR="000D4D59" w:rsidRPr="00745109">
        <w:rPr>
          <w:rStyle w:val="vkekvd"/>
          <w:rFonts w:ascii="Arial" w:hAnsi="Arial" w:cs="Arial"/>
          <w:b/>
          <w:bCs/>
          <w:sz w:val="22"/>
          <w:szCs w:val="22"/>
        </w:rPr>
        <w:t> </w:t>
      </w:r>
    </w:p>
    <w:p w14:paraId="430DDA73" w14:textId="0869F82D" w:rsidR="000D4D59" w:rsidRPr="00B45D6B" w:rsidRDefault="000D4D59" w:rsidP="000D4D59">
      <w:pPr>
        <w:rPr>
          <w:rFonts w:ascii="Arial" w:hAnsi="Arial" w:cs="Arial"/>
          <w:sz w:val="22"/>
          <w:szCs w:val="22"/>
        </w:rPr>
      </w:pPr>
      <w:r w:rsidRPr="00B45D6B">
        <w:rPr>
          <w:rFonts w:ascii="Arial" w:hAnsi="Arial" w:cs="Arial"/>
          <w:sz w:val="22"/>
          <w:szCs w:val="22"/>
        </w:rPr>
        <w:t xml:space="preserve">Researchers use this design to gain a "holistic" view by collecting </w:t>
      </w:r>
      <w:r w:rsidR="00520A25">
        <w:rPr>
          <w:rFonts w:ascii="Arial" w:hAnsi="Arial" w:cs="Arial"/>
          <w:sz w:val="22"/>
          <w:szCs w:val="22"/>
        </w:rPr>
        <w:t>multiple,</w:t>
      </w:r>
      <w:r w:rsidRPr="00B45D6B">
        <w:rPr>
          <w:rFonts w:ascii="Arial" w:hAnsi="Arial" w:cs="Arial"/>
          <w:sz w:val="22"/>
          <w:szCs w:val="22"/>
        </w:rPr>
        <w:t xml:space="preserve"> </w:t>
      </w:r>
      <w:r w:rsidRPr="00745109">
        <w:rPr>
          <w:rFonts w:ascii="Arial" w:eastAsiaTheme="majorEastAsia" w:hAnsi="Arial" w:cs="Arial"/>
          <w:sz w:val="22"/>
          <w:szCs w:val="22"/>
        </w:rPr>
        <w:t>complementary data</w:t>
      </w:r>
      <w:r w:rsidR="00520A25">
        <w:rPr>
          <w:rFonts w:ascii="Arial" w:eastAsiaTheme="majorEastAsia" w:hAnsi="Arial" w:cs="Arial"/>
          <w:sz w:val="22"/>
          <w:szCs w:val="22"/>
        </w:rPr>
        <w:t>sets</w:t>
      </w:r>
      <w:r w:rsidRPr="00B45D6B">
        <w:rPr>
          <w:rFonts w:ascii="Arial" w:hAnsi="Arial" w:cs="Arial"/>
          <w:sz w:val="22"/>
          <w:szCs w:val="22"/>
        </w:rPr>
        <w:t xml:space="preserve"> simultaneously.</w:t>
      </w:r>
      <w:r w:rsidRPr="00B45D6B">
        <w:rPr>
          <w:rStyle w:val="vkekvd"/>
          <w:rFonts w:ascii="Arial" w:hAnsi="Arial" w:cs="Arial"/>
          <w:sz w:val="22"/>
          <w:szCs w:val="22"/>
        </w:rPr>
        <w:t> </w:t>
      </w:r>
    </w:p>
    <w:p w14:paraId="05825615" w14:textId="49D147F4" w:rsidR="000D4D59" w:rsidRPr="00B45D6B" w:rsidRDefault="000D4D59" w:rsidP="000D4D59">
      <w:pPr>
        <w:numPr>
          <w:ilvl w:val="0"/>
          <w:numId w:val="14"/>
        </w:numPr>
        <w:spacing w:before="100" w:beforeAutospacing="1" w:after="100" w:afterAutospacing="1"/>
        <w:rPr>
          <w:rFonts w:ascii="Arial" w:hAnsi="Arial" w:cs="Arial"/>
          <w:sz w:val="22"/>
          <w:szCs w:val="22"/>
        </w:rPr>
      </w:pPr>
      <w:r w:rsidRPr="00B45D6B">
        <w:rPr>
          <w:rStyle w:val="Strong"/>
          <w:rFonts w:ascii="Arial" w:hAnsi="Arial" w:cs="Arial"/>
          <w:sz w:val="22"/>
          <w:szCs w:val="22"/>
        </w:rPr>
        <w:t>Implementation</w:t>
      </w:r>
      <w:r w:rsidRPr="00B45D6B">
        <w:rPr>
          <w:rStyle w:val="t286pc"/>
          <w:rFonts w:ascii="Arial" w:eastAsiaTheme="majorEastAsia" w:hAnsi="Arial" w:cs="Arial"/>
          <w:sz w:val="22"/>
          <w:szCs w:val="22"/>
        </w:rPr>
        <w:t xml:space="preserve">: A researcher might track server performance metrics (quantitative) while simultaneously recording </w:t>
      </w:r>
      <w:r w:rsidRPr="00520A25">
        <w:rPr>
          <w:rStyle w:val="t286pc"/>
          <w:rFonts w:ascii="Arial" w:eastAsiaTheme="majorEastAsia" w:hAnsi="Arial" w:cs="Arial"/>
          <w:sz w:val="22"/>
          <w:szCs w:val="22"/>
        </w:rPr>
        <w:t>user experience diaries</w:t>
      </w:r>
      <w:r w:rsidRPr="00B45D6B">
        <w:rPr>
          <w:rStyle w:val="t286pc"/>
          <w:rFonts w:ascii="Arial" w:eastAsiaTheme="majorEastAsia" w:hAnsi="Arial" w:cs="Arial"/>
          <w:sz w:val="22"/>
          <w:szCs w:val="22"/>
        </w:rPr>
        <w:t xml:space="preserve"> (qualitative).</w:t>
      </w:r>
    </w:p>
    <w:p w14:paraId="742D111C" w14:textId="162B1AF3" w:rsidR="000D4D59" w:rsidRPr="00B45D6B" w:rsidRDefault="000D4D59" w:rsidP="000D4D59">
      <w:pPr>
        <w:numPr>
          <w:ilvl w:val="0"/>
          <w:numId w:val="14"/>
        </w:numPr>
        <w:spacing w:before="100" w:beforeAutospacing="1" w:after="100" w:afterAutospacing="1"/>
        <w:rPr>
          <w:rFonts w:ascii="Arial" w:hAnsi="Arial" w:cs="Arial"/>
          <w:sz w:val="22"/>
          <w:szCs w:val="22"/>
        </w:rPr>
      </w:pPr>
      <w:r w:rsidRPr="00B45D6B">
        <w:rPr>
          <w:rStyle w:val="Strong"/>
          <w:rFonts w:ascii="Arial" w:hAnsi="Arial" w:cs="Arial"/>
          <w:sz w:val="22"/>
          <w:szCs w:val="22"/>
        </w:rPr>
        <w:t>Integration</w:t>
      </w:r>
      <w:r w:rsidRPr="00B45D6B">
        <w:rPr>
          <w:rStyle w:val="t286pc"/>
          <w:rFonts w:ascii="Arial" w:eastAsiaTheme="majorEastAsia" w:hAnsi="Arial" w:cs="Arial"/>
          <w:sz w:val="22"/>
          <w:szCs w:val="22"/>
        </w:rPr>
        <w:t xml:space="preserve">: Results are </w:t>
      </w:r>
      <w:r w:rsidRPr="00520A25">
        <w:rPr>
          <w:rStyle w:val="t286pc"/>
          <w:rFonts w:ascii="Arial" w:eastAsiaTheme="majorEastAsia" w:hAnsi="Arial" w:cs="Arial"/>
          <w:sz w:val="22"/>
          <w:szCs w:val="22"/>
        </w:rPr>
        <w:t>merged</w:t>
      </w:r>
      <w:r w:rsidRPr="00B45D6B">
        <w:rPr>
          <w:rStyle w:val="t286pc"/>
          <w:rFonts w:ascii="Arial" w:eastAsiaTheme="majorEastAsia" w:hAnsi="Arial" w:cs="Arial"/>
          <w:sz w:val="22"/>
          <w:szCs w:val="22"/>
        </w:rPr>
        <w:t xml:space="preserve"> using a </w:t>
      </w:r>
      <w:r w:rsidRPr="00520A25">
        <w:rPr>
          <w:rStyle w:val="t286pc"/>
          <w:rFonts w:ascii="Arial" w:eastAsiaTheme="majorEastAsia" w:hAnsi="Arial" w:cs="Arial"/>
          <w:sz w:val="22"/>
          <w:szCs w:val="22"/>
        </w:rPr>
        <w:t>joint display</w:t>
      </w:r>
      <w:r w:rsidRPr="00B45D6B">
        <w:rPr>
          <w:rStyle w:val="t286pc"/>
          <w:rFonts w:ascii="Arial" w:eastAsiaTheme="majorEastAsia" w:hAnsi="Arial" w:cs="Arial"/>
          <w:sz w:val="22"/>
          <w:szCs w:val="22"/>
        </w:rPr>
        <w:t xml:space="preserve"> to see if the technical performance logs match the human experience.</w:t>
      </w:r>
      <w:r w:rsidRPr="00B45D6B">
        <w:rPr>
          <w:rStyle w:val="vkekvd"/>
          <w:rFonts w:ascii="Arial" w:hAnsi="Arial" w:cs="Arial"/>
          <w:sz w:val="22"/>
          <w:szCs w:val="22"/>
        </w:rPr>
        <w:t> </w:t>
      </w:r>
    </w:p>
    <w:p w14:paraId="7FF642D3" w14:textId="77777777" w:rsidR="000D4D59" w:rsidRDefault="000D4D59" w:rsidP="000D4D59">
      <w:pPr>
        <w:rPr>
          <w:rStyle w:val="vkekvd"/>
          <w:rFonts w:ascii="Arial" w:hAnsi="Arial" w:cs="Arial"/>
          <w:b/>
          <w:bCs/>
          <w:sz w:val="22"/>
          <w:szCs w:val="22"/>
        </w:rPr>
      </w:pPr>
      <w:r w:rsidRPr="00520A25">
        <w:rPr>
          <w:rFonts w:ascii="Arial" w:hAnsi="Arial" w:cs="Arial"/>
          <w:b/>
          <w:bCs/>
          <w:sz w:val="22"/>
          <w:szCs w:val="22"/>
        </w:rPr>
        <w:t>Summary of ICT Applications</w:t>
      </w:r>
      <w:r w:rsidRPr="00520A25">
        <w:rPr>
          <w:rStyle w:val="vkekvd"/>
          <w:rFonts w:ascii="Arial" w:hAnsi="Arial" w:cs="Arial"/>
          <w:b/>
          <w:bCs/>
          <w:sz w:val="22"/>
          <w:szCs w:val="22"/>
        </w:rPr>
        <w:t> </w:t>
      </w:r>
    </w:p>
    <w:p w14:paraId="0D9DA8E5" w14:textId="77777777" w:rsidR="00520A25" w:rsidRPr="00520A25" w:rsidRDefault="00520A25" w:rsidP="000D4D59">
      <w:pPr>
        <w:rPr>
          <w:rFonts w:ascii="Arial" w:hAnsi="Arial" w:cs="Arial"/>
          <w:b/>
          <w:bCs/>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3856"/>
        <w:gridCol w:w="4045"/>
      </w:tblGrid>
      <w:tr w:rsidR="000D4D59" w:rsidRPr="00B45D6B" w14:paraId="65BDAE60" w14:textId="77777777" w:rsidTr="00B45D6B">
        <w:trPr>
          <w:tblCellSpacing w:w="15" w:type="dxa"/>
        </w:trPr>
        <w:tc>
          <w:tcPr>
            <w:tcW w:w="0" w:type="auto"/>
            <w:vAlign w:val="center"/>
            <w:hideMark/>
          </w:tcPr>
          <w:p w14:paraId="256E88D2" w14:textId="77777777" w:rsidR="000D4D59" w:rsidRPr="00B45D6B" w:rsidRDefault="000D4D59">
            <w:pPr>
              <w:jc w:val="center"/>
              <w:rPr>
                <w:rFonts w:ascii="Arial" w:hAnsi="Arial" w:cs="Arial"/>
                <w:b/>
                <w:bCs/>
                <w:sz w:val="22"/>
                <w:szCs w:val="22"/>
              </w:rPr>
            </w:pPr>
            <w:r w:rsidRPr="00B45D6B">
              <w:rPr>
                <w:rFonts w:ascii="Arial" w:hAnsi="Arial" w:cs="Arial"/>
                <w:b/>
                <w:bCs/>
                <w:sz w:val="22"/>
                <w:szCs w:val="22"/>
              </w:rPr>
              <w:t>Design Type</w:t>
            </w:r>
            <w:r w:rsidRPr="00B45D6B">
              <w:rPr>
                <w:rStyle w:val="vkekvd"/>
                <w:rFonts w:ascii="Arial" w:hAnsi="Arial" w:cs="Arial"/>
                <w:b/>
                <w:bCs/>
                <w:sz w:val="22"/>
                <w:szCs w:val="22"/>
              </w:rPr>
              <w:t> </w:t>
            </w:r>
          </w:p>
        </w:tc>
        <w:tc>
          <w:tcPr>
            <w:tcW w:w="0" w:type="auto"/>
            <w:vAlign w:val="center"/>
            <w:hideMark/>
          </w:tcPr>
          <w:p w14:paraId="1C83B6FC" w14:textId="77777777" w:rsidR="000D4D59" w:rsidRPr="00B45D6B" w:rsidRDefault="000D4D59">
            <w:pPr>
              <w:jc w:val="center"/>
              <w:rPr>
                <w:rFonts w:ascii="Arial" w:hAnsi="Arial" w:cs="Arial"/>
                <w:b/>
                <w:bCs/>
                <w:sz w:val="22"/>
                <w:szCs w:val="22"/>
              </w:rPr>
            </w:pPr>
            <w:r w:rsidRPr="00B45D6B">
              <w:rPr>
                <w:rFonts w:ascii="Arial" w:hAnsi="Arial" w:cs="Arial"/>
                <w:b/>
                <w:bCs/>
                <w:sz w:val="22"/>
                <w:szCs w:val="22"/>
              </w:rPr>
              <w:t>ICT Focus</w:t>
            </w:r>
          </w:p>
        </w:tc>
        <w:tc>
          <w:tcPr>
            <w:tcW w:w="0" w:type="auto"/>
            <w:vAlign w:val="center"/>
            <w:hideMark/>
          </w:tcPr>
          <w:p w14:paraId="040F9B19" w14:textId="77777777" w:rsidR="000D4D59" w:rsidRPr="00B45D6B" w:rsidRDefault="000D4D59">
            <w:pPr>
              <w:jc w:val="center"/>
              <w:rPr>
                <w:rFonts w:ascii="Arial" w:hAnsi="Arial" w:cs="Arial"/>
                <w:b/>
                <w:bCs/>
                <w:sz w:val="22"/>
                <w:szCs w:val="22"/>
              </w:rPr>
            </w:pPr>
            <w:r w:rsidRPr="00B45D6B">
              <w:rPr>
                <w:rFonts w:ascii="Arial" w:hAnsi="Arial" w:cs="Arial"/>
                <w:b/>
                <w:bCs/>
                <w:sz w:val="22"/>
                <w:szCs w:val="22"/>
              </w:rPr>
              <w:t>Integration Point</w:t>
            </w:r>
          </w:p>
        </w:tc>
      </w:tr>
      <w:tr w:rsidR="000D4D59" w:rsidRPr="00B45D6B" w14:paraId="49A87EFB" w14:textId="77777777" w:rsidTr="00B45D6B">
        <w:trPr>
          <w:tblCellSpacing w:w="15" w:type="dxa"/>
        </w:trPr>
        <w:tc>
          <w:tcPr>
            <w:tcW w:w="0" w:type="auto"/>
            <w:vAlign w:val="center"/>
            <w:hideMark/>
          </w:tcPr>
          <w:p w14:paraId="38D77DBB" w14:textId="77777777" w:rsidR="000D4D59" w:rsidRPr="00B45D6B" w:rsidRDefault="000D4D59">
            <w:pPr>
              <w:rPr>
                <w:rFonts w:ascii="Arial" w:hAnsi="Arial" w:cs="Arial"/>
                <w:sz w:val="22"/>
                <w:szCs w:val="22"/>
              </w:rPr>
            </w:pPr>
            <w:r w:rsidRPr="00B45D6B">
              <w:rPr>
                <w:rStyle w:val="Strong"/>
                <w:rFonts w:ascii="Arial" w:hAnsi="Arial" w:cs="Arial"/>
                <w:sz w:val="22"/>
                <w:szCs w:val="22"/>
              </w:rPr>
              <w:t>Explanatory</w:t>
            </w:r>
          </w:p>
        </w:tc>
        <w:tc>
          <w:tcPr>
            <w:tcW w:w="0" w:type="auto"/>
            <w:vAlign w:val="center"/>
            <w:hideMark/>
          </w:tcPr>
          <w:p w14:paraId="3DFF3524" w14:textId="77777777" w:rsidR="000D4D59" w:rsidRPr="00B45D6B" w:rsidRDefault="000D4D59">
            <w:pPr>
              <w:rPr>
                <w:rFonts w:ascii="Arial" w:hAnsi="Arial" w:cs="Arial"/>
                <w:sz w:val="22"/>
                <w:szCs w:val="22"/>
              </w:rPr>
            </w:pPr>
            <w:r w:rsidRPr="00B45D6B">
              <w:rPr>
                <w:rFonts w:ascii="Arial" w:hAnsi="Arial" w:cs="Arial"/>
                <w:sz w:val="22"/>
                <w:szCs w:val="22"/>
              </w:rPr>
              <w:t>Explaining low adoption/high churn</w:t>
            </w:r>
          </w:p>
        </w:tc>
        <w:tc>
          <w:tcPr>
            <w:tcW w:w="0" w:type="auto"/>
            <w:vAlign w:val="center"/>
            <w:hideMark/>
          </w:tcPr>
          <w:p w14:paraId="02A6877D" w14:textId="77777777" w:rsidR="000D4D59" w:rsidRPr="00B45D6B" w:rsidRDefault="000D4D59">
            <w:pPr>
              <w:rPr>
                <w:rFonts w:ascii="Arial" w:hAnsi="Arial" w:cs="Arial"/>
                <w:sz w:val="22"/>
                <w:szCs w:val="22"/>
              </w:rPr>
            </w:pPr>
            <w:r w:rsidRPr="00B45D6B">
              <w:rPr>
                <w:rFonts w:ascii="Arial" w:hAnsi="Arial" w:cs="Arial"/>
                <w:sz w:val="22"/>
                <w:szCs w:val="22"/>
              </w:rPr>
              <w:t>Selecting cases from quantitative data</w:t>
            </w:r>
          </w:p>
        </w:tc>
      </w:tr>
      <w:tr w:rsidR="000D4D59" w:rsidRPr="00B45D6B" w14:paraId="02F4578D" w14:textId="77777777" w:rsidTr="00B45D6B">
        <w:trPr>
          <w:tblCellSpacing w:w="15" w:type="dxa"/>
        </w:trPr>
        <w:tc>
          <w:tcPr>
            <w:tcW w:w="0" w:type="auto"/>
            <w:vAlign w:val="center"/>
            <w:hideMark/>
          </w:tcPr>
          <w:p w14:paraId="601C4258" w14:textId="77777777" w:rsidR="000D4D59" w:rsidRPr="00B45D6B" w:rsidRDefault="000D4D59">
            <w:pPr>
              <w:rPr>
                <w:rFonts w:ascii="Arial" w:hAnsi="Arial" w:cs="Arial"/>
                <w:sz w:val="22"/>
                <w:szCs w:val="22"/>
              </w:rPr>
            </w:pPr>
            <w:r w:rsidRPr="00B45D6B">
              <w:rPr>
                <w:rStyle w:val="Strong"/>
                <w:rFonts w:ascii="Arial" w:hAnsi="Arial" w:cs="Arial"/>
                <w:sz w:val="22"/>
                <w:szCs w:val="22"/>
              </w:rPr>
              <w:t>Exploratory</w:t>
            </w:r>
          </w:p>
        </w:tc>
        <w:tc>
          <w:tcPr>
            <w:tcW w:w="0" w:type="auto"/>
            <w:vAlign w:val="center"/>
            <w:hideMark/>
          </w:tcPr>
          <w:p w14:paraId="372A0EAC" w14:textId="77777777" w:rsidR="000D4D59" w:rsidRPr="00B45D6B" w:rsidRDefault="000D4D59">
            <w:pPr>
              <w:rPr>
                <w:rFonts w:ascii="Arial" w:hAnsi="Arial" w:cs="Arial"/>
                <w:sz w:val="22"/>
                <w:szCs w:val="22"/>
              </w:rPr>
            </w:pPr>
            <w:r w:rsidRPr="00B45D6B">
              <w:rPr>
                <w:rFonts w:ascii="Arial" w:hAnsi="Arial" w:cs="Arial"/>
                <w:sz w:val="22"/>
                <w:szCs w:val="22"/>
              </w:rPr>
              <w:t>Developing new apps or UI/UX scales</w:t>
            </w:r>
          </w:p>
        </w:tc>
        <w:tc>
          <w:tcPr>
            <w:tcW w:w="0" w:type="auto"/>
            <w:vAlign w:val="center"/>
            <w:hideMark/>
          </w:tcPr>
          <w:p w14:paraId="6381BB1E" w14:textId="77777777" w:rsidR="000D4D59" w:rsidRPr="00B45D6B" w:rsidRDefault="000D4D59">
            <w:pPr>
              <w:rPr>
                <w:rFonts w:ascii="Arial" w:hAnsi="Arial" w:cs="Arial"/>
                <w:sz w:val="22"/>
                <w:szCs w:val="22"/>
              </w:rPr>
            </w:pPr>
            <w:r w:rsidRPr="00B45D6B">
              <w:rPr>
                <w:rFonts w:ascii="Arial" w:hAnsi="Arial" w:cs="Arial"/>
                <w:sz w:val="22"/>
                <w:szCs w:val="22"/>
              </w:rPr>
              <w:t>Building survey items from qualitative themes</w:t>
            </w:r>
          </w:p>
        </w:tc>
      </w:tr>
      <w:tr w:rsidR="000D4D59" w:rsidRPr="00B45D6B" w14:paraId="5AC10648" w14:textId="77777777" w:rsidTr="00B45D6B">
        <w:trPr>
          <w:tblCellSpacing w:w="15" w:type="dxa"/>
        </w:trPr>
        <w:tc>
          <w:tcPr>
            <w:tcW w:w="0" w:type="auto"/>
            <w:vAlign w:val="center"/>
            <w:hideMark/>
          </w:tcPr>
          <w:p w14:paraId="72CF740B" w14:textId="77777777" w:rsidR="000D4D59" w:rsidRPr="00B45D6B" w:rsidRDefault="000D4D59">
            <w:pPr>
              <w:rPr>
                <w:rFonts w:ascii="Arial" w:hAnsi="Arial" w:cs="Arial"/>
                <w:sz w:val="22"/>
                <w:szCs w:val="22"/>
              </w:rPr>
            </w:pPr>
            <w:r w:rsidRPr="00B45D6B">
              <w:rPr>
                <w:rStyle w:val="Strong"/>
                <w:rFonts w:ascii="Arial" w:hAnsi="Arial" w:cs="Arial"/>
                <w:sz w:val="22"/>
                <w:szCs w:val="22"/>
              </w:rPr>
              <w:t>Convergent</w:t>
            </w:r>
          </w:p>
        </w:tc>
        <w:tc>
          <w:tcPr>
            <w:tcW w:w="0" w:type="auto"/>
            <w:vAlign w:val="center"/>
            <w:hideMark/>
          </w:tcPr>
          <w:p w14:paraId="1BA3B034" w14:textId="77777777" w:rsidR="000D4D59" w:rsidRPr="00B45D6B" w:rsidRDefault="000D4D59">
            <w:pPr>
              <w:rPr>
                <w:rFonts w:ascii="Arial" w:hAnsi="Arial" w:cs="Arial"/>
                <w:sz w:val="22"/>
                <w:szCs w:val="22"/>
              </w:rPr>
            </w:pPr>
            <w:r w:rsidRPr="00B45D6B">
              <w:rPr>
                <w:rFonts w:ascii="Arial" w:hAnsi="Arial" w:cs="Arial"/>
                <w:sz w:val="22"/>
                <w:szCs w:val="22"/>
              </w:rPr>
              <w:t>Validating user satisfaction vs. system logs</w:t>
            </w:r>
          </w:p>
        </w:tc>
        <w:tc>
          <w:tcPr>
            <w:tcW w:w="0" w:type="auto"/>
            <w:vAlign w:val="center"/>
            <w:hideMark/>
          </w:tcPr>
          <w:p w14:paraId="71AB7C00" w14:textId="77777777" w:rsidR="000D4D59" w:rsidRPr="00B45D6B" w:rsidRDefault="000D4D59">
            <w:pPr>
              <w:rPr>
                <w:rFonts w:ascii="Arial" w:hAnsi="Arial" w:cs="Arial"/>
                <w:sz w:val="22"/>
                <w:szCs w:val="22"/>
              </w:rPr>
            </w:pPr>
            <w:r w:rsidRPr="00B45D6B">
              <w:rPr>
                <w:rFonts w:ascii="Arial" w:hAnsi="Arial" w:cs="Arial"/>
                <w:sz w:val="22"/>
                <w:szCs w:val="22"/>
              </w:rPr>
              <w:t>Merging side-by-side results in a table</w:t>
            </w:r>
          </w:p>
        </w:tc>
      </w:tr>
    </w:tbl>
    <w:p w14:paraId="783145E8" w14:textId="77777777" w:rsidR="000D4D59" w:rsidRPr="00B45D6B" w:rsidRDefault="000D4D59">
      <w:pPr>
        <w:pStyle w:val="BodyText"/>
        <w:rPr>
          <w:rFonts w:ascii="Arial" w:hAnsi="Arial" w:cs="Arial"/>
          <w:sz w:val="22"/>
          <w:szCs w:val="22"/>
        </w:rPr>
      </w:pPr>
    </w:p>
    <w:p w14:paraId="4D233CEE" w14:textId="77777777" w:rsidR="000D4D59" w:rsidRPr="00C44231" w:rsidRDefault="000D4D59">
      <w:pPr>
        <w:pStyle w:val="BodyText"/>
        <w:rPr>
          <w:rFonts w:ascii="Arial" w:hAnsi="Arial" w:cs="Arial"/>
          <w:sz w:val="22"/>
          <w:szCs w:val="22"/>
        </w:rPr>
      </w:pPr>
    </w:p>
    <w:p w14:paraId="2B170A21" w14:textId="5A82A3F4" w:rsidR="00CE098D" w:rsidRPr="00C44231" w:rsidRDefault="00621EA4">
      <w:pPr>
        <w:pStyle w:val="BodyText"/>
        <w:rPr>
          <w:rFonts w:ascii="Arial" w:hAnsi="Arial" w:cs="Arial"/>
          <w:b/>
          <w:bCs/>
          <w:sz w:val="22"/>
          <w:szCs w:val="22"/>
        </w:rPr>
      </w:pPr>
      <w:r>
        <w:rPr>
          <w:rFonts w:ascii="Arial" w:hAnsi="Arial" w:cs="Arial"/>
          <w:b/>
          <w:bCs/>
          <w:sz w:val="22"/>
          <w:szCs w:val="22"/>
        </w:rPr>
        <w:t>H</w:t>
      </w:r>
      <w:r w:rsidRPr="00C44231">
        <w:rPr>
          <w:rFonts w:ascii="Arial" w:hAnsi="Arial" w:cs="Arial"/>
          <w:b/>
          <w:bCs/>
          <w:sz w:val="22"/>
          <w:szCs w:val="22"/>
        </w:rPr>
        <w:t>. Practical decision guide for ICT studies</w:t>
      </w:r>
    </w:p>
    <w:p w14:paraId="2DEC6D74" w14:textId="77777777" w:rsidR="00CE098D" w:rsidRPr="00C44231" w:rsidRDefault="00367F6B">
      <w:pPr>
        <w:pStyle w:val="BodyText"/>
        <w:rPr>
          <w:rFonts w:ascii="Arial" w:hAnsi="Arial" w:cs="Arial"/>
          <w:sz w:val="22"/>
          <w:szCs w:val="22"/>
        </w:rPr>
      </w:pPr>
      <w:r w:rsidRPr="00C44231">
        <w:rPr>
          <w:rFonts w:ascii="Arial" w:hAnsi="Arial" w:cs="Arial"/>
          <w:sz w:val="22"/>
          <w:szCs w:val="22"/>
        </w:rPr>
        <w:t>When selecting a study design for an ICT topic, ask yourself:</w:t>
      </w:r>
    </w:p>
    <w:p w14:paraId="622FD055" w14:textId="77777777" w:rsidR="00CE098D" w:rsidRPr="00C44231" w:rsidRDefault="00367F6B">
      <w:pPr>
        <w:pStyle w:val="BodyText"/>
        <w:rPr>
          <w:rFonts w:ascii="Arial" w:hAnsi="Arial" w:cs="Arial"/>
          <w:sz w:val="22"/>
          <w:szCs w:val="22"/>
        </w:rPr>
      </w:pPr>
      <w:r w:rsidRPr="00C44231">
        <w:rPr>
          <w:rFonts w:ascii="Arial" w:hAnsi="Arial" w:cs="Arial"/>
          <w:sz w:val="22"/>
          <w:szCs w:val="22"/>
        </w:rPr>
        <w:t>• Do my questions require a snapshot, or do they require evidence of change over time?</w:t>
      </w:r>
    </w:p>
    <w:p w14:paraId="5F583ADF" w14:textId="77777777" w:rsidR="00CE098D" w:rsidRPr="00C44231" w:rsidRDefault="00367F6B">
      <w:pPr>
        <w:pStyle w:val="BodyText"/>
        <w:rPr>
          <w:rFonts w:ascii="Arial" w:hAnsi="Arial" w:cs="Arial"/>
          <w:sz w:val="22"/>
          <w:szCs w:val="22"/>
        </w:rPr>
      </w:pPr>
      <w:r w:rsidRPr="00C44231">
        <w:rPr>
          <w:rFonts w:ascii="Arial" w:hAnsi="Arial" w:cs="Arial"/>
          <w:sz w:val="22"/>
          <w:szCs w:val="22"/>
        </w:rPr>
        <w:t>• Am I looking backward using existing records, or forward by tracking outcomes as they occur?</w:t>
      </w:r>
    </w:p>
    <w:p w14:paraId="56D76FBA" w14:textId="77777777" w:rsidR="00CE098D" w:rsidRPr="00C44231" w:rsidRDefault="00367F6B">
      <w:pPr>
        <w:pStyle w:val="BodyText"/>
        <w:rPr>
          <w:rFonts w:ascii="Arial" w:hAnsi="Arial" w:cs="Arial"/>
          <w:sz w:val="22"/>
          <w:szCs w:val="22"/>
        </w:rPr>
      </w:pPr>
      <w:r w:rsidRPr="00C44231">
        <w:rPr>
          <w:rFonts w:ascii="Arial" w:hAnsi="Arial" w:cs="Arial"/>
          <w:sz w:val="22"/>
          <w:szCs w:val="22"/>
        </w:rPr>
        <w:t>• Can I ethically and practically introduce an intervention, or must I observe what naturally happens?</w:t>
      </w:r>
    </w:p>
    <w:p w14:paraId="21E60FEF" w14:textId="77777777" w:rsidR="00CE098D" w:rsidRPr="00C44231" w:rsidRDefault="00367F6B">
      <w:pPr>
        <w:pStyle w:val="BodyText"/>
        <w:rPr>
          <w:rFonts w:ascii="Arial" w:hAnsi="Arial" w:cs="Arial"/>
          <w:sz w:val="22"/>
          <w:szCs w:val="22"/>
        </w:rPr>
      </w:pPr>
      <w:r w:rsidRPr="00C44231">
        <w:rPr>
          <w:rFonts w:ascii="Arial" w:hAnsi="Arial" w:cs="Arial"/>
          <w:sz w:val="22"/>
          <w:szCs w:val="22"/>
        </w:rPr>
        <w:t>• Do I need in-depth understanding of one bounded case, or measurable patterns across a population?</w:t>
      </w:r>
    </w:p>
    <w:p w14:paraId="11FE03BE" w14:textId="77777777" w:rsidR="00CE098D" w:rsidRPr="00C44231" w:rsidRDefault="00367F6B">
      <w:pPr>
        <w:pStyle w:val="BodyText"/>
        <w:rPr>
          <w:rFonts w:ascii="Arial" w:hAnsi="Arial" w:cs="Arial"/>
          <w:sz w:val="22"/>
          <w:szCs w:val="22"/>
        </w:rPr>
      </w:pPr>
      <w:r w:rsidRPr="00C44231">
        <w:rPr>
          <w:rFonts w:ascii="Arial" w:hAnsi="Arial" w:cs="Arial"/>
          <w:sz w:val="22"/>
          <w:szCs w:val="22"/>
        </w:rPr>
        <w:t>• What constraints shape my access, timeframe, and ability to repeat measurements?</w:t>
      </w:r>
    </w:p>
    <w:p w14:paraId="58E2412D" w14:textId="77777777" w:rsidR="00CE098D" w:rsidRPr="00C44231" w:rsidRDefault="00CE098D">
      <w:pPr>
        <w:pStyle w:val="BodyText"/>
        <w:rPr>
          <w:rFonts w:ascii="Arial" w:hAnsi="Arial" w:cs="Arial"/>
          <w:sz w:val="22"/>
          <w:szCs w:val="22"/>
        </w:rPr>
      </w:pPr>
    </w:p>
    <w:p w14:paraId="7AEB3B2D" w14:textId="715601C0" w:rsidR="00CE098D" w:rsidRPr="00621EA4" w:rsidRDefault="00621EA4">
      <w:pPr>
        <w:pStyle w:val="BodyText"/>
        <w:rPr>
          <w:rFonts w:ascii="Arial" w:hAnsi="Arial" w:cs="Arial"/>
          <w:b/>
          <w:bCs/>
          <w:sz w:val="22"/>
          <w:szCs w:val="22"/>
        </w:rPr>
      </w:pPr>
      <w:r w:rsidRPr="00621EA4">
        <w:rPr>
          <w:rFonts w:ascii="Arial" w:hAnsi="Arial" w:cs="Arial"/>
          <w:b/>
          <w:bCs/>
          <w:sz w:val="22"/>
          <w:szCs w:val="22"/>
        </w:rPr>
        <w:t>I. Weekly artefact (to submit)</w:t>
      </w:r>
    </w:p>
    <w:p w14:paraId="2D4A39C4" w14:textId="77777777" w:rsidR="00CE098D" w:rsidRPr="00C44231" w:rsidRDefault="00367F6B">
      <w:pPr>
        <w:pStyle w:val="BodyText"/>
        <w:rPr>
          <w:rFonts w:ascii="Arial" w:hAnsi="Arial" w:cs="Arial"/>
          <w:sz w:val="22"/>
          <w:szCs w:val="22"/>
        </w:rPr>
      </w:pPr>
      <w:r w:rsidRPr="00C44231">
        <w:rPr>
          <w:rFonts w:ascii="Arial" w:hAnsi="Arial" w:cs="Arial"/>
          <w:sz w:val="22"/>
          <w:szCs w:val="22"/>
        </w:rPr>
        <w:t>Compare two possible study designs for your topic and justify your final choice. Your submission should include:</w:t>
      </w:r>
    </w:p>
    <w:p w14:paraId="1396D6D1" w14:textId="77777777" w:rsidR="00CE098D" w:rsidRPr="00C44231" w:rsidRDefault="00367F6B">
      <w:pPr>
        <w:pStyle w:val="BodyText"/>
        <w:rPr>
          <w:rFonts w:ascii="Arial" w:hAnsi="Arial" w:cs="Arial"/>
          <w:sz w:val="22"/>
          <w:szCs w:val="22"/>
        </w:rPr>
      </w:pPr>
      <w:r w:rsidRPr="00C44231">
        <w:rPr>
          <w:rFonts w:ascii="Arial" w:hAnsi="Arial" w:cs="Arial"/>
          <w:sz w:val="22"/>
          <w:szCs w:val="22"/>
        </w:rPr>
        <w:t>• your final design choice (name and short description)</w:t>
      </w:r>
    </w:p>
    <w:p w14:paraId="1CBBD5C3" w14:textId="77777777" w:rsidR="00CE098D" w:rsidRPr="00C44231" w:rsidRDefault="00367F6B">
      <w:pPr>
        <w:pStyle w:val="BodyText"/>
        <w:rPr>
          <w:rFonts w:ascii="Arial" w:hAnsi="Arial" w:cs="Arial"/>
          <w:sz w:val="22"/>
          <w:szCs w:val="22"/>
        </w:rPr>
      </w:pPr>
      <w:r w:rsidRPr="00C44231">
        <w:rPr>
          <w:rFonts w:ascii="Arial" w:hAnsi="Arial" w:cs="Arial"/>
          <w:sz w:val="22"/>
          <w:szCs w:val="22"/>
        </w:rPr>
        <w:t>• why this design fits your research questions and objectives</w:t>
      </w:r>
    </w:p>
    <w:p w14:paraId="6D045867" w14:textId="77777777" w:rsidR="00CE098D" w:rsidRPr="00C44231" w:rsidRDefault="00367F6B">
      <w:pPr>
        <w:pStyle w:val="BodyText"/>
        <w:rPr>
          <w:rFonts w:ascii="Arial" w:hAnsi="Arial" w:cs="Arial"/>
          <w:sz w:val="22"/>
          <w:szCs w:val="22"/>
        </w:rPr>
      </w:pPr>
      <w:r w:rsidRPr="00C44231">
        <w:rPr>
          <w:rFonts w:ascii="Arial" w:hAnsi="Arial" w:cs="Arial"/>
          <w:sz w:val="22"/>
          <w:szCs w:val="22"/>
        </w:rPr>
        <w:t>• strengths of the design in your context</w:t>
      </w:r>
    </w:p>
    <w:p w14:paraId="5AC05AF5" w14:textId="77777777" w:rsidR="00CE098D" w:rsidRPr="00C44231" w:rsidRDefault="00367F6B">
      <w:pPr>
        <w:pStyle w:val="BodyText"/>
        <w:rPr>
          <w:rFonts w:ascii="Arial" w:hAnsi="Arial" w:cs="Arial"/>
          <w:sz w:val="22"/>
          <w:szCs w:val="22"/>
        </w:rPr>
      </w:pPr>
      <w:r w:rsidRPr="00C44231">
        <w:rPr>
          <w:rFonts w:ascii="Arial" w:hAnsi="Arial" w:cs="Arial"/>
          <w:sz w:val="22"/>
          <w:szCs w:val="22"/>
        </w:rPr>
        <w:t>• weaknesses and limitations, with at least two mitigation strategies</w:t>
      </w:r>
    </w:p>
    <w:p w14:paraId="206E464B" w14:textId="77777777" w:rsidR="00CE098D" w:rsidRPr="00C44231" w:rsidRDefault="00367F6B">
      <w:pPr>
        <w:pStyle w:val="BodyText"/>
        <w:rPr>
          <w:rFonts w:ascii="Arial" w:hAnsi="Arial" w:cs="Arial"/>
          <w:sz w:val="22"/>
          <w:szCs w:val="22"/>
        </w:rPr>
      </w:pPr>
      <w:r w:rsidRPr="00C44231">
        <w:rPr>
          <w:rFonts w:ascii="Arial" w:hAnsi="Arial" w:cs="Arial"/>
          <w:sz w:val="22"/>
          <w:szCs w:val="22"/>
        </w:rPr>
        <w:t>• a simple diagram showing the structure of the design (who, when, and how many contacts)</w:t>
      </w:r>
    </w:p>
    <w:p w14:paraId="0B7B281B" w14:textId="77777777" w:rsidR="00BF1F58" w:rsidRPr="00C44231" w:rsidRDefault="00BF1F58">
      <w:pPr>
        <w:pStyle w:val="BodyText"/>
        <w:rPr>
          <w:rFonts w:ascii="Arial" w:hAnsi="Arial" w:cs="Arial"/>
          <w:sz w:val="22"/>
          <w:szCs w:val="22"/>
        </w:rPr>
      </w:pPr>
    </w:p>
    <w:sectPr w:rsidR="00BF1F58" w:rsidRPr="00C44231"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87893" w14:textId="77777777" w:rsidR="00BE4883" w:rsidRDefault="00BE4883" w:rsidP="00BF1F58">
      <w:r>
        <w:separator/>
      </w:r>
    </w:p>
  </w:endnote>
  <w:endnote w:type="continuationSeparator" w:id="0">
    <w:p w14:paraId="4084495E" w14:textId="77777777" w:rsidR="00BE4883" w:rsidRDefault="00BE4883" w:rsidP="00BF1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330E2" w14:textId="77777777" w:rsidR="00BE4883" w:rsidRDefault="00BE4883" w:rsidP="00BF1F58">
      <w:r>
        <w:separator/>
      </w:r>
    </w:p>
  </w:footnote>
  <w:footnote w:type="continuationSeparator" w:id="0">
    <w:p w14:paraId="125F4EFE" w14:textId="77777777" w:rsidR="00BE4883" w:rsidRDefault="00BE4883" w:rsidP="00BF1F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0A96E" w14:textId="77777777" w:rsidR="00BF1F58" w:rsidRPr="00BF1F58" w:rsidRDefault="00BF1F58" w:rsidP="00BF1F58">
    <w:pPr>
      <w:pStyle w:val="BodyText"/>
      <w:jc w:val="center"/>
      <w:rPr>
        <w:rFonts w:ascii="Arial" w:hAnsi="Arial" w:cs="Arial"/>
      </w:rPr>
    </w:pPr>
    <w:r w:rsidRPr="00BF1F58">
      <w:rPr>
        <w:rFonts w:ascii="Arial" w:hAnsi="Arial" w:cs="Arial"/>
      </w:rPr>
      <w:t>Research Methodology 4 (2026)</w:t>
    </w:r>
  </w:p>
  <w:p w14:paraId="1900E16A" w14:textId="77777777" w:rsidR="00BF1F58" w:rsidRDefault="00BF1F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EF5BC2"/>
    <w:multiLevelType w:val="multilevel"/>
    <w:tmpl w:val="D6DC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05A9B"/>
    <w:multiLevelType w:val="multilevel"/>
    <w:tmpl w:val="4962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A144E"/>
    <w:multiLevelType w:val="multilevel"/>
    <w:tmpl w:val="3D00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C4FB2"/>
    <w:multiLevelType w:val="multilevel"/>
    <w:tmpl w:val="524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F3BF1"/>
    <w:multiLevelType w:val="multilevel"/>
    <w:tmpl w:val="A56C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921077">
    <w:abstractNumId w:val="8"/>
  </w:num>
  <w:num w:numId="2" w16cid:durableId="11224383">
    <w:abstractNumId w:val="6"/>
  </w:num>
  <w:num w:numId="3" w16cid:durableId="2025473327">
    <w:abstractNumId w:val="5"/>
  </w:num>
  <w:num w:numId="4" w16cid:durableId="1688629177">
    <w:abstractNumId w:val="4"/>
  </w:num>
  <w:num w:numId="5" w16cid:durableId="1715039120">
    <w:abstractNumId w:val="7"/>
  </w:num>
  <w:num w:numId="6" w16cid:durableId="1599174694">
    <w:abstractNumId w:val="3"/>
  </w:num>
  <w:num w:numId="7" w16cid:durableId="1130171950">
    <w:abstractNumId w:val="2"/>
  </w:num>
  <w:num w:numId="8" w16cid:durableId="178661427">
    <w:abstractNumId w:val="1"/>
  </w:num>
  <w:num w:numId="9" w16cid:durableId="692808012">
    <w:abstractNumId w:val="0"/>
  </w:num>
  <w:num w:numId="10" w16cid:durableId="552352137">
    <w:abstractNumId w:val="10"/>
  </w:num>
  <w:num w:numId="11" w16cid:durableId="1847668387">
    <w:abstractNumId w:val="13"/>
  </w:num>
  <w:num w:numId="12" w16cid:durableId="240678900">
    <w:abstractNumId w:val="11"/>
  </w:num>
  <w:num w:numId="13" w16cid:durableId="138113603">
    <w:abstractNumId w:val="9"/>
  </w:num>
  <w:num w:numId="14" w16cid:durableId="10512284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CyMDK2tDAytTQ3tLBQ0lEKTi0uzszPAykwrAUApihx+ywAAAA="/>
  </w:docVars>
  <w:rsids>
    <w:rsidRoot w:val="00B47730"/>
    <w:rsid w:val="00034616"/>
    <w:rsid w:val="000364F0"/>
    <w:rsid w:val="00052C50"/>
    <w:rsid w:val="0006063C"/>
    <w:rsid w:val="000D4D59"/>
    <w:rsid w:val="0015074B"/>
    <w:rsid w:val="0019166F"/>
    <w:rsid w:val="001F2863"/>
    <w:rsid w:val="0024722E"/>
    <w:rsid w:val="0029639D"/>
    <w:rsid w:val="00326F90"/>
    <w:rsid w:val="00330421"/>
    <w:rsid w:val="00345169"/>
    <w:rsid w:val="00367F6B"/>
    <w:rsid w:val="003A1A22"/>
    <w:rsid w:val="00427CF9"/>
    <w:rsid w:val="00456369"/>
    <w:rsid w:val="0047456D"/>
    <w:rsid w:val="0050225F"/>
    <w:rsid w:val="00520A25"/>
    <w:rsid w:val="0056318D"/>
    <w:rsid w:val="005C39AD"/>
    <w:rsid w:val="005C7480"/>
    <w:rsid w:val="00621EA4"/>
    <w:rsid w:val="0063357A"/>
    <w:rsid w:val="00672674"/>
    <w:rsid w:val="006D5E7F"/>
    <w:rsid w:val="0071141A"/>
    <w:rsid w:val="00745109"/>
    <w:rsid w:val="007562B4"/>
    <w:rsid w:val="007E3007"/>
    <w:rsid w:val="00862D0E"/>
    <w:rsid w:val="0088149C"/>
    <w:rsid w:val="00896B50"/>
    <w:rsid w:val="008A32B0"/>
    <w:rsid w:val="008E1A9F"/>
    <w:rsid w:val="00951D69"/>
    <w:rsid w:val="009639E2"/>
    <w:rsid w:val="00994D66"/>
    <w:rsid w:val="00A21AFF"/>
    <w:rsid w:val="00AA1D8D"/>
    <w:rsid w:val="00AA2FAA"/>
    <w:rsid w:val="00B45D6B"/>
    <w:rsid w:val="00B47730"/>
    <w:rsid w:val="00B75B75"/>
    <w:rsid w:val="00BE2E8A"/>
    <w:rsid w:val="00BE4883"/>
    <w:rsid w:val="00BF1F58"/>
    <w:rsid w:val="00C201D8"/>
    <w:rsid w:val="00C44231"/>
    <w:rsid w:val="00CB0664"/>
    <w:rsid w:val="00CB3CC6"/>
    <w:rsid w:val="00CE098D"/>
    <w:rsid w:val="00D740DB"/>
    <w:rsid w:val="00DA5C11"/>
    <w:rsid w:val="00E2432E"/>
    <w:rsid w:val="00E26300"/>
    <w:rsid w:val="00E27FFE"/>
    <w:rsid w:val="00E43035"/>
    <w:rsid w:val="00E61C5C"/>
    <w:rsid w:val="00E7536A"/>
    <w:rsid w:val="00E8552F"/>
    <w:rsid w:val="00EA0A6D"/>
    <w:rsid w:val="00EA65E9"/>
    <w:rsid w:val="00EC1E21"/>
    <w:rsid w:val="00F06872"/>
    <w:rsid w:val="00F42E1B"/>
    <w:rsid w:val="00F71835"/>
    <w:rsid w:val="00FA6F8B"/>
    <w:rsid w:val="00FC693F"/>
    <w:rsid w:val="00FF0D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3CD7A"/>
  <w14:defaultImageDpi w14:val="300"/>
  <w15:docId w15:val="{F432750B-B175-684F-9077-3076EC944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D59"/>
    <w:pPr>
      <w:spacing w:after="0" w:line="240" w:lineRule="auto"/>
    </w:pPr>
    <w:rPr>
      <w:rFonts w:ascii="Times New Roman" w:eastAsia="Times New Roman" w:hAnsi="Times New Roman" w:cs="Times New Roman"/>
      <w:sz w:val="24"/>
      <w:szCs w:val="24"/>
      <w:lang w:val="en-ZA"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19166F"/>
    <w:rPr>
      <w:color w:val="0000FF"/>
      <w:u w:val="single"/>
    </w:rPr>
  </w:style>
  <w:style w:type="character" w:customStyle="1" w:styleId="vkekvd">
    <w:name w:val="vkekvd"/>
    <w:basedOn w:val="DefaultParagraphFont"/>
    <w:rsid w:val="0019166F"/>
  </w:style>
  <w:style w:type="character" w:customStyle="1" w:styleId="t286pc">
    <w:name w:val="t286pc"/>
    <w:basedOn w:val="DefaultParagraphFont"/>
    <w:rsid w:val="0019166F"/>
  </w:style>
  <w:style w:type="character" w:customStyle="1" w:styleId="dtet0b">
    <w:name w:val="dtet0b"/>
    <w:basedOn w:val="DefaultParagraphFont"/>
    <w:rsid w:val="000D4D59"/>
  </w:style>
  <w:style w:type="character" w:styleId="FollowedHyperlink">
    <w:name w:val="FollowedHyperlink"/>
    <w:basedOn w:val="DefaultParagraphFont"/>
    <w:uiPriority w:val="99"/>
    <w:semiHidden/>
    <w:unhideWhenUsed/>
    <w:rsid w:val="0050225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sagepub.com/en-gb/eur/designing-and-conducting-mixed-methods-research-international-student-edition/book25810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10</Pages>
  <Words>2801</Words>
  <Characters>15967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Errol Francke</cp:lastModifiedBy>
  <cp:revision>50</cp:revision>
  <dcterms:created xsi:type="dcterms:W3CDTF">2026-01-30T04:38:00Z</dcterms:created>
  <dcterms:modified xsi:type="dcterms:W3CDTF">2026-05-04T07:24:00Z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a0fd9690-9ff0-4c1b-beac-3a86844a5ca0</vt:lpwstr>
  </property>
</Properties>
</file>