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5444"/>
        <w:gridCol w:w="2778"/>
        <w:gridCol w:w="1985"/>
      </w:tblGrid>
      <w:tr w:rsidR="002E1FB2" w:rsidTr="002213C4">
        <w:tc>
          <w:tcPr>
            <w:tcW w:w="5444" w:type="dxa"/>
            <w:tcBorders>
              <w:top w:val="single" w:sz="8" w:space="0" w:color="auto"/>
              <w:bottom w:val="single" w:sz="8" w:space="0" w:color="auto"/>
            </w:tcBorders>
            <w:vAlign w:val="center"/>
          </w:tcPr>
          <w:p w:rsidR="002E1FB2" w:rsidRPr="002E4A84" w:rsidRDefault="002E1FB2" w:rsidP="002213C4">
            <w:pPr>
              <w:tabs>
                <w:tab w:val="left" w:pos="142"/>
              </w:tabs>
              <w:spacing w:before="100" w:beforeAutospacing="1" w:after="100" w:afterAutospacing="1" w:line="240" w:lineRule="auto"/>
              <w:rPr>
                <w:rFonts w:ascii="Arial" w:hAnsi="Arial" w:cs="Arial"/>
                <w:b/>
                <w:smallCaps/>
              </w:rPr>
            </w:pPr>
            <w:r w:rsidRPr="002E4A84">
              <w:rPr>
                <w:rFonts w:ascii="Arial" w:hAnsi="Arial" w:cs="Arial"/>
                <w:b/>
                <w:smallCaps/>
                <w:spacing w:val="10"/>
              </w:rPr>
              <w:t>Student</w:t>
            </w:r>
            <w:r w:rsidRPr="002E4A84">
              <w:rPr>
                <w:rFonts w:ascii="Arial" w:hAnsi="Arial" w:cs="Arial"/>
                <w:b/>
                <w:smallCaps/>
              </w:rPr>
              <w:br/>
            </w:r>
            <w:r w:rsidRPr="002E4A84">
              <w:rPr>
                <w:rFonts w:ascii="Arial" w:hAnsi="Arial" w:cs="Arial"/>
                <w:b/>
                <w:smallCaps/>
                <w:spacing w:val="-10"/>
              </w:rPr>
              <w:t xml:space="preserve">Full </w:t>
            </w:r>
            <w:proofErr w:type="spellStart"/>
            <w:r w:rsidRPr="002E4A84">
              <w:rPr>
                <w:rFonts w:ascii="Arial" w:hAnsi="Arial" w:cs="Arial"/>
                <w:b/>
                <w:smallCaps/>
                <w:spacing w:val="-10"/>
              </w:rPr>
              <w:t>Name</w:t>
            </w:r>
            <w:r w:rsidRPr="002E4A84">
              <w:rPr>
                <w:rFonts w:ascii="Arial" w:hAnsi="Arial" w:cs="Arial"/>
                <w:b/>
                <w:smallCaps/>
              </w:rPr>
              <w:t>:</w:t>
            </w:r>
            <w:r w:rsidR="00997A0D">
              <w:rPr>
                <w:rFonts w:ascii="Arial" w:hAnsi="Arial" w:cs="Arial"/>
                <w:b/>
                <w:smallCaps/>
              </w:rPr>
              <w:t>Samuel</w:t>
            </w:r>
            <w:proofErr w:type="spellEnd"/>
            <w:r w:rsidR="00997A0D">
              <w:rPr>
                <w:rFonts w:ascii="Arial" w:hAnsi="Arial" w:cs="Arial"/>
                <w:b/>
                <w:smallCaps/>
              </w:rPr>
              <w:t xml:space="preserve"> </w:t>
            </w:r>
            <w:proofErr w:type="spellStart"/>
            <w:r w:rsidR="00997A0D">
              <w:rPr>
                <w:rFonts w:ascii="Arial" w:hAnsi="Arial" w:cs="Arial"/>
                <w:b/>
                <w:smallCaps/>
              </w:rPr>
              <w:t>Alicerces</w:t>
            </w:r>
            <w:proofErr w:type="spellEnd"/>
            <w:r w:rsidR="00997A0D">
              <w:rPr>
                <w:rFonts w:ascii="Arial" w:hAnsi="Arial" w:cs="Arial"/>
                <w:b/>
                <w:smallCaps/>
              </w:rPr>
              <w:t xml:space="preserve"> Catanha </w:t>
            </w:r>
          </w:p>
        </w:tc>
        <w:tc>
          <w:tcPr>
            <w:tcW w:w="4763" w:type="dxa"/>
            <w:gridSpan w:val="2"/>
            <w:tcBorders>
              <w:top w:val="single" w:sz="8" w:space="0" w:color="auto"/>
              <w:bottom w:val="single" w:sz="8" w:space="0" w:color="auto"/>
            </w:tcBorders>
            <w:vAlign w:val="center"/>
          </w:tcPr>
          <w:p w:rsidR="002E1FB2" w:rsidRPr="002E4A84" w:rsidRDefault="002E1FB2" w:rsidP="002213C4">
            <w:pPr>
              <w:spacing w:before="100" w:beforeAutospacing="1" w:after="100" w:afterAutospacing="1" w:line="240" w:lineRule="auto"/>
              <w:rPr>
                <w:rFonts w:ascii="Arial" w:hAnsi="Arial" w:cs="Arial"/>
                <w:b/>
                <w:smallCaps/>
              </w:rPr>
            </w:pPr>
            <w:r w:rsidRPr="002E4A84">
              <w:rPr>
                <w:rFonts w:ascii="Arial" w:hAnsi="Arial" w:cs="Arial"/>
                <w:b/>
                <w:smallCaps/>
              </w:rPr>
              <w:t>Student</w:t>
            </w:r>
            <w:r w:rsidRPr="002E4A84">
              <w:rPr>
                <w:rFonts w:ascii="Arial" w:hAnsi="Arial" w:cs="Arial"/>
                <w:b/>
                <w:smallCaps/>
              </w:rPr>
              <w:br/>
              <w:t>Number:</w:t>
            </w:r>
            <w:r w:rsidR="00997A0D">
              <w:rPr>
                <w:rFonts w:ascii="Arial" w:hAnsi="Arial" w:cs="Arial"/>
                <w:b/>
                <w:smallCaps/>
              </w:rPr>
              <w:t>216013526</w:t>
            </w:r>
          </w:p>
        </w:tc>
      </w:tr>
      <w:tr w:rsidR="002E1FB2" w:rsidTr="002213C4">
        <w:tc>
          <w:tcPr>
            <w:tcW w:w="5444" w:type="dxa"/>
            <w:tcBorders>
              <w:top w:val="single" w:sz="8" w:space="0" w:color="auto"/>
            </w:tcBorders>
            <w:shd w:val="clear" w:color="auto" w:fill="CCCCCC"/>
            <w:vAlign w:val="center"/>
          </w:tcPr>
          <w:p w:rsidR="002E1FB2" w:rsidRPr="002E4A84" w:rsidRDefault="002E1FB2" w:rsidP="002213C4">
            <w:pPr>
              <w:spacing w:before="100" w:beforeAutospacing="1" w:after="100" w:afterAutospacing="1" w:line="240" w:lineRule="auto"/>
              <w:jc w:val="center"/>
              <w:rPr>
                <w:rFonts w:ascii="Arial" w:hAnsi="Arial" w:cs="Arial"/>
                <w:b/>
              </w:rPr>
            </w:pPr>
            <w:r w:rsidRPr="002E4A84">
              <w:rPr>
                <w:rFonts w:ascii="Arial" w:hAnsi="Arial" w:cs="Arial"/>
                <w:b/>
                <w:smallCaps/>
                <w:sz w:val="28"/>
                <w:szCs w:val="28"/>
              </w:rPr>
              <w:t>Subject</w:t>
            </w:r>
            <w:r w:rsidRPr="002E4A84">
              <w:rPr>
                <w:rFonts w:ascii="Arial" w:hAnsi="Arial" w:cs="Arial"/>
                <w:b/>
                <w:sz w:val="28"/>
                <w:szCs w:val="28"/>
              </w:rPr>
              <w:t>:</w:t>
            </w:r>
            <w:r w:rsidRPr="002E4A84">
              <w:rPr>
                <w:rFonts w:ascii="Arial" w:hAnsi="Arial" w:cs="Arial"/>
                <w:b/>
                <w:sz w:val="28"/>
                <w:szCs w:val="28"/>
              </w:rPr>
              <w:br/>
            </w:r>
            <w:r>
              <w:rPr>
                <w:rFonts w:ascii="Arial" w:hAnsi="Arial" w:cs="Arial"/>
                <w:b/>
              </w:rPr>
              <w:t xml:space="preserve">Application Development Practice ADP470S </w:t>
            </w:r>
          </w:p>
        </w:tc>
        <w:tc>
          <w:tcPr>
            <w:tcW w:w="2778" w:type="dxa"/>
            <w:tcBorders>
              <w:top w:val="single" w:sz="8" w:space="0" w:color="auto"/>
            </w:tcBorders>
            <w:shd w:val="clear" w:color="auto" w:fill="CCCCCC"/>
            <w:vAlign w:val="center"/>
          </w:tcPr>
          <w:p w:rsidR="002E1FB2" w:rsidRPr="002E4A84" w:rsidRDefault="002E1FB2" w:rsidP="002213C4">
            <w:pPr>
              <w:spacing w:before="100" w:beforeAutospacing="1" w:after="100" w:afterAutospacing="1" w:line="240" w:lineRule="auto"/>
              <w:jc w:val="center"/>
              <w:rPr>
                <w:rFonts w:ascii="Arial" w:hAnsi="Arial" w:cs="Arial"/>
                <w:b/>
              </w:rPr>
            </w:pPr>
            <w:r w:rsidRPr="002E4A84">
              <w:rPr>
                <w:rFonts w:ascii="Arial" w:hAnsi="Arial" w:cs="Arial"/>
                <w:b/>
                <w:smallCaps/>
                <w:sz w:val="28"/>
                <w:szCs w:val="28"/>
              </w:rPr>
              <w:t>Test Date:</w:t>
            </w:r>
            <w:r w:rsidRPr="002E4A84">
              <w:rPr>
                <w:rFonts w:ascii="Arial" w:hAnsi="Arial" w:cs="Arial"/>
                <w:b/>
                <w:smallCaps/>
                <w:sz w:val="28"/>
                <w:szCs w:val="28"/>
              </w:rPr>
              <w:br/>
            </w:r>
            <w:r>
              <w:rPr>
                <w:rFonts w:ascii="Arial" w:hAnsi="Arial" w:cs="Arial"/>
                <w:b/>
                <w:smallCaps/>
                <w:sz w:val="28"/>
                <w:szCs w:val="28"/>
              </w:rPr>
              <w:t>10 May 2021</w:t>
            </w:r>
          </w:p>
        </w:tc>
        <w:tc>
          <w:tcPr>
            <w:tcW w:w="1985" w:type="dxa"/>
            <w:tcBorders>
              <w:top w:val="single" w:sz="8" w:space="0" w:color="auto"/>
            </w:tcBorders>
            <w:shd w:val="clear" w:color="auto" w:fill="CCCCCC"/>
            <w:vAlign w:val="center"/>
          </w:tcPr>
          <w:p w:rsidR="002E1FB2" w:rsidRPr="002E4A84" w:rsidRDefault="002E1FB2" w:rsidP="002213C4">
            <w:pPr>
              <w:spacing w:before="100" w:beforeAutospacing="1" w:after="100" w:afterAutospacing="1" w:line="240" w:lineRule="auto"/>
              <w:jc w:val="center"/>
              <w:rPr>
                <w:rFonts w:ascii="Arial" w:hAnsi="Arial" w:cs="Arial"/>
                <w:b/>
              </w:rPr>
            </w:pPr>
            <w:r w:rsidRPr="002E4A84">
              <w:rPr>
                <w:rFonts w:ascii="Arial" w:hAnsi="Arial" w:cs="Arial"/>
                <w:b/>
                <w:smallCaps/>
                <w:sz w:val="28"/>
                <w:szCs w:val="28"/>
              </w:rPr>
              <w:t>Duration:</w:t>
            </w:r>
            <w:r w:rsidRPr="002E4A84">
              <w:rPr>
                <w:rFonts w:ascii="Arial" w:hAnsi="Arial" w:cs="Arial"/>
                <w:b/>
                <w:smallCaps/>
                <w:sz w:val="28"/>
                <w:szCs w:val="28"/>
              </w:rPr>
              <w:br/>
            </w:r>
            <w:r>
              <w:rPr>
                <w:rFonts w:ascii="Arial" w:hAnsi="Arial" w:cs="Arial"/>
                <w:b/>
                <w:smallCaps/>
                <w:sz w:val="28"/>
                <w:szCs w:val="28"/>
              </w:rPr>
              <w:t>2.5</w:t>
            </w:r>
            <w:r w:rsidRPr="002E4A84">
              <w:rPr>
                <w:rFonts w:ascii="Arial" w:hAnsi="Arial" w:cs="Arial"/>
                <w:b/>
              </w:rPr>
              <w:t xml:space="preserve"> hours</w:t>
            </w:r>
          </w:p>
        </w:tc>
      </w:tr>
    </w:tbl>
    <w:p w:rsidR="002E1FB2" w:rsidRDefault="002E1FB2" w:rsidP="002E1FB2">
      <w:pPr>
        <w:spacing w:before="100" w:beforeAutospacing="1" w:after="100" w:afterAutospacing="1" w:line="240" w:lineRule="auto"/>
        <w:jc w:val="center"/>
      </w:pPr>
      <w:r>
        <w:rPr>
          <w:noProof/>
          <w:lang w:val="en-US" w:eastAsia="en-US"/>
        </w:rPr>
        <w:drawing>
          <wp:inline distT="0" distB="0" distL="0" distR="0" wp14:anchorId="2590FA45" wp14:editId="45DDF5B8">
            <wp:extent cx="2783840" cy="825500"/>
            <wp:effectExtent l="19050" t="0" r="0" b="0"/>
            <wp:docPr id="1" name="Picture 1" descr="CPUTlogob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7" cstate="print"/>
                    <a:srcRect/>
                    <a:stretch>
                      <a:fillRect/>
                    </a:stretch>
                  </pic:blipFill>
                  <pic:spPr bwMode="auto">
                    <a:xfrm>
                      <a:off x="0" y="0"/>
                      <a:ext cx="2783840" cy="825500"/>
                    </a:xfrm>
                    <a:prstGeom prst="rect">
                      <a:avLst/>
                    </a:prstGeom>
                    <a:noFill/>
                    <a:ln w="9525">
                      <a:noFill/>
                      <a:miter lim="800000"/>
                      <a:headEnd/>
                      <a:tailEnd/>
                    </a:ln>
                  </pic:spPr>
                </pic:pic>
              </a:graphicData>
            </a:graphic>
          </wp:inline>
        </w:drawing>
      </w:r>
    </w:p>
    <w:p w:rsidR="002E1FB2" w:rsidRPr="00C54AB7" w:rsidRDefault="002E1FB2" w:rsidP="002E1FB2">
      <w:pPr>
        <w:spacing w:before="100" w:beforeAutospacing="1" w:after="100" w:afterAutospacing="1" w:line="240" w:lineRule="auto"/>
        <w:jc w:val="center"/>
        <w:rPr>
          <w:rFonts w:ascii="Arial" w:hAnsi="Arial" w:cs="Arial"/>
          <w:smallCaps/>
          <w:sz w:val="28"/>
          <w:szCs w:val="28"/>
        </w:rPr>
      </w:pPr>
      <w:r>
        <w:rPr>
          <w:rFonts w:ascii="Arial" w:hAnsi="Arial" w:cs="Arial"/>
          <w:smallCaps/>
          <w:sz w:val="28"/>
          <w:szCs w:val="28"/>
        </w:rPr>
        <w:t xml:space="preserve">Test 1 </w:t>
      </w:r>
    </w:p>
    <w:p w:rsidR="002E1FB2" w:rsidRDefault="002E1FB2" w:rsidP="002E1FB2">
      <w:pPr>
        <w:spacing w:before="100" w:beforeAutospacing="1" w:after="100" w:afterAutospacing="1" w:line="240" w:lineRule="auto"/>
        <w:jc w:val="center"/>
        <w:rPr>
          <w:rFonts w:ascii="Arial" w:hAnsi="Arial" w:cs="Arial"/>
          <w:b/>
          <w:smallCaps/>
          <w:color w:val="000080"/>
          <w:spacing w:val="10"/>
          <w:sz w:val="36"/>
          <w:szCs w:val="36"/>
        </w:rPr>
      </w:pPr>
      <w:r>
        <w:rPr>
          <w:rFonts w:ascii="Arial" w:hAnsi="Arial" w:cs="Arial"/>
          <w:b/>
          <w:smallCaps/>
          <w:color w:val="000080"/>
          <w:sz w:val="36"/>
          <w:szCs w:val="36"/>
        </w:rPr>
        <w:t xml:space="preserve">Faculty </w:t>
      </w:r>
      <w:r>
        <w:rPr>
          <w:rFonts w:ascii="Arial" w:hAnsi="Arial" w:cs="Arial"/>
          <w:b/>
          <w:smallCaps/>
          <w:color w:val="000080"/>
          <w:spacing w:val="10"/>
          <w:sz w:val="36"/>
          <w:szCs w:val="36"/>
        </w:rPr>
        <w:t>of Informatics &amp; Design</w:t>
      </w:r>
    </w:p>
    <w:p w:rsidR="002E1FB2" w:rsidRDefault="002E1FB2" w:rsidP="002E1FB2">
      <w:pPr>
        <w:spacing w:before="100" w:beforeAutospacing="1" w:after="100" w:afterAutospacing="1" w:line="240" w:lineRule="auto"/>
        <w:jc w:val="center"/>
        <w:rPr>
          <w:rFonts w:ascii="Arial" w:hAnsi="Arial" w:cs="Arial"/>
          <w:sz w:val="28"/>
          <w:szCs w:val="28"/>
        </w:rPr>
      </w:pPr>
      <w:r>
        <w:rPr>
          <w:rFonts w:ascii="Arial" w:hAnsi="Arial" w:cs="Arial"/>
          <w:smallCaps/>
          <w:sz w:val="28"/>
          <w:szCs w:val="28"/>
        </w:rPr>
        <w:t>Course</w:t>
      </w:r>
      <w:r>
        <w:rPr>
          <w:rFonts w:ascii="Arial" w:hAnsi="Arial" w:cs="Arial"/>
          <w:sz w:val="28"/>
          <w:szCs w:val="28"/>
        </w:rPr>
        <w:t>:</w:t>
      </w:r>
    </w:p>
    <w:p w:rsidR="002E1FB2" w:rsidRDefault="002E1FB2" w:rsidP="002E1FB2">
      <w:pPr>
        <w:spacing w:before="100" w:beforeAutospacing="1" w:after="100" w:afterAutospacing="1" w:line="240" w:lineRule="auto"/>
        <w:jc w:val="center"/>
        <w:rPr>
          <w:rFonts w:ascii="Arial" w:hAnsi="Arial" w:cs="Arial"/>
          <w:sz w:val="23"/>
          <w:szCs w:val="23"/>
        </w:rPr>
      </w:pPr>
      <w:proofErr w:type="spellStart"/>
      <w:r>
        <w:rPr>
          <w:rFonts w:ascii="Arial" w:hAnsi="Arial" w:cs="Arial"/>
          <w:sz w:val="23"/>
          <w:szCs w:val="23"/>
        </w:rPr>
        <w:t>BTech</w:t>
      </w:r>
      <w:proofErr w:type="spellEnd"/>
      <w:r>
        <w:rPr>
          <w:rFonts w:ascii="Arial" w:hAnsi="Arial" w:cs="Arial"/>
          <w:sz w:val="23"/>
          <w:szCs w:val="23"/>
        </w:rPr>
        <w:t xml:space="preserve"> in Information Technology</w:t>
      </w:r>
    </w:p>
    <w:tbl>
      <w:tblPr>
        <w:tblpPr w:leftFromText="180" w:rightFromText="180" w:vertAnchor="text" w:horzAnchor="margin" w:tblpXSpec="right" w:tblpY="112"/>
        <w:tblW w:w="4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137"/>
        <w:gridCol w:w="1701"/>
        <w:gridCol w:w="1418"/>
      </w:tblGrid>
      <w:tr w:rsidR="002E1FB2" w:rsidTr="002213C4">
        <w:tc>
          <w:tcPr>
            <w:tcW w:w="1137" w:type="dxa"/>
            <w:tcBorders>
              <w:right w:val="single" w:sz="4" w:space="0" w:color="FFFFFF"/>
            </w:tcBorders>
            <w:shd w:val="clear" w:color="auto" w:fill="000080"/>
          </w:tcPr>
          <w:p w:rsidR="002E1FB2" w:rsidRPr="002E4A84" w:rsidRDefault="002E1FB2" w:rsidP="002213C4">
            <w:pPr>
              <w:spacing w:before="100" w:beforeAutospacing="1" w:after="100" w:afterAutospacing="1" w:line="240" w:lineRule="auto"/>
              <w:jc w:val="center"/>
              <w:rPr>
                <w:rFonts w:ascii="Arial" w:hAnsi="Arial" w:cs="Arial"/>
                <w:b/>
                <w:color w:val="FFFFFF"/>
              </w:rPr>
            </w:pPr>
            <w:r w:rsidRPr="002E4A84">
              <w:rPr>
                <w:rFonts w:ascii="Arial" w:hAnsi="Arial" w:cs="Arial"/>
                <w:b/>
                <w:color w:val="FFFFFF"/>
              </w:rPr>
              <w:t>Question</w:t>
            </w:r>
          </w:p>
        </w:tc>
        <w:tc>
          <w:tcPr>
            <w:tcW w:w="1701" w:type="dxa"/>
            <w:tcBorders>
              <w:left w:val="single" w:sz="4" w:space="0" w:color="FFFFFF"/>
              <w:right w:val="single" w:sz="4" w:space="0" w:color="FFFFFF"/>
            </w:tcBorders>
            <w:shd w:val="clear" w:color="auto" w:fill="000080"/>
          </w:tcPr>
          <w:p w:rsidR="002E1FB2" w:rsidRPr="002E4A84" w:rsidRDefault="002E1FB2" w:rsidP="002213C4">
            <w:pPr>
              <w:spacing w:before="100" w:beforeAutospacing="1" w:after="100" w:afterAutospacing="1" w:line="240" w:lineRule="auto"/>
              <w:jc w:val="center"/>
              <w:rPr>
                <w:rFonts w:ascii="Arial" w:hAnsi="Arial" w:cs="Arial"/>
                <w:b/>
                <w:color w:val="FFFFFF"/>
              </w:rPr>
            </w:pPr>
            <w:r w:rsidRPr="002E4A84">
              <w:rPr>
                <w:rFonts w:ascii="Arial" w:hAnsi="Arial" w:cs="Arial"/>
                <w:b/>
                <w:color w:val="FFFFFF"/>
              </w:rPr>
              <w:t>Student Mark</w:t>
            </w:r>
          </w:p>
        </w:tc>
        <w:tc>
          <w:tcPr>
            <w:tcW w:w="1418" w:type="dxa"/>
            <w:tcBorders>
              <w:left w:val="single" w:sz="4" w:space="0" w:color="FFFFFF"/>
            </w:tcBorders>
            <w:shd w:val="clear" w:color="auto" w:fill="000080"/>
          </w:tcPr>
          <w:p w:rsidR="002E1FB2" w:rsidRPr="002E4A84" w:rsidRDefault="002E1FB2" w:rsidP="002213C4">
            <w:pPr>
              <w:spacing w:before="100" w:beforeAutospacing="1" w:after="100" w:afterAutospacing="1" w:line="240" w:lineRule="auto"/>
              <w:jc w:val="center"/>
              <w:rPr>
                <w:rFonts w:ascii="Arial" w:hAnsi="Arial" w:cs="Arial"/>
                <w:b/>
                <w:color w:val="FFFFFF"/>
              </w:rPr>
            </w:pPr>
            <w:r w:rsidRPr="002E4A84">
              <w:rPr>
                <w:rFonts w:ascii="Arial" w:hAnsi="Arial" w:cs="Arial"/>
                <w:b/>
                <w:color w:val="FFFFFF"/>
              </w:rPr>
              <w:t>Max. Score</w:t>
            </w:r>
          </w:p>
        </w:tc>
      </w:tr>
      <w:tr w:rsidR="002E1FB2" w:rsidTr="002213C4">
        <w:trPr>
          <w:trHeight w:val="302"/>
        </w:trPr>
        <w:tc>
          <w:tcPr>
            <w:tcW w:w="1137"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r>
              <w:rPr>
                <w:rFonts w:ascii="Arial" w:hAnsi="Arial" w:cs="Arial"/>
              </w:rPr>
              <w:t>1</w:t>
            </w:r>
          </w:p>
        </w:tc>
        <w:tc>
          <w:tcPr>
            <w:tcW w:w="1701" w:type="dxa"/>
            <w:shd w:val="clear" w:color="auto" w:fill="auto"/>
          </w:tcPr>
          <w:p w:rsidR="002E1FB2" w:rsidRPr="002E4A84" w:rsidRDefault="002E1FB2" w:rsidP="002213C4">
            <w:pPr>
              <w:spacing w:before="100" w:beforeAutospacing="1" w:after="100" w:afterAutospacing="1" w:line="240" w:lineRule="auto"/>
              <w:jc w:val="center"/>
              <w:rPr>
                <w:rFonts w:ascii="Arial" w:hAnsi="Arial" w:cs="Arial"/>
              </w:rPr>
            </w:pPr>
          </w:p>
        </w:tc>
        <w:tc>
          <w:tcPr>
            <w:tcW w:w="1418"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r>
              <w:rPr>
                <w:rFonts w:ascii="Arial" w:hAnsi="Arial" w:cs="Arial"/>
              </w:rPr>
              <w:t>20</w:t>
            </w:r>
          </w:p>
        </w:tc>
      </w:tr>
      <w:tr w:rsidR="002E1FB2" w:rsidTr="002213C4">
        <w:trPr>
          <w:trHeight w:val="299"/>
        </w:trPr>
        <w:tc>
          <w:tcPr>
            <w:tcW w:w="1137"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r>
              <w:rPr>
                <w:rFonts w:ascii="Arial" w:hAnsi="Arial" w:cs="Arial"/>
              </w:rPr>
              <w:t>2</w:t>
            </w:r>
          </w:p>
        </w:tc>
        <w:tc>
          <w:tcPr>
            <w:tcW w:w="1701" w:type="dxa"/>
            <w:shd w:val="clear" w:color="auto" w:fill="auto"/>
          </w:tcPr>
          <w:p w:rsidR="002E1FB2" w:rsidRPr="002E4A84" w:rsidRDefault="002E1FB2" w:rsidP="002213C4">
            <w:pPr>
              <w:spacing w:before="100" w:beforeAutospacing="1" w:after="100" w:afterAutospacing="1" w:line="240" w:lineRule="auto"/>
              <w:jc w:val="center"/>
              <w:rPr>
                <w:rFonts w:ascii="Arial" w:hAnsi="Arial" w:cs="Arial"/>
              </w:rPr>
            </w:pPr>
          </w:p>
        </w:tc>
        <w:tc>
          <w:tcPr>
            <w:tcW w:w="1418"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r>
              <w:rPr>
                <w:rFonts w:ascii="Arial" w:hAnsi="Arial" w:cs="Arial"/>
              </w:rPr>
              <w:t>20</w:t>
            </w:r>
          </w:p>
        </w:tc>
      </w:tr>
      <w:tr w:rsidR="002E1FB2" w:rsidTr="002213C4">
        <w:trPr>
          <w:trHeight w:val="299"/>
        </w:trPr>
        <w:tc>
          <w:tcPr>
            <w:tcW w:w="1137" w:type="dxa"/>
            <w:shd w:val="clear" w:color="auto" w:fill="CCCCCC"/>
          </w:tcPr>
          <w:p w:rsidR="002E1FB2" w:rsidRDefault="002E1FB2" w:rsidP="002213C4">
            <w:pPr>
              <w:spacing w:before="100" w:beforeAutospacing="1" w:after="100" w:afterAutospacing="1" w:line="240" w:lineRule="auto"/>
              <w:jc w:val="center"/>
              <w:rPr>
                <w:rFonts w:ascii="Arial" w:hAnsi="Arial" w:cs="Arial"/>
              </w:rPr>
            </w:pPr>
            <w:r>
              <w:rPr>
                <w:rFonts w:ascii="Arial" w:hAnsi="Arial" w:cs="Arial"/>
              </w:rPr>
              <w:t>3</w:t>
            </w:r>
          </w:p>
        </w:tc>
        <w:tc>
          <w:tcPr>
            <w:tcW w:w="1701" w:type="dxa"/>
            <w:shd w:val="clear" w:color="auto" w:fill="auto"/>
          </w:tcPr>
          <w:p w:rsidR="002E1FB2" w:rsidRPr="002E4A84" w:rsidRDefault="002E1FB2" w:rsidP="002213C4">
            <w:pPr>
              <w:spacing w:before="100" w:beforeAutospacing="1" w:after="100" w:afterAutospacing="1" w:line="240" w:lineRule="auto"/>
              <w:jc w:val="center"/>
              <w:rPr>
                <w:rFonts w:ascii="Arial" w:hAnsi="Arial" w:cs="Arial"/>
              </w:rPr>
            </w:pPr>
          </w:p>
        </w:tc>
        <w:tc>
          <w:tcPr>
            <w:tcW w:w="1418"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r>
              <w:rPr>
                <w:rFonts w:ascii="Arial" w:hAnsi="Arial" w:cs="Arial"/>
              </w:rPr>
              <w:t>20</w:t>
            </w:r>
          </w:p>
        </w:tc>
      </w:tr>
      <w:tr w:rsidR="002E1FB2" w:rsidTr="002213C4">
        <w:trPr>
          <w:trHeight w:val="299"/>
        </w:trPr>
        <w:tc>
          <w:tcPr>
            <w:tcW w:w="1137" w:type="dxa"/>
            <w:shd w:val="clear" w:color="auto" w:fill="CCCCCC"/>
          </w:tcPr>
          <w:p w:rsidR="002E1FB2" w:rsidRDefault="002E1FB2" w:rsidP="002213C4">
            <w:pPr>
              <w:spacing w:before="100" w:beforeAutospacing="1" w:after="100" w:afterAutospacing="1" w:line="240" w:lineRule="auto"/>
              <w:jc w:val="center"/>
              <w:rPr>
                <w:rFonts w:ascii="Arial" w:hAnsi="Arial" w:cs="Arial"/>
              </w:rPr>
            </w:pPr>
            <w:r>
              <w:rPr>
                <w:rFonts w:ascii="Arial" w:hAnsi="Arial" w:cs="Arial"/>
              </w:rPr>
              <w:t>4</w:t>
            </w:r>
          </w:p>
        </w:tc>
        <w:tc>
          <w:tcPr>
            <w:tcW w:w="1701" w:type="dxa"/>
            <w:shd w:val="clear" w:color="auto" w:fill="auto"/>
          </w:tcPr>
          <w:p w:rsidR="002E1FB2" w:rsidRPr="002E4A84" w:rsidRDefault="002E1FB2" w:rsidP="002213C4">
            <w:pPr>
              <w:spacing w:before="100" w:beforeAutospacing="1" w:after="100" w:afterAutospacing="1" w:line="240" w:lineRule="auto"/>
              <w:jc w:val="center"/>
              <w:rPr>
                <w:rFonts w:ascii="Arial" w:hAnsi="Arial" w:cs="Arial"/>
              </w:rPr>
            </w:pPr>
          </w:p>
        </w:tc>
        <w:tc>
          <w:tcPr>
            <w:tcW w:w="1418"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r>
              <w:rPr>
                <w:rFonts w:ascii="Arial" w:hAnsi="Arial" w:cs="Arial"/>
              </w:rPr>
              <w:t>20</w:t>
            </w:r>
          </w:p>
        </w:tc>
      </w:tr>
      <w:tr w:rsidR="002E1FB2" w:rsidTr="002213C4">
        <w:trPr>
          <w:trHeight w:val="299"/>
        </w:trPr>
        <w:tc>
          <w:tcPr>
            <w:tcW w:w="1137" w:type="dxa"/>
            <w:shd w:val="clear" w:color="auto" w:fill="CCCCCC"/>
          </w:tcPr>
          <w:p w:rsidR="002E1FB2" w:rsidRDefault="002E1FB2" w:rsidP="002213C4">
            <w:pPr>
              <w:spacing w:before="100" w:beforeAutospacing="1" w:after="100" w:afterAutospacing="1" w:line="240" w:lineRule="auto"/>
              <w:jc w:val="center"/>
              <w:rPr>
                <w:rFonts w:ascii="Arial" w:hAnsi="Arial" w:cs="Arial"/>
              </w:rPr>
            </w:pPr>
          </w:p>
        </w:tc>
        <w:tc>
          <w:tcPr>
            <w:tcW w:w="1701" w:type="dxa"/>
            <w:shd w:val="clear" w:color="auto" w:fill="auto"/>
          </w:tcPr>
          <w:p w:rsidR="002E1FB2" w:rsidRPr="002E4A84" w:rsidRDefault="002E1FB2" w:rsidP="002213C4">
            <w:pPr>
              <w:spacing w:before="100" w:beforeAutospacing="1" w:after="100" w:afterAutospacing="1" w:line="240" w:lineRule="auto"/>
              <w:jc w:val="center"/>
              <w:rPr>
                <w:rFonts w:ascii="Arial" w:hAnsi="Arial" w:cs="Arial"/>
              </w:rPr>
            </w:pPr>
          </w:p>
        </w:tc>
        <w:tc>
          <w:tcPr>
            <w:tcW w:w="1418" w:type="dxa"/>
            <w:shd w:val="clear" w:color="auto" w:fill="CCCCCC"/>
          </w:tcPr>
          <w:p w:rsidR="002E1FB2" w:rsidRPr="002E4A84" w:rsidRDefault="002E1FB2" w:rsidP="002213C4">
            <w:pPr>
              <w:spacing w:before="100" w:beforeAutospacing="1" w:after="100" w:afterAutospacing="1" w:line="240" w:lineRule="auto"/>
              <w:jc w:val="center"/>
              <w:rPr>
                <w:rFonts w:ascii="Arial" w:hAnsi="Arial" w:cs="Arial"/>
              </w:rPr>
            </w:pPr>
          </w:p>
        </w:tc>
      </w:tr>
      <w:tr w:rsidR="002E1FB2" w:rsidTr="002213C4">
        <w:trPr>
          <w:trHeight w:val="299"/>
        </w:trPr>
        <w:tc>
          <w:tcPr>
            <w:tcW w:w="1137" w:type="dxa"/>
            <w:tcBorders>
              <w:right w:val="single" w:sz="18" w:space="0" w:color="auto"/>
            </w:tcBorders>
            <w:shd w:val="clear" w:color="auto" w:fill="CCCCCC"/>
          </w:tcPr>
          <w:p w:rsidR="002E1FB2" w:rsidRPr="0091380A" w:rsidRDefault="002E1FB2" w:rsidP="002213C4">
            <w:pPr>
              <w:spacing w:before="100" w:beforeAutospacing="1" w:after="100" w:afterAutospacing="1" w:line="240" w:lineRule="auto"/>
              <w:jc w:val="center"/>
              <w:rPr>
                <w:rFonts w:ascii="Arial" w:hAnsi="Arial" w:cs="Arial"/>
                <w:b/>
              </w:rPr>
            </w:pPr>
          </w:p>
        </w:tc>
        <w:tc>
          <w:tcPr>
            <w:tcW w:w="1701" w:type="dxa"/>
            <w:tcBorders>
              <w:top w:val="single" w:sz="18" w:space="0" w:color="auto"/>
              <w:left w:val="single" w:sz="18" w:space="0" w:color="auto"/>
              <w:bottom w:val="single" w:sz="18" w:space="0" w:color="auto"/>
              <w:right w:val="single" w:sz="18" w:space="0" w:color="auto"/>
            </w:tcBorders>
            <w:shd w:val="clear" w:color="auto" w:fill="auto"/>
          </w:tcPr>
          <w:p w:rsidR="002E1FB2" w:rsidRPr="0091380A" w:rsidRDefault="002E1FB2" w:rsidP="002213C4">
            <w:pPr>
              <w:spacing w:before="100" w:beforeAutospacing="1" w:after="100" w:afterAutospacing="1" w:line="240" w:lineRule="auto"/>
              <w:jc w:val="center"/>
              <w:rPr>
                <w:rFonts w:ascii="Arial" w:hAnsi="Arial" w:cs="Arial"/>
                <w:b/>
              </w:rPr>
            </w:pPr>
          </w:p>
        </w:tc>
        <w:tc>
          <w:tcPr>
            <w:tcW w:w="1418" w:type="dxa"/>
            <w:tcBorders>
              <w:left w:val="single" w:sz="18" w:space="0" w:color="auto"/>
            </w:tcBorders>
            <w:shd w:val="clear" w:color="auto" w:fill="CCCCCC"/>
          </w:tcPr>
          <w:p w:rsidR="002E1FB2" w:rsidRPr="0091380A" w:rsidRDefault="002E1FB2" w:rsidP="002213C4">
            <w:pPr>
              <w:spacing w:before="100" w:beforeAutospacing="1" w:after="100" w:afterAutospacing="1" w:line="240" w:lineRule="auto"/>
              <w:jc w:val="center"/>
              <w:rPr>
                <w:rFonts w:ascii="Arial" w:hAnsi="Arial" w:cs="Arial"/>
                <w:b/>
              </w:rPr>
            </w:pPr>
            <w:r>
              <w:rPr>
                <w:rFonts w:ascii="Arial" w:hAnsi="Arial" w:cs="Arial"/>
                <w:b/>
              </w:rPr>
              <w:t>80</w:t>
            </w:r>
          </w:p>
        </w:tc>
      </w:tr>
    </w:tbl>
    <w:p w:rsidR="002E1FB2" w:rsidRPr="002E4A84" w:rsidRDefault="002E1FB2" w:rsidP="002E1FB2">
      <w:pPr>
        <w:spacing w:before="100" w:beforeAutospacing="1" w:after="100" w:afterAutospacing="1" w:line="240" w:lineRule="auto"/>
        <w:rPr>
          <w:rFonts w:ascii="Arial" w:hAnsi="Arial" w:cs="Arial"/>
          <w:smallCaps/>
          <w:sz w:val="28"/>
          <w:szCs w:val="28"/>
        </w:rPr>
      </w:pPr>
      <w:r>
        <w:rPr>
          <w:rFonts w:ascii="Arial" w:hAnsi="Arial" w:cs="Arial"/>
          <w:smallCaps/>
          <w:sz w:val="28"/>
          <w:szCs w:val="28"/>
        </w:rPr>
        <w:t>S</w:t>
      </w:r>
      <w:r w:rsidRPr="002E4A84">
        <w:rPr>
          <w:rFonts w:ascii="Arial" w:hAnsi="Arial" w:cs="Arial"/>
          <w:smallCaps/>
          <w:sz w:val="28"/>
          <w:szCs w:val="28"/>
        </w:rPr>
        <w:t>ubject Coordinator:</w:t>
      </w:r>
    </w:p>
    <w:p w:rsidR="002E1FB2" w:rsidRDefault="002E1FB2" w:rsidP="002E1FB2">
      <w:pPr>
        <w:tabs>
          <w:tab w:val="left" w:pos="284"/>
        </w:tabs>
        <w:spacing w:before="100" w:beforeAutospacing="1" w:after="100" w:afterAutospacing="1" w:line="240" w:lineRule="auto"/>
        <w:rPr>
          <w:rFonts w:ascii="Arial" w:hAnsi="Arial" w:cs="Arial"/>
        </w:rPr>
      </w:pPr>
      <w:r>
        <w:rPr>
          <w:rFonts w:ascii="Arial" w:hAnsi="Arial" w:cs="Arial"/>
        </w:rPr>
        <w:t xml:space="preserve">Mr T. </w:t>
      </w:r>
      <w:proofErr w:type="spellStart"/>
      <w:r>
        <w:rPr>
          <w:rFonts w:ascii="Arial" w:hAnsi="Arial" w:cs="Arial"/>
        </w:rPr>
        <w:t>Makhurane</w:t>
      </w:r>
      <w:proofErr w:type="spellEnd"/>
    </w:p>
    <w:p w:rsidR="002E1FB2" w:rsidRPr="002E4A84" w:rsidRDefault="002E1FB2" w:rsidP="002E1FB2">
      <w:pPr>
        <w:tabs>
          <w:tab w:val="left" w:pos="284"/>
        </w:tabs>
        <w:spacing w:before="100" w:beforeAutospacing="1" w:after="100" w:afterAutospacing="1" w:line="240" w:lineRule="auto"/>
        <w:rPr>
          <w:rFonts w:ascii="Arial" w:hAnsi="Arial" w:cs="Arial"/>
          <w:smallCaps/>
          <w:sz w:val="28"/>
          <w:szCs w:val="28"/>
        </w:rPr>
      </w:pPr>
      <w:r w:rsidRPr="002E4A84">
        <w:rPr>
          <w:rFonts w:ascii="Arial" w:hAnsi="Arial" w:cs="Arial"/>
          <w:smallCaps/>
          <w:sz w:val="28"/>
          <w:szCs w:val="28"/>
        </w:rPr>
        <w:t>Lecturers / Examiners:</w:t>
      </w:r>
    </w:p>
    <w:p w:rsidR="002E1FB2" w:rsidRDefault="002E1FB2" w:rsidP="002E1FB2">
      <w:pPr>
        <w:tabs>
          <w:tab w:val="left" w:pos="284"/>
        </w:tabs>
        <w:spacing w:before="100" w:beforeAutospacing="1" w:after="100" w:afterAutospacing="1" w:line="240" w:lineRule="auto"/>
        <w:rPr>
          <w:rFonts w:ascii="Arial" w:hAnsi="Arial" w:cs="Arial"/>
        </w:rPr>
      </w:pPr>
      <w:r w:rsidRPr="002E4A84">
        <w:rPr>
          <w:rFonts w:ascii="Arial" w:hAnsi="Arial" w:cs="Arial"/>
        </w:rPr>
        <w:tab/>
      </w:r>
      <w:r>
        <w:rPr>
          <w:rFonts w:ascii="Arial" w:hAnsi="Arial" w:cs="Arial"/>
        </w:rPr>
        <w:t xml:space="preserve">Mr T. </w:t>
      </w:r>
      <w:proofErr w:type="spellStart"/>
      <w:r>
        <w:rPr>
          <w:rFonts w:ascii="Arial" w:hAnsi="Arial" w:cs="Arial"/>
        </w:rPr>
        <w:t>Makhurane</w:t>
      </w:r>
      <w:proofErr w:type="spellEnd"/>
      <w:r w:rsidRPr="002E4A84">
        <w:rPr>
          <w:rFonts w:ascii="Arial" w:hAnsi="Arial" w:cs="Arial"/>
        </w:rPr>
        <w:tab/>
      </w:r>
    </w:p>
    <w:p w:rsidR="002E1FB2" w:rsidRDefault="002E1FB2" w:rsidP="002E1FB2">
      <w:pPr>
        <w:tabs>
          <w:tab w:val="left" w:pos="284"/>
        </w:tabs>
        <w:spacing w:before="100" w:beforeAutospacing="1" w:after="100" w:afterAutospacing="1" w:line="240" w:lineRule="auto"/>
        <w:rPr>
          <w:rFonts w:ascii="Arial" w:hAnsi="Arial" w:cs="Arial"/>
        </w:rPr>
      </w:pPr>
    </w:p>
    <w:p w:rsidR="002E1FB2" w:rsidRDefault="002E1FB2" w:rsidP="002E1FB2">
      <w:pPr>
        <w:tabs>
          <w:tab w:val="left" w:pos="284"/>
        </w:tabs>
        <w:spacing w:before="100" w:beforeAutospacing="1" w:after="100" w:afterAutospacing="1" w:line="240" w:lineRule="auto"/>
      </w:pPr>
      <w:r>
        <w:tab/>
      </w:r>
    </w:p>
    <w:p w:rsidR="002E1FB2" w:rsidRDefault="002E1FB2" w:rsidP="002E1FB2">
      <w:pPr>
        <w:pBdr>
          <w:top w:val="single" w:sz="4" w:space="1" w:color="auto"/>
          <w:left w:val="single" w:sz="4" w:space="4" w:color="auto"/>
          <w:bottom w:val="single" w:sz="4" w:space="1" w:color="auto"/>
          <w:right w:val="single" w:sz="4" w:space="0" w:color="auto"/>
        </w:pBdr>
        <w:spacing w:after="0" w:line="240" w:lineRule="auto"/>
        <w:rPr>
          <w:rFonts w:ascii="Arial" w:hAnsi="Arial" w:cs="Arial"/>
          <w:b/>
          <w:smallCaps/>
          <w:sz w:val="28"/>
          <w:szCs w:val="28"/>
        </w:rPr>
      </w:pPr>
      <w:r w:rsidRPr="002E4A84">
        <w:rPr>
          <w:rFonts w:ascii="Arial" w:hAnsi="Arial" w:cs="Arial"/>
          <w:b/>
          <w:smallCaps/>
          <w:sz w:val="28"/>
          <w:szCs w:val="28"/>
        </w:rPr>
        <w:t>Special instructions:</w:t>
      </w:r>
    </w:p>
    <w:p w:rsidR="002E1FB2" w:rsidRPr="002E4A84" w:rsidRDefault="002E1FB2" w:rsidP="002E1FB2">
      <w:pPr>
        <w:pBdr>
          <w:top w:val="single" w:sz="4" w:space="1" w:color="auto"/>
          <w:left w:val="single" w:sz="4" w:space="4" w:color="auto"/>
          <w:bottom w:val="single" w:sz="4" w:space="1" w:color="auto"/>
          <w:right w:val="single" w:sz="4" w:space="0" w:color="auto"/>
        </w:pBdr>
        <w:spacing w:after="0" w:line="240" w:lineRule="auto"/>
        <w:rPr>
          <w:rFonts w:ascii="Arial" w:hAnsi="Arial" w:cs="Arial"/>
          <w:b/>
          <w:smallCaps/>
          <w:sz w:val="28"/>
          <w:szCs w:val="28"/>
        </w:rPr>
      </w:pPr>
    </w:p>
    <w:p w:rsidR="002E1FB2"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Answer all the questions</w:t>
      </w:r>
      <w:r w:rsidRPr="002E4A84">
        <w:rPr>
          <w:rFonts w:ascii="Arial" w:hAnsi="Arial" w:cs="Arial"/>
          <w:b/>
          <w:sz w:val="20"/>
          <w:szCs w:val="20"/>
        </w:rPr>
        <w:t>.</w:t>
      </w:r>
      <w:r>
        <w:rPr>
          <w:rFonts w:ascii="Arial" w:hAnsi="Arial" w:cs="Arial"/>
          <w:b/>
          <w:sz w:val="20"/>
          <w:szCs w:val="20"/>
        </w:rPr>
        <w:t xml:space="preserve"> </w:t>
      </w:r>
    </w:p>
    <w:p w:rsidR="002E1FB2" w:rsidRPr="002E4A84"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Hand-in question paper at the end of examination</w:t>
      </w:r>
    </w:p>
    <w:p w:rsidR="002E1FB2"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Students should not leave within the first hour even if they have completed</w:t>
      </w:r>
    </w:p>
    <w:p w:rsidR="002E1FB2"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mallCaps/>
          <w:sz w:val="28"/>
          <w:szCs w:val="28"/>
        </w:rPr>
      </w:pPr>
    </w:p>
    <w:p w:rsidR="002E1FB2" w:rsidRPr="00C54AB7"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z w:val="20"/>
          <w:szCs w:val="20"/>
        </w:rPr>
      </w:pPr>
      <w:r w:rsidRPr="002E4A84">
        <w:rPr>
          <w:rFonts w:ascii="Arial" w:hAnsi="Arial" w:cs="Arial"/>
          <w:b/>
          <w:smallCaps/>
          <w:sz w:val="28"/>
          <w:szCs w:val="28"/>
        </w:rPr>
        <w:t>Requirements:</w:t>
      </w:r>
    </w:p>
    <w:p w:rsidR="002E1FB2"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z w:val="20"/>
          <w:szCs w:val="20"/>
        </w:rPr>
      </w:pPr>
      <w:r>
        <w:rPr>
          <w:rFonts w:ascii="Arial" w:hAnsi="Arial" w:cs="Arial"/>
          <w:b/>
          <w:sz w:val="20"/>
          <w:szCs w:val="20"/>
        </w:rPr>
        <w:sym w:font="Wingdings 2" w:char="F045"/>
      </w:r>
      <w:r>
        <w:rPr>
          <w:rFonts w:ascii="Arial" w:hAnsi="Arial" w:cs="Arial"/>
          <w:b/>
          <w:sz w:val="20"/>
          <w:szCs w:val="20"/>
        </w:rPr>
        <w:t>No identical copies to anyone else’s work. Hand in all source code files in zipped format.</w:t>
      </w:r>
    </w:p>
    <w:p w:rsidR="002E1FB2" w:rsidRDefault="002E1FB2" w:rsidP="002E1FB2">
      <w:pPr>
        <w:pBdr>
          <w:top w:val="single" w:sz="4" w:space="1" w:color="auto"/>
          <w:left w:val="single" w:sz="4" w:space="4" w:color="auto"/>
          <w:bottom w:val="single" w:sz="4" w:space="1" w:color="auto"/>
          <w:right w:val="single" w:sz="4" w:space="0" w:color="auto"/>
        </w:pBdr>
        <w:tabs>
          <w:tab w:val="left" w:pos="284"/>
        </w:tabs>
        <w:spacing w:after="0" w:line="240" w:lineRule="auto"/>
        <w:rPr>
          <w:rFonts w:ascii="Arial" w:hAnsi="Arial" w:cs="Arial"/>
          <w:b/>
          <w:sz w:val="20"/>
          <w:szCs w:val="20"/>
        </w:rPr>
      </w:pPr>
      <w:r>
        <w:rPr>
          <w:rFonts w:ascii="Arial" w:hAnsi="Arial" w:cs="Arial"/>
          <w:b/>
          <w:sz w:val="20"/>
          <w:szCs w:val="20"/>
        </w:rPr>
        <w:t xml:space="preserve">You can use any object oriented programming language e.g. Java </w:t>
      </w:r>
      <w:proofErr w:type="spellStart"/>
      <w:r>
        <w:rPr>
          <w:rFonts w:ascii="Arial" w:hAnsi="Arial" w:cs="Arial"/>
          <w:b/>
          <w:sz w:val="20"/>
          <w:szCs w:val="20"/>
        </w:rPr>
        <w:t>nd</w:t>
      </w:r>
      <w:proofErr w:type="spellEnd"/>
      <w:r>
        <w:rPr>
          <w:rFonts w:ascii="Arial" w:hAnsi="Arial" w:cs="Arial"/>
          <w:b/>
          <w:sz w:val="20"/>
          <w:szCs w:val="20"/>
        </w:rPr>
        <w:t xml:space="preserve"> Python</w:t>
      </w:r>
    </w:p>
    <w:p w:rsidR="002E1FB2" w:rsidRDefault="002E1FB2" w:rsidP="002E1FB2">
      <w:r>
        <w:br w:type="page"/>
      </w:r>
    </w:p>
    <w:p w:rsidR="002E1FB2" w:rsidRDefault="002E1FB2" w:rsidP="002E1FB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7201"/>
        <w:gridCol w:w="1115"/>
      </w:tblGrid>
      <w:tr w:rsidR="002E1FB2" w:rsidTr="002213C4">
        <w:tc>
          <w:tcPr>
            <w:tcW w:w="8235" w:type="dxa"/>
            <w:gridSpan w:val="2"/>
          </w:tcPr>
          <w:p w:rsidR="002E1FB2" w:rsidRDefault="002E1FB2" w:rsidP="002213C4">
            <w:pPr>
              <w:rPr>
                <w:b/>
              </w:rPr>
            </w:pPr>
            <w:r>
              <w:rPr>
                <w:b/>
              </w:rPr>
              <w:t>Question 1</w:t>
            </w:r>
          </w:p>
        </w:tc>
        <w:tc>
          <w:tcPr>
            <w:tcW w:w="1115" w:type="dxa"/>
          </w:tcPr>
          <w:p w:rsidR="002E1FB2" w:rsidRDefault="002E1FB2" w:rsidP="002213C4">
            <w:pPr>
              <w:rPr>
                <w:b/>
              </w:rPr>
            </w:pPr>
          </w:p>
        </w:tc>
      </w:tr>
      <w:tr w:rsidR="002E1FB2" w:rsidTr="002E1FB2">
        <w:tc>
          <w:tcPr>
            <w:tcW w:w="1034" w:type="dxa"/>
          </w:tcPr>
          <w:p w:rsidR="002E1FB2" w:rsidRDefault="002E1FB2" w:rsidP="002213C4">
            <w:pPr>
              <w:rPr>
                <w:b/>
              </w:rPr>
            </w:pPr>
            <w:r>
              <w:rPr>
                <w:b/>
              </w:rPr>
              <w:t>1.1</w:t>
            </w:r>
          </w:p>
        </w:tc>
        <w:tc>
          <w:tcPr>
            <w:tcW w:w="7201" w:type="dxa"/>
          </w:tcPr>
          <w:p w:rsidR="002E1FB2" w:rsidRDefault="002E1FB2" w:rsidP="002213C4">
            <w:pPr>
              <w:rPr>
                <w:b/>
              </w:rPr>
            </w:pPr>
            <w:r>
              <w:t>Create a program/application to implement a tree of entries where each entry represents a student, but the tree is arranged in such a way that the student name represents they key attribute that the tree is arranged around.</w:t>
            </w:r>
          </w:p>
        </w:tc>
        <w:tc>
          <w:tcPr>
            <w:tcW w:w="1115" w:type="dxa"/>
          </w:tcPr>
          <w:p w:rsidR="002E1FB2" w:rsidRDefault="002E1FB2" w:rsidP="002213C4">
            <w:pPr>
              <w:rPr>
                <w:b/>
              </w:rPr>
            </w:pPr>
            <w:r>
              <w:rPr>
                <w:b/>
              </w:rPr>
              <w:t>[20]</w:t>
            </w:r>
          </w:p>
        </w:tc>
      </w:tr>
      <w:tr w:rsidR="002E1FB2" w:rsidTr="002213C4">
        <w:tc>
          <w:tcPr>
            <w:tcW w:w="8235" w:type="dxa"/>
            <w:gridSpan w:val="2"/>
          </w:tcPr>
          <w:p w:rsidR="002E1FB2" w:rsidRDefault="002E1FB2" w:rsidP="002213C4">
            <w:pPr>
              <w:rPr>
                <w:b/>
              </w:rPr>
            </w:pPr>
            <w:r>
              <w:rPr>
                <w:b/>
              </w:rPr>
              <w:t>Question 2 [20]</w:t>
            </w:r>
          </w:p>
        </w:tc>
        <w:tc>
          <w:tcPr>
            <w:tcW w:w="1115" w:type="dxa"/>
          </w:tcPr>
          <w:p w:rsidR="002E1FB2" w:rsidRDefault="002E1FB2" w:rsidP="002213C4">
            <w:pPr>
              <w:rPr>
                <w:b/>
              </w:rPr>
            </w:pPr>
          </w:p>
        </w:tc>
      </w:tr>
      <w:tr w:rsidR="002E1FB2" w:rsidTr="002E1FB2">
        <w:tc>
          <w:tcPr>
            <w:tcW w:w="1034" w:type="dxa"/>
          </w:tcPr>
          <w:p w:rsidR="002E1FB2" w:rsidRDefault="002E1FB2" w:rsidP="002213C4">
            <w:pPr>
              <w:rPr>
                <w:b/>
              </w:rPr>
            </w:pPr>
            <w:r>
              <w:rPr>
                <w:b/>
              </w:rPr>
              <w:t>2.1</w:t>
            </w:r>
          </w:p>
        </w:tc>
        <w:tc>
          <w:tcPr>
            <w:tcW w:w="7201" w:type="dxa"/>
          </w:tcPr>
          <w:p w:rsidR="002E1FB2" w:rsidRDefault="002E1FB2" w:rsidP="002213C4">
            <w:pPr>
              <w:tabs>
                <w:tab w:val="left" w:pos="720"/>
              </w:tabs>
              <w:suppressAutoHyphens/>
              <w:spacing w:after="0" w:line="100" w:lineRule="atLeast"/>
            </w:pPr>
            <w:r>
              <w:t xml:space="preserve">Explain the working principle (strategy) and time performance of the binary search tree insert and </w:t>
            </w:r>
            <w:proofErr w:type="spellStart"/>
            <w:r>
              <w:t>inorder</w:t>
            </w:r>
            <w:proofErr w:type="spellEnd"/>
            <w:r>
              <w:t xml:space="preserve"> traversal methods. </w:t>
            </w:r>
          </w:p>
          <w:p w:rsidR="00B55364" w:rsidRDefault="00101D71" w:rsidP="002213C4">
            <w:r>
              <w:rPr>
                <w:b/>
              </w:rPr>
              <w:t>A</w:t>
            </w:r>
            <w:r w:rsidR="00210D25">
              <w:rPr>
                <w:b/>
              </w:rPr>
              <w:t>:</w:t>
            </w:r>
            <w:r w:rsidR="00143108">
              <w:rPr>
                <w:b/>
              </w:rPr>
              <w:t xml:space="preserve"> In the </w:t>
            </w:r>
            <w:proofErr w:type="spellStart"/>
            <w:r w:rsidR="00143108">
              <w:rPr>
                <w:b/>
              </w:rPr>
              <w:t>I</w:t>
            </w:r>
            <w:r w:rsidR="000E4338">
              <w:rPr>
                <w:b/>
              </w:rPr>
              <w:t>norder</w:t>
            </w:r>
            <w:proofErr w:type="spellEnd"/>
            <w:r w:rsidR="000E4338">
              <w:rPr>
                <w:b/>
              </w:rPr>
              <w:t xml:space="preserve"> traversal method, </w:t>
            </w:r>
            <w:r w:rsidR="000E4338">
              <w:t>first che</w:t>
            </w:r>
            <w:r w:rsidR="00C755F7">
              <w:t>c</w:t>
            </w:r>
            <w:r w:rsidR="000E4338">
              <w:t>ks the left child, including its entire subtree, then checks the parent node and then checks the right child including its entire subtree, then the binary tree makes use of this traversal to print all nodes in ascending order.</w:t>
            </w:r>
            <w:r w:rsidR="00303C86">
              <w:t xml:space="preserve"> </w:t>
            </w:r>
            <w:r w:rsidR="00C755F7">
              <w:t>In worst case scenario t</w:t>
            </w:r>
            <w:r w:rsidR="00303C86">
              <w:t xml:space="preserve">he time complexity of the algorithm for this method is </w:t>
            </w:r>
            <w:proofErr w:type="gramStart"/>
            <w:r w:rsidR="00303C86">
              <w:rPr>
                <w:b/>
              </w:rPr>
              <w:t>O(</w:t>
            </w:r>
            <w:proofErr w:type="gramEnd"/>
            <w:r w:rsidR="00303C86">
              <w:rPr>
                <w:b/>
              </w:rPr>
              <w:t>n)</w:t>
            </w:r>
            <w:r w:rsidR="00303C86">
              <w:t>, because it visits each node exactly once.</w:t>
            </w:r>
          </w:p>
          <w:p w:rsidR="00675C30" w:rsidRPr="00C755F7" w:rsidRDefault="00B55364" w:rsidP="00675C30">
            <w:r>
              <w:rPr>
                <w:b/>
              </w:rPr>
              <w:t>In the I</w:t>
            </w:r>
            <w:r w:rsidR="00675C30">
              <w:rPr>
                <w:b/>
              </w:rPr>
              <w:t xml:space="preserve">nsert method, </w:t>
            </w:r>
            <w:r w:rsidR="00675C30">
              <w:t>to insert</w:t>
            </w:r>
            <w:r w:rsidR="00675C30">
              <w:t xml:space="preserve"> a value in the correct position is similar to searching because we try to maintain the rule that the left node must be lesser than the root and the right node must be greater that the root, we keep on searching to either left or right node and whenever the node is Null or None we create the new node there.</w:t>
            </w:r>
            <w:r w:rsidR="00C755F7">
              <w:t xml:space="preserve"> The worst case scenario the time complexity for this method is </w:t>
            </w:r>
            <w:proofErr w:type="gramStart"/>
            <w:r w:rsidR="00C755F7">
              <w:rPr>
                <w:b/>
              </w:rPr>
              <w:t>O(</w:t>
            </w:r>
            <w:proofErr w:type="gramEnd"/>
            <w:r w:rsidR="00C755F7">
              <w:rPr>
                <w:b/>
              </w:rPr>
              <w:t xml:space="preserve">n), </w:t>
            </w:r>
            <w:r w:rsidR="00C755F7">
              <w:t xml:space="preserve">because </w:t>
            </w:r>
            <w:r w:rsidR="00BC3C19">
              <w:t>it traverses all the elements in order then inserts the new value.</w:t>
            </w:r>
          </w:p>
          <w:p w:rsidR="002E1FB2" w:rsidRPr="00143108" w:rsidRDefault="002E1FB2" w:rsidP="002213C4"/>
        </w:tc>
        <w:tc>
          <w:tcPr>
            <w:tcW w:w="1115" w:type="dxa"/>
          </w:tcPr>
          <w:p w:rsidR="002E1FB2" w:rsidRDefault="002E1FB2" w:rsidP="002213C4">
            <w:pPr>
              <w:rPr>
                <w:b/>
              </w:rPr>
            </w:pPr>
            <w:r>
              <w:rPr>
                <w:b/>
              </w:rPr>
              <w:t>[10]</w:t>
            </w:r>
          </w:p>
        </w:tc>
      </w:tr>
      <w:tr w:rsidR="002E1FB2" w:rsidTr="002E1FB2">
        <w:tc>
          <w:tcPr>
            <w:tcW w:w="1034" w:type="dxa"/>
          </w:tcPr>
          <w:p w:rsidR="002E1FB2" w:rsidRDefault="002E1FB2" w:rsidP="002213C4">
            <w:pPr>
              <w:rPr>
                <w:b/>
              </w:rPr>
            </w:pPr>
            <w:r>
              <w:rPr>
                <w:b/>
              </w:rPr>
              <w:t>2.2</w:t>
            </w:r>
          </w:p>
        </w:tc>
        <w:tc>
          <w:tcPr>
            <w:tcW w:w="7201" w:type="dxa"/>
          </w:tcPr>
          <w:p w:rsidR="002E1FB2" w:rsidRDefault="002E1FB2" w:rsidP="002213C4">
            <w:r>
              <w:t>Explain the working principle (strategy) and time performance of the circular queue algorithm.</w:t>
            </w:r>
          </w:p>
          <w:p w:rsidR="000D6F14" w:rsidRDefault="000D6F14" w:rsidP="000D6F14">
            <w:r>
              <w:t xml:space="preserve">A: </w:t>
            </w:r>
            <w:r>
              <w:t xml:space="preserve">A queue is a data structure that follows the First-In-First-Out strategy (FIFO) meaning that the first item inserted in the queue will be the first item to </w:t>
            </w:r>
            <w:proofErr w:type="gramStart"/>
            <w:r>
              <w:t>be removed</w:t>
            </w:r>
            <w:proofErr w:type="gramEnd"/>
            <w:r>
              <w:t xml:space="preserve">. In the </w:t>
            </w:r>
            <w:proofErr w:type="gramStart"/>
            <w:r>
              <w:t>queue</w:t>
            </w:r>
            <w:proofErr w:type="gramEnd"/>
            <w:r>
              <w:t xml:space="preserve"> only two operations are allowed, </w:t>
            </w:r>
            <w:proofErr w:type="spellStart"/>
            <w:r>
              <w:rPr>
                <w:b/>
              </w:rPr>
              <w:t>Enqueue</w:t>
            </w:r>
            <w:proofErr w:type="spellEnd"/>
            <w:r>
              <w:rPr>
                <w:b/>
              </w:rPr>
              <w:t xml:space="preserve">, and </w:t>
            </w:r>
            <w:proofErr w:type="spellStart"/>
            <w:r>
              <w:rPr>
                <w:b/>
              </w:rPr>
              <w:t>Dequeue</w:t>
            </w:r>
            <w:proofErr w:type="spellEnd"/>
            <w:r>
              <w:rPr>
                <w:b/>
              </w:rPr>
              <w:t>.</w:t>
            </w:r>
            <w:r>
              <w:t xml:space="preserve"> </w:t>
            </w:r>
          </w:p>
          <w:p w:rsidR="000D6F14" w:rsidRDefault="000D6F14" w:rsidP="000D6F14">
            <w:r>
              <w:rPr>
                <w:b/>
              </w:rPr>
              <w:t xml:space="preserve">Circular queue: </w:t>
            </w:r>
            <w:r>
              <w:t xml:space="preserve">The circular queue </w:t>
            </w:r>
            <w:proofErr w:type="gramStart"/>
            <w:r>
              <w:t>can be done</w:t>
            </w:r>
            <w:proofErr w:type="gramEnd"/>
            <w:r>
              <w:t xml:space="preserve"> by taking the reminder of division of the size of the queue. The circular queue works by the process of circular increments, and when trying to increment the pointer and the end of the queue </w:t>
            </w:r>
            <w:proofErr w:type="gramStart"/>
            <w:r>
              <w:t>is reached</w:t>
            </w:r>
            <w:proofErr w:type="gramEnd"/>
            <w:r>
              <w:t xml:space="preserve"> then it starts from the beginning of the queue.</w:t>
            </w:r>
            <w:r>
              <w:t xml:space="preserve"> </w:t>
            </w:r>
          </w:p>
          <w:p w:rsidR="009506EE" w:rsidRPr="009506EE" w:rsidRDefault="009506EE" w:rsidP="000D6F14">
            <w:r>
              <w:t xml:space="preserve">The time performance of the operation is </w:t>
            </w:r>
            <w:proofErr w:type="gramStart"/>
            <w:r>
              <w:rPr>
                <w:b/>
              </w:rPr>
              <w:t>O(</w:t>
            </w:r>
            <w:proofErr w:type="gramEnd"/>
            <w:r>
              <w:rPr>
                <w:b/>
              </w:rPr>
              <w:t xml:space="preserve">1), </w:t>
            </w:r>
            <w:r>
              <w:t>as there is no loop in any operation.</w:t>
            </w:r>
          </w:p>
        </w:tc>
        <w:tc>
          <w:tcPr>
            <w:tcW w:w="1115" w:type="dxa"/>
          </w:tcPr>
          <w:p w:rsidR="002E1FB2" w:rsidRDefault="002E1FB2" w:rsidP="002213C4">
            <w:pPr>
              <w:rPr>
                <w:b/>
              </w:rPr>
            </w:pPr>
            <w:r>
              <w:rPr>
                <w:b/>
              </w:rPr>
              <w:t>[10]</w:t>
            </w:r>
          </w:p>
        </w:tc>
      </w:tr>
      <w:tr w:rsidR="002E1FB2" w:rsidTr="002213C4">
        <w:tc>
          <w:tcPr>
            <w:tcW w:w="8235" w:type="dxa"/>
            <w:gridSpan w:val="2"/>
          </w:tcPr>
          <w:p w:rsidR="002E1FB2" w:rsidRDefault="002E1FB2" w:rsidP="002213C4">
            <w:pPr>
              <w:rPr>
                <w:b/>
              </w:rPr>
            </w:pPr>
            <w:r>
              <w:rPr>
                <w:b/>
              </w:rPr>
              <w:lastRenderedPageBreak/>
              <w:t>Question 3 [20]</w:t>
            </w:r>
          </w:p>
        </w:tc>
        <w:tc>
          <w:tcPr>
            <w:tcW w:w="1115" w:type="dxa"/>
          </w:tcPr>
          <w:p w:rsidR="002E1FB2" w:rsidRDefault="002E1FB2" w:rsidP="002213C4">
            <w:pPr>
              <w:rPr>
                <w:b/>
              </w:rPr>
            </w:pPr>
          </w:p>
        </w:tc>
      </w:tr>
      <w:tr w:rsidR="002E1FB2" w:rsidTr="002213C4">
        <w:tc>
          <w:tcPr>
            <w:tcW w:w="1034" w:type="dxa"/>
          </w:tcPr>
          <w:p w:rsidR="002E1FB2" w:rsidRDefault="002E1FB2" w:rsidP="002213C4">
            <w:pPr>
              <w:rPr>
                <w:b/>
              </w:rPr>
            </w:pPr>
            <w:r>
              <w:rPr>
                <w:b/>
              </w:rPr>
              <w:t>3.1</w:t>
            </w:r>
          </w:p>
        </w:tc>
        <w:tc>
          <w:tcPr>
            <w:tcW w:w="7201" w:type="dxa"/>
          </w:tcPr>
          <w:p w:rsidR="002E1FB2" w:rsidRDefault="002E1FB2" w:rsidP="002213C4">
            <w:pPr>
              <w:rPr>
                <w:b/>
              </w:rPr>
            </w:pPr>
            <w:r>
              <w:t xml:space="preserve">Implement a stack application using a linked representation. It must stack </w:t>
            </w:r>
            <w:proofErr w:type="gramStart"/>
            <w:r>
              <w:t>objects which</w:t>
            </w:r>
            <w:proofErr w:type="gramEnd"/>
            <w:r>
              <w:t xml:space="preserve"> are instances of a class Student. Such a Student object contains the following three attributes: </w:t>
            </w:r>
            <w:proofErr w:type="spellStart"/>
            <w:r>
              <w:t>studentId</w:t>
            </w:r>
            <w:proofErr w:type="spellEnd"/>
            <w:r>
              <w:t xml:space="preserve">, name (both of which are strings of characters) and </w:t>
            </w:r>
            <w:proofErr w:type="spellStart"/>
            <w:r>
              <w:t>overallMark</w:t>
            </w:r>
            <w:proofErr w:type="spellEnd"/>
            <w:r>
              <w:t xml:space="preserve"> (which is a real number in the </w:t>
            </w:r>
            <w:proofErr w:type="spellStart"/>
            <w:r>
              <w:t>the</w:t>
            </w:r>
            <w:proofErr w:type="spellEnd"/>
            <w:r>
              <w:t xml:space="preserve"> range 0 to 100). Stack at least three Student objects with the following details: (John, 21034569, 67) (</w:t>
            </w:r>
            <w:proofErr w:type="spellStart"/>
            <w:r>
              <w:t>Ayanda</w:t>
            </w:r>
            <w:proofErr w:type="spellEnd"/>
            <w:r>
              <w:t xml:space="preserve">, 23245432, 98) </w:t>
            </w:r>
            <w:proofErr w:type="gramStart"/>
            <w:r>
              <w:t>and  (</w:t>
            </w:r>
            <w:proofErr w:type="spellStart"/>
            <w:proofErr w:type="gramEnd"/>
            <w:r>
              <w:t>Khaya</w:t>
            </w:r>
            <w:proofErr w:type="spellEnd"/>
            <w:r>
              <w:t>, 214354233, 76).</w:t>
            </w:r>
          </w:p>
        </w:tc>
        <w:tc>
          <w:tcPr>
            <w:tcW w:w="1115" w:type="dxa"/>
          </w:tcPr>
          <w:p w:rsidR="002E1FB2" w:rsidRDefault="002E1FB2" w:rsidP="002213C4">
            <w:pPr>
              <w:rPr>
                <w:b/>
              </w:rPr>
            </w:pPr>
            <w:r>
              <w:rPr>
                <w:b/>
              </w:rPr>
              <w:t>[20]</w:t>
            </w:r>
          </w:p>
        </w:tc>
      </w:tr>
      <w:tr w:rsidR="002E1FB2" w:rsidTr="002213C4">
        <w:tc>
          <w:tcPr>
            <w:tcW w:w="8235" w:type="dxa"/>
            <w:gridSpan w:val="2"/>
          </w:tcPr>
          <w:p w:rsidR="002E1FB2" w:rsidRDefault="002E1FB2" w:rsidP="002213C4">
            <w:pPr>
              <w:rPr>
                <w:b/>
              </w:rPr>
            </w:pPr>
            <w:r>
              <w:rPr>
                <w:b/>
              </w:rPr>
              <w:t>Question 4 [20]</w:t>
            </w:r>
          </w:p>
        </w:tc>
        <w:tc>
          <w:tcPr>
            <w:tcW w:w="1115" w:type="dxa"/>
          </w:tcPr>
          <w:p w:rsidR="002E1FB2" w:rsidRDefault="002E1FB2" w:rsidP="002213C4">
            <w:pPr>
              <w:rPr>
                <w:b/>
              </w:rPr>
            </w:pPr>
          </w:p>
        </w:tc>
      </w:tr>
      <w:tr w:rsidR="002E1FB2" w:rsidTr="002213C4">
        <w:tc>
          <w:tcPr>
            <w:tcW w:w="1034" w:type="dxa"/>
          </w:tcPr>
          <w:p w:rsidR="002E1FB2" w:rsidRDefault="002E1FB2" w:rsidP="002213C4">
            <w:pPr>
              <w:rPr>
                <w:b/>
              </w:rPr>
            </w:pPr>
          </w:p>
        </w:tc>
        <w:tc>
          <w:tcPr>
            <w:tcW w:w="7201" w:type="dxa"/>
          </w:tcPr>
          <w:p w:rsidR="002E1FB2" w:rsidRDefault="002E1FB2" w:rsidP="002213C4">
            <w:r>
              <w:t>It is possible to implement a method to evaluate the factorial of a number using an iterative method or using a recursive method</w:t>
            </w:r>
          </w:p>
          <w:p w:rsidR="002E1FB2" w:rsidRDefault="002E1FB2" w:rsidP="002213C4">
            <m:oMathPara>
              <m:oMath>
                <m:r>
                  <w:rPr>
                    <w:rFonts w:ascii="Cambria Math" w:hAnsi="Cambria Math"/>
                  </w:rPr>
                  <m:t>n!=</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rPr>
                          <m:t>1,  &amp;n=1 ∨n=0</m:t>
                        </m:r>
                      </m:e>
                      <m:e>
                        <m:r>
                          <w:rPr>
                            <w:rFonts w:ascii="Cambria Math" w:hAnsi="Cambria Math"/>
                          </w:rPr>
                          <m:t>n</m:t>
                        </m:r>
                        <m:d>
                          <m:dPr>
                            <m:ctrlPr>
                              <w:rPr>
                                <w:rFonts w:ascii="Cambria Math" w:hAnsi="Cambria Math"/>
                                <w:i/>
                              </w:rPr>
                            </m:ctrlPr>
                          </m:dPr>
                          <m:e>
                            <m:r>
                              <w:rPr>
                                <w:rFonts w:ascii="Cambria Math" w:hAnsi="Cambria Math"/>
                              </w:rPr>
                              <m:t>n-1</m:t>
                            </m:r>
                          </m:e>
                        </m:d>
                        <m:r>
                          <w:rPr>
                            <w:rFonts w:ascii="Cambria Math" w:hAnsi="Cambria Math"/>
                          </w:rPr>
                          <m:t>!,  &amp;n≥2</m:t>
                        </m:r>
                      </m:e>
                    </m:eqArr>
                  </m:e>
                </m:d>
              </m:oMath>
            </m:oMathPara>
          </w:p>
          <w:p w:rsidR="002E1FB2" w:rsidRDefault="002E1FB2" w:rsidP="002213C4"/>
        </w:tc>
        <w:tc>
          <w:tcPr>
            <w:tcW w:w="1115" w:type="dxa"/>
          </w:tcPr>
          <w:p w:rsidR="002E1FB2" w:rsidRDefault="002E1FB2" w:rsidP="002213C4">
            <w:pPr>
              <w:rPr>
                <w:b/>
              </w:rPr>
            </w:pPr>
          </w:p>
        </w:tc>
      </w:tr>
      <w:tr w:rsidR="002E1FB2" w:rsidTr="002213C4">
        <w:tc>
          <w:tcPr>
            <w:tcW w:w="1034" w:type="dxa"/>
          </w:tcPr>
          <w:p w:rsidR="002E1FB2" w:rsidRDefault="002E1FB2" w:rsidP="002213C4">
            <w:pPr>
              <w:rPr>
                <w:b/>
              </w:rPr>
            </w:pPr>
            <w:r>
              <w:rPr>
                <w:b/>
              </w:rPr>
              <w:t>4.1</w:t>
            </w:r>
          </w:p>
        </w:tc>
        <w:tc>
          <w:tcPr>
            <w:tcW w:w="7201" w:type="dxa"/>
          </w:tcPr>
          <w:p w:rsidR="002E1FB2" w:rsidRDefault="002E1FB2" w:rsidP="002213C4">
            <w:r>
              <w:t>Implement a recursive method for factorial</w:t>
            </w:r>
          </w:p>
        </w:tc>
        <w:tc>
          <w:tcPr>
            <w:tcW w:w="1115" w:type="dxa"/>
          </w:tcPr>
          <w:p w:rsidR="002E1FB2" w:rsidRDefault="002E1FB2" w:rsidP="002213C4">
            <w:pPr>
              <w:rPr>
                <w:b/>
              </w:rPr>
            </w:pPr>
            <w:r>
              <w:rPr>
                <w:b/>
              </w:rPr>
              <w:t>[5]</w:t>
            </w:r>
          </w:p>
        </w:tc>
      </w:tr>
      <w:tr w:rsidR="002E1FB2" w:rsidTr="002213C4">
        <w:tc>
          <w:tcPr>
            <w:tcW w:w="1034" w:type="dxa"/>
          </w:tcPr>
          <w:p w:rsidR="002E1FB2" w:rsidRDefault="002E1FB2" w:rsidP="002213C4">
            <w:pPr>
              <w:rPr>
                <w:b/>
              </w:rPr>
            </w:pPr>
            <w:r>
              <w:rPr>
                <w:b/>
              </w:rPr>
              <w:t>4.2</w:t>
            </w:r>
          </w:p>
        </w:tc>
        <w:tc>
          <w:tcPr>
            <w:tcW w:w="7201" w:type="dxa"/>
          </w:tcPr>
          <w:p w:rsidR="002E1FB2" w:rsidRDefault="002E1FB2" w:rsidP="002213C4">
            <w:r>
              <w:t>Implement an iterative method for factorial</w:t>
            </w:r>
          </w:p>
        </w:tc>
        <w:tc>
          <w:tcPr>
            <w:tcW w:w="1115" w:type="dxa"/>
          </w:tcPr>
          <w:p w:rsidR="002E1FB2" w:rsidRDefault="002E1FB2" w:rsidP="002213C4">
            <w:pPr>
              <w:rPr>
                <w:b/>
              </w:rPr>
            </w:pPr>
            <w:r>
              <w:rPr>
                <w:b/>
              </w:rPr>
              <w:t>[5]</w:t>
            </w:r>
          </w:p>
        </w:tc>
      </w:tr>
      <w:tr w:rsidR="002E1FB2" w:rsidTr="002213C4">
        <w:tc>
          <w:tcPr>
            <w:tcW w:w="1034" w:type="dxa"/>
          </w:tcPr>
          <w:p w:rsidR="002E1FB2" w:rsidRDefault="002E1FB2" w:rsidP="002213C4">
            <w:pPr>
              <w:rPr>
                <w:b/>
              </w:rPr>
            </w:pPr>
            <w:r>
              <w:rPr>
                <w:b/>
              </w:rPr>
              <w:t>4.3</w:t>
            </w:r>
          </w:p>
        </w:tc>
        <w:tc>
          <w:tcPr>
            <w:tcW w:w="7201" w:type="dxa"/>
          </w:tcPr>
          <w:p w:rsidR="002E1FB2" w:rsidRDefault="002E1FB2" w:rsidP="002213C4">
            <w:r>
              <w:t>Using the Big-O notation, compare the performance of these algorithms from a viewpoint of time utilisation and space utilisation. Which one is preferable in the real world?</w:t>
            </w:r>
          </w:p>
          <w:p w:rsidR="005B6CE4" w:rsidRDefault="005B6CE4" w:rsidP="002213C4">
            <w:r>
              <w:t xml:space="preserve">A: </w:t>
            </w:r>
            <w:bookmarkStart w:id="0" w:name="_GoBack"/>
            <w:bookmarkEnd w:id="0"/>
          </w:p>
        </w:tc>
        <w:tc>
          <w:tcPr>
            <w:tcW w:w="1115" w:type="dxa"/>
          </w:tcPr>
          <w:p w:rsidR="002E1FB2" w:rsidRDefault="002E1FB2" w:rsidP="002213C4">
            <w:pPr>
              <w:rPr>
                <w:b/>
              </w:rPr>
            </w:pPr>
            <w:r>
              <w:rPr>
                <w:b/>
              </w:rPr>
              <w:t>[10]</w:t>
            </w:r>
          </w:p>
        </w:tc>
      </w:tr>
    </w:tbl>
    <w:p w:rsidR="002E1FB2" w:rsidRDefault="002E1FB2" w:rsidP="002E1FB2">
      <w:pPr>
        <w:spacing w:after="0" w:line="240" w:lineRule="auto"/>
        <w:rPr>
          <w:b/>
        </w:rPr>
      </w:pPr>
    </w:p>
    <w:p w:rsidR="00C933B4" w:rsidRDefault="00C933B4"/>
    <w:sectPr w:rsidR="00C933B4" w:rsidSect="00116A0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2026" w:rsidRDefault="003A2026">
      <w:pPr>
        <w:spacing w:after="0" w:line="240" w:lineRule="auto"/>
      </w:pPr>
      <w:r>
        <w:separator/>
      </w:r>
    </w:p>
  </w:endnote>
  <w:endnote w:type="continuationSeparator" w:id="0">
    <w:p w:rsidR="003A2026" w:rsidRDefault="003A2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30422"/>
      <w:docPartObj>
        <w:docPartGallery w:val="Page Numbers (Bottom of Page)"/>
        <w:docPartUnique/>
      </w:docPartObj>
    </w:sdtPr>
    <w:sdtEndPr/>
    <w:sdtContent>
      <w:p w:rsidR="00346073" w:rsidRDefault="002E1FB2">
        <w:pPr>
          <w:pStyle w:val="Footer"/>
          <w:jc w:val="right"/>
        </w:pPr>
        <w:r>
          <w:fldChar w:fldCharType="begin"/>
        </w:r>
        <w:r>
          <w:instrText xml:space="preserve"> PAGE   \* MERGEFORMAT </w:instrText>
        </w:r>
        <w:r>
          <w:fldChar w:fldCharType="separate"/>
        </w:r>
        <w:r w:rsidR="005B6CE4">
          <w:rPr>
            <w:noProof/>
          </w:rPr>
          <w:t>2</w:t>
        </w:r>
        <w:r>
          <w:rPr>
            <w:noProof/>
          </w:rPr>
          <w:fldChar w:fldCharType="end"/>
        </w:r>
      </w:p>
    </w:sdtContent>
  </w:sdt>
  <w:p w:rsidR="00346073" w:rsidRDefault="003A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2026" w:rsidRDefault="003A2026">
      <w:pPr>
        <w:spacing w:after="0" w:line="240" w:lineRule="auto"/>
      </w:pPr>
      <w:r>
        <w:separator/>
      </w:r>
    </w:p>
  </w:footnote>
  <w:footnote w:type="continuationSeparator" w:id="0">
    <w:p w:rsidR="003A2026" w:rsidRDefault="003A2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B5004"/>
    <w:multiLevelType w:val="hybridMultilevel"/>
    <w:tmpl w:val="F582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C799E"/>
    <w:multiLevelType w:val="hybridMultilevel"/>
    <w:tmpl w:val="C6A2C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FB2"/>
    <w:rsid w:val="000D6F14"/>
    <w:rsid w:val="000E4338"/>
    <w:rsid w:val="00101D71"/>
    <w:rsid w:val="0012312C"/>
    <w:rsid w:val="00143108"/>
    <w:rsid w:val="00210D25"/>
    <w:rsid w:val="00232B37"/>
    <w:rsid w:val="002E1FB2"/>
    <w:rsid w:val="00303C86"/>
    <w:rsid w:val="003A2026"/>
    <w:rsid w:val="005B6CE4"/>
    <w:rsid w:val="00675447"/>
    <w:rsid w:val="00675C30"/>
    <w:rsid w:val="009506EE"/>
    <w:rsid w:val="00997A0D"/>
    <w:rsid w:val="00B55364"/>
    <w:rsid w:val="00BC3C19"/>
    <w:rsid w:val="00C755F7"/>
    <w:rsid w:val="00C933B4"/>
    <w:rsid w:val="00FF7B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D3A4"/>
  <w15:chartTrackingRefBased/>
  <w15:docId w15:val="{5D030CEC-7E63-4D0F-BE8B-1613E70E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FB2"/>
    <w:pPr>
      <w:spacing w:after="200" w:line="276" w:lineRule="auto"/>
    </w:pPr>
    <w:rPr>
      <w:rFonts w:eastAsiaTheme="minorEastAsia"/>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1FB2"/>
    <w:pPr>
      <w:spacing w:after="0" w:line="240" w:lineRule="auto"/>
    </w:pPr>
    <w:rPr>
      <w:rFonts w:eastAsiaTheme="minorEastAsia"/>
      <w:lang w:val="en-ZA"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E1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FB2"/>
    <w:rPr>
      <w:rFonts w:eastAsiaTheme="minorEastAsia"/>
      <w:lang w:val="en-ZA" w:eastAsia="en-ZA"/>
    </w:rPr>
  </w:style>
  <w:style w:type="paragraph" w:styleId="ListParagraph">
    <w:name w:val="List Paragraph"/>
    <w:basedOn w:val="Normal"/>
    <w:uiPriority w:val="34"/>
    <w:qFormat/>
    <w:rsid w:val="000D6F14"/>
    <w:pPr>
      <w:spacing w:after="160" w:line="259" w:lineRule="auto"/>
      <w:ind w:left="720"/>
      <w:contextualSpacing/>
    </w:pPr>
    <w:rPr>
      <w:rFonts w:eastAsiaTheme="minorHAns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 Makhurane</dc:creator>
  <cp:keywords/>
  <dc:description/>
  <cp:lastModifiedBy>Alcy Catanha</cp:lastModifiedBy>
  <cp:revision>17</cp:revision>
  <dcterms:created xsi:type="dcterms:W3CDTF">2021-05-10T15:40:00Z</dcterms:created>
  <dcterms:modified xsi:type="dcterms:W3CDTF">2021-05-10T18:37:00Z</dcterms:modified>
</cp:coreProperties>
</file>