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1F3" w:rsidRDefault="00C67A35" w:rsidP="00EA2480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sz w:val="40"/>
          <w:szCs w:val="40"/>
          <w:u w:val="single"/>
        </w:rPr>
        <w:t>Lesson 4 – Simple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BC119C" w:rsidTr="00EE3D1A">
        <w:tc>
          <w:tcPr>
            <w:tcW w:w="10621" w:type="dxa"/>
          </w:tcPr>
          <w:p w:rsidR="00BC119C" w:rsidRDefault="00810827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6B544F65" wp14:editId="1C76BA79">
                      <wp:simplePos x="0" y="0"/>
                      <wp:positionH relativeFrom="column">
                        <wp:posOffset>3188335</wp:posOffset>
                      </wp:positionH>
                      <wp:positionV relativeFrom="paragraph">
                        <wp:posOffset>156845</wp:posOffset>
                      </wp:positionV>
                      <wp:extent cx="0" cy="209550"/>
                      <wp:effectExtent l="95250" t="0" r="57150" b="571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790A9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51.05pt;margin-top:12.35pt;width:0;height:16.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" strokecolor="black [3213]">
                      <v:stroke endarrow="open"/>
                    </v:shape>
                  </w:pict>
                </mc:Fallback>
              </mc:AlternateContent>
            </w:r>
            <w:r w:rsidR="00BC119C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Making a </w:t>
            </w:r>
            <w:r w:rsidR="00BC119C" w:rsidRPr="00BC119C">
              <w:rPr>
                <w:rFonts w:ascii="Arial" w:hAnsi="Arial" w:cs="Arial"/>
                <w:b/>
                <w:sz w:val="24"/>
                <w:szCs w:val="24"/>
                <w:u w:val="single"/>
              </w:rPr>
              <w:t>Decision:</w:t>
            </w:r>
            <w:r w:rsidR="00BC119C">
              <w:rPr>
                <w:rFonts w:ascii="Arial" w:hAnsi="Arial" w:cs="Arial"/>
                <w:sz w:val="24"/>
                <w:szCs w:val="24"/>
              </w:rPr>
              <w:t xml:space="preserve">  the evaluation of an </w:t>
            </w:r>
            <w:r w:rsidR="00BC119C" w:rsidRPr="00810827">
              <w:rPr>
                <w:rFonts w:ascii="Arial" w:hAnsi="Arial" w:cs="Arial"/>
                <w:sz w:val="24"/>
                <w:szCs w:val="24"/>
                <w:u w:val="single"/>
              </w:rPr>
              <w:t>expression</w:t>
            </w:r>
            <w:r w:rsidR="00BC119C">
              <w:rPr>
                <w:rFonts w:ascii="Arial" w:hAnsi="Arial" w:cs="Arial"/>
                <w:sz w:val="24"/>
                <w:szCs w:val="24"/>
              </w:rPr>
              <w:t xml:space="preserve"> that yields (gives) either a TRUE (yes) or a FALSE (no) as its </w:t>
            </w:r>
            <w:r w:rsidR="00C67A35">
              <w:rPr>
                <w:rFonts w:ascii="Arial" w:hAnsi="Arial" w:cs="Arial"/>
                <w:sz w:val="24"/>
                <w:szCs w:val="24"/>
              </w:rPr>
              <w:t>“</w:t>
            </w:r>
            <w:r w:rsidR="00BC119C">
              <w:rPr>
                <w:rFonts w:ascii="Arial" w:hAnsi="Arial" w:cs="Arial"/>
                <w:sz w:val="24"/>
                <w:szCs w:val="24"/>
              </w:rPr>
              <w:t>result</w:t>
            </w:r>
            <w:r w:rsidR="00C67A35">
              <w:rPr>
                <w:rFonts w:ascii="Arial" w:hAnsi="Arial" w:cs="Arial"/>
                <w:sz w:val="24"/>
                <w:szCs w:val="24"/>
              </w:rPr>
              <w:t>”</w:t>
            </w:r>
            <w:r w:rsidR="00BC119C">
              <w:rPr>
                <w:rFonts w:ascii="Arial" w:hAnsi="Arial" w:cs="Arial"/>
                <w:sz w:val="24"/>
                <w:szCs w:val="24"/>
              </w:rPr>
              <w:t xml:space="preserve">.                          </w:t>
            </w:r>
          </w:p>
          <w:p w:rsidR="005E2EA5" w:rsidRPr="00BC119C" w:rsidRDefault="00BC119C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</w:t>
            </w:r>
            <w:r w:rsidR="00810827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elational expression</w:t>
            </w:r>
          </w:p>
        </w:tc>
      </w:tr>
      <w:tr w:rsidR="00BC119C" w:rsidTr="00EE3D1A">
        <w:tc>
          <w:tcPr>
            <w:tcW w:w="10621" w:type="dxa"/>
          </w:tcPr>
          <w:p w:rsidR="00BC119C" w:rsidRDefault="00810827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Relational Expression:</w:t>
            </w:r>
            <w:r>
              <w:rPr>
                <w:rFonts w:ascii="Arial" w:hAnsi="Arial" w:cs="Arial"/>
                <w:sz w:val="24"/>
                <w:szCs w:val="24"/>
              </w:rPr>
              <w:t xml:space="preserve">  Expression that </w:t>
            </w:r>
            <w:r>
              <w:rPr>
                <w:rFonts w:ascii="Arial" w:hAnsi="Arial" w:cs="Arial"/>
                <w:b/>
                <w:sz w:val="24"/>
                <w:szCs w:val="24"/>
              </w:rPr>
              <w:t>compares</w:t>
            </w:r>
            <w:r>
              <w:rPr>
                <w:rFonts w:ascii="Arial" w:hAnsi="Arial" w:cs="Arial"/>
                <w:sz w:val="24"/>
                <w:szCs w:val="24"/>
              </w:rPr>
              <w:t xml:space="preserve"> two things to each other</w:t>
            </w:r>
            <w:r w:rsidR="005E2EA5">
              <w:rPr>
                <w:rFonts w:ascii="Arial" w:hAnsi="Arial" w:cs="Arial"/>
                <w:sz w:val="24"/>
                <w:szCs w:val="24"/>
              </w:rPr>
              <w:t>, giving either a TRUE (yes) or a FALSE (no) as an answer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810827" w:rsidRDefault="00810827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810827" w:rsidRDefault="00C67A35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 u</w:t>
            </w:r>
            <w:r w:rsidR="00810827">
              <w:rPr>
                <w:rFonts w:ascii="Arial" w:hAnsi="Arial" w:cs="Arial"/>
                <w:sz w:val="24"/>
                <w:szCs w:val="24"/>
              </w:rPr>
              <w:t xml:space="preserve">ses a </w:t>
            </w:r>
            <w:r w:rsidR="00810827">
              <w:rPr>
                <w:rFonts w:ascii="Arial" w:hAnsi="Arial" w:cs="Arial"/>
                <w:b/>
                <w:sz w:val="24"/>
                <w:szCs w:val="24"/>
              </w:rPr>
              <w:t>relational operator</w:t>
            </w:r>
            <w:r w:rsidR="005E2EA5">
              <w:rPr>
                <w:rFonts w:ascii="Arial" w:hAnsi="Arial" w:cs="Arial"/>
                <w:sz w:val="24"/>
                <w:szCs w:val="24"/>
              </w:rPr>
              <w:t xml:space="preserve"> (set of 6)</w:t>
            </w:r>
            <w:r w:rsidR="00810827" w:rsidRPr="005E2EA5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810827" w:rsidRPr="005E2EA5" w:rsidRDefault="005E2EA5" w:rsidP="00EA2480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11DC7346" wp14:editId="513F0A90">
                      <wp:simplePos x="0" y="0"/>
                      <wp:positionH relativeFrom="column">
                        <wp:posOffset>3255010</wp:posOffset>
                      </wp:positionH>
                      <wp:positionV relativeFrom="paragraph">
                        <wp:posOffset>24765</wp:posOffset>
                      </wp:positionV>
                      <wp:extent cx="0" cy="1000125"/>
                      <wp:effectExtent l="0" t="0" r="19050" b="952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01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55DEF2" id="Straight Connector 3" o:spid="_x0000_s1026" style="position:absolute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6.3pt,1.95pt" to="256.3pt,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" strokecolor="black [3213]" strokeweight="1pt"/>
                  </w:pict>
                </mc:Fallback>
              </mc:AlternateContent>
            </w:r>
            <w:r w:rsidR="00810827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Pseudocode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Java</w:t>
            </w:r>
          </w:p>
          <w:p w:rsidR="00810827" w:rsidRDefault="00C241D1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&lt;              &gt;=                                      </w:t>
            </w:r>
            <w:r w:rsidR="00EE3D1A">
              <w:rPr>
                <w:rFonts w:ascii="Arial" w:hAnsi="Arial" w:cs="Arial"/>
                <w:sz w:val="24"/>
                <w:szCs w:val="24"/>
              </w:rPr>
              <w:t xml:space="preserve">                &lt;              </w:t>
            </w:r>
            <w:r>
              <w:rPr>
                <w:rFonts w:ascii="Arial" w:hAnsi="Arial" w:cs="Arial"/>
                <w:sz w:val="24"/>
                <w:szCs w:val="24"/>
              </w:rPr>
              <w:t>&gt;=</w:t>
            </w:r>
          </w:p>
          <w:p w:rsidR="00C241D1" w:rsidRDefault="00C241D1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&gt;              &lt;=                                                      &gt;              &lt;=</w:t>
            </w:r>
          </w:p>
          <w:p w:rsidR="005E2EA5" w:rsidRDefault="00C241D1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=              NOT=                                </w:t>
            </w:r>
            <w:r w:rsidR="00EE3D1A">
              <w:rPr>
                <w:rFonts w:ascii="Arial" w:hAnsi="Arial" w:cs="Arial"/>
                <w:sz w:val="24"/>
                <w:szCs w:val="24"/>
              </w:rPr>
              <w:t xml:space="preserve">                ==          </w:t>
            </w:r>
            <w:proofErr w:type="gramStart"/>
            <w:r w:rsidR="00EE3D1A"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=</w:t>
            </w:r>
          </w:p>
          <w:p w:rsidR="005E2EA5" w:rsidRDefault="005E2EA5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810827" w:rsidRDefault="00810827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3E0370" w:rsidRDefault="003E0370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810827" w:rsidRDefault="00810827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Each is the </w:t>
            </w:r>
            <w:r w:rsidRPr="00C67A35">
              <w:rPr>
                <w:rFonts w:ascii="Arial" w:hAnsi="Arial" w:cs="Arial"/>
                <w:sz w:val="24"/>
                <w:szCs w:val="24"/>
                <w:u w:val="single"/>
              </w:rPr>
              <w:t>opposite</w:t>
            </w:r>
            <w:r>
              <w:rPr>
                <w:rFonts w:ascii="Arial" w:hAnsi="Arial" w:cs="Arial"/>
                <w:sz w:val="24"/>
                <w:szCs w:val="24"/>
              </w:rPr>
              <w:t xml:space="preserve"> of its “partner”</w:t>
            </w:r>
            <w:r w:rsidR="005E2EA5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5E2EA5" w:rsidRDefault="005E2EA5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5E2EA5" w:rsidRDefault="005E2EA5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Always compare </w:t>
            </w:r>
            <w:r w:rsidRPr="005E2EA5">
              <w:rPr>
                <w:rFonts w:ascii="Arial" w:hAnsi="Arial" w:cs="Arial"/>
                <w:sz w:val="24"/>
                <w:szCs w:val="24"/>
                <w:u w:val="single"/>
              </w:rPr>
              <w:t>like with like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5E2EA5" w:rsidRDefault="005E2EA5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5E2EA5" w:rsidRPr="005E2EA5" w:rsidRDefault="005E2EA5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Be careful when comparing for </w:t>
            </w:r>
            <w:r>
              <w:rPr>
                <w:rFonts w:ascii="Arial" w:hAnsi="Arial" w:cs="Arial"/>
                <w:b/>
                <w:sz w:val="24"/>
                <w:szCs w:val="24"/>
              </w:rPr>
              <w:t>direct equality</w:t>
            </w:r>
            <w:r>
              <w:rPr>
                <w:rFonts w:ascii="Arial" w:hAnsi="Arial" w:cs="Arial"/>
                <w:sz w:val="24"/>
                <w:szCs w:val="24"/>
              </w:rPr>
              <w:t xml:space="preserve"> with decimal numbers.</w:t>
            </w:r>
          </w:p>
          <w:p w:rsidR="00810827" w:rsidRDefault="00810827" w:rsidP="00EA2480">
            <w:pPr>
              <w:rPr>
                <w:rFonts w:ascii="Arial" w:hAnsi="Arial" w:cs="Arial"/>
                <w:sz w:val="24"/>
                <w:szCs w:val="24"/>
              </w:rPr>
            </w:pPr>
          </w:p>
          <w:p w:rsidR="00677BBC" w:rsidRPr="00677BBC" w:rsidRDefault="00677BBC" w:rsidP="00EA24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Comparing </w:t>
            </w:r>
            <w:r w:rsidRPr="00677BBC">
              <w:rPr>
                <w:rFonts w:ascii="Arial" w:hAnsi="Arial" w:cs="Arial"/>
                <w:b/>
                <w:sz w:val="24"/>
                <w:szCs w:val="24"/>
              </w:rPr>
              <w:t>String</w:t>
            </w:r>
            <w:r>
              <w:rPr>
                <w:rFonts w:ascii="Arial" w:hAnsi="Arial" w:cs="Arial"/>
                <w:sz w:val="24"/>
                <w:szCs w:val="24"/>
              </w:rPr>
              <w:t>s in Java………….</w:t>
            </w:r>
            <w:r w:rsidR="00C67A35">
              <w:rPr>
                <w:rFonts w:ascii="Arial" w:hAnsi="Arial" w:cs="Arial"/>
                <w:sz w:val="24"/>
                <w:szCs w:val="24"/>
              </w:rPr>
              <w:t>......not so simple at all!!!!! (tearing-out-my-hair emoji)</w:t>
            </w:r>
          </w:p>
        </w:tc>
      </w:tr>
      <w:tr w:rsidR="005A7AEB" w:rsidTr="00EE3D1A">
        <w:tc>
          <w:tcPr>
            <w:tcW w:w="10621" w:type="dxa"/>
          </w:tcPr>
          <w:p w:rsidR="005A7AEB" w:rsidRDefault="005A7AEB" w:rsidP="005833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One-way branching decision structure</w:t>
            </w:r>
            <w:proofErr w:type="gramStart"/>
            <w:r w:rsidR="00EE3D1A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402B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C2DAA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EC2DAA">
              <w:rPr>
                <w:rFonts w:ascii="Arial" w:hAnsi="Arial" w:cs="Arial"/>
                <w:sz w:val="24"/>
                <w:szCs w:val="24"/>
              </w:rPr>
              <w:t>Voting)</w:t>
            </w:r>
          </w:p>
          <w:p w:rsidR="00EE3D1A" w:rsidRDefault="00EE3D1A" w:rsidP="005833D1">
            <w:pPr>
              <w:rPr>
                <w:rFonts w:ascii="Arial" w:hAnsi="Arial" w:cs="Arial"/>
                <w:sz w:val="24"/>
                <w:szCs w:val="24"/>
              </w:rPr>
            </w:pPr>
          </w:p>
          <w:p w:rsidR="005A7AEB" w:rsidRDefault="005A7AEB" w:rsidP="00EC2D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C2DAA">
              <w:rPr>
                <w:rFonts w:ascii="Arial" w:hAnsi="Arial" w:cs="Arial"/>
                <w:sz w:val="24"/>
                <w:szCs w:val="24"/>
              </w:rPr>
              <w:t>Flowchart</w:t>
            </w:r>
          </w:p>
          <w:p w:rsidR="005A7AEB" w:rsidRDefault="00A34F6B" w:rsidP="00A34F6B">
            <w:pPr>
              <w:rPr>
                <w:rFonts w:ascii="Arial" w:hAnsi="Arial" w:cs="Arial"/>
                <w:sz w:val="24"/>
                <w:szCs w:val="24"/>
              </w:rPr>
            </w:pPr>
            <w:r w:rsidRPr="00A34F6B"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w:drawing>
                <wp:inline distT="0" distB="0" distL="0" distR="0">
                  <wp:extent cx="3048000" cy="3048000"/>
                  <wp:effectExtent l="0" t="0" r="0" b="0"/>
                  <wp:docPr id="26" name="Picture 26" descr="Image result for flowchart for simple if stat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flowchart for simple if stat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4F6B" w:rsidRPr="005E2EA5" w:rsidRDefault="00A34F6B" w:rsidP="00A34F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3D1A" w:rsidTr="00EE3D1A">
        <w:tc>
          <w:tcPr>
            <w:tcW w:w="1062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08"/>
              <w:gridCol w:w="5187"/>
            </w:tblGrid>
            <w:tr w:rsidR="00EE3D1A" w:rsidTr="005833D1">
              <w:tc>
                <w:tcPr>
                  <w:tcW w:w="5308" w:type="dxa"/>
                </w:tcPr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Pseudocode</w:t>
                  </w: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308" w:type="dxa"/>
                </w:tcPr>
                <w:p w:rsidR="00EE3D1A" w:rsidRDefault="00EE3D1A" w:rsidP="005833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Java</w:t>
                  </w:r>
                </w:p>
              </w:tc>
            </w:tr>
          </w:tbl>
          <w:p w:rsidR="00EE3D1A" w:rsidRPr="003E2101" w:rsidRDefault="00EE3D1A" w:rsidP="005833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3D1A" w:rsidTr="00EE3D1A">
        <w:trPr>
          <w:trHeight w:val="2112"/>
        </w:trPr>
        <w:tc>
          <w:tcPr>
            <w:tcW w:w="10621" w:type="dxa"/>
            <w:tcBorders>
              <w:bottom w:val="single" w:sz="4" w:space="0" w:color="auto"/>
            </w:tcBorders>
          </w:tcPr>
          <w:p w:rsidR="003402BD" w:rsidRPr="0052267C" w:rsidRDefault="003402BD" w:rsidP="003402BD">
            <w:pPr>
              <w:rPr>
                <w:rFonts w:ascii="Arial" w:hAnsi="Arial" w:cs="Arial"/>
                <w:sz w:val="24"/>
                <w:szCs w:val="24"/>
              </w:rPr>
            </w:pPr>
            <w:r w:rsidRPr="0052267C">
              <w:rPr>
                <w:rFonts w:ascii="Arial" w:hAnsi="Arial" w:cs="Arial"/>
                <w:b/>
                <w:sz w:val="24"/>
                <w:szCs w:val="24"/>
                <w:u w:val="single"/>
              </w:rPr>
              <w:lastRenderedPageBreak/>
              <w:t>Two-way branching decision structure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divisor is 0)</w:t>
            </w:r>
          </w:p>
          <w:p w:rsidR="003402BD" w:rsidRDefault="003402BD" w:rsidP="003402BD">
            <w:pPr>
              <w:rPr>
                <w:rFonts w:ascii="Arial" w:hAnsi="Arial" w:cs="Arial"/>
                <w:sz w:val="24"/>
                <w:szCs w:val="24"/>
              </w:rPr>
            </w:pPr>
            <w:r w:rsidRPr="0052267C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:rsidR="003402BD" w:rsidRDefault="003402BD" w:rsidP="003402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Flowchart</w:t>
            </w:r>
          </w:p>
          <w:p w:rsidR="00EE3D1A" w:rsidRDefault="003402BD" w:rsidP="00EC2DAA">
            <w:r>
              <w:rPr>
                <w:noProof/>
                <w:lang w:eastAsia="en-ZA"/>
              </w:rPr>
              <w:drawing>
                <wp:inline distT="0" distB="0" distL="0" distR="0" wp14:anchorId="2C5BD840">
                  <wp:extent cx="3420110" cy="3420110"/>
                  <wp:effectExtent l="0" t="0" r="889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110" cy="3420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402BD" w:rsidRDefault="003402BD" w:rsidP="00EC2DAA"/>
        </w:tc>
      </w:tr>
      <w:tr w:rsidR="003402BD" w:rsidTr="003402BD">
        <w:tc>
          <w:tcPr>
            <w:tcW w:w="1062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08"/>
              <w:gridCol w:w="5187"/>
            </w:tblGrid>
            <w:tr w:rsidR="003402BD" w:rsidTr="0046334D">
              <w:tc>
                <w:tcPr>
                  <w:tcW w:w="5308" w:type="dxa"/>
                </w:tcPr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Pseudocode</w:t>
                  </w: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308" w:type="dxa"/>
                </w:tcPr>
                <w:p w:rsidR="003402BD" w:rsidRDefault="003402BD" w:rsidP="0046334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Java</w:t>
                  </w:r>
                </w:p>
              </w:tc>
            </w:tr>
          </w:tbl>
          <w:p w:rsidR="003402BD" w:rsidRPr="003E2101" w:rsidRDefault="003402BD" w:rsidP="004633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7AEB" w:rsidTr="00EE3D1A">
        <w:trPr>
          <w:trHeight w:val="2112"/>
        </w:trPr>
        <w:tc>
          <w:tcPr>
            <w:tcW w:w="10621" w:type="dxa"/>
            <w:tcBorders>
              <w:bottom w:val="single" w:sz="4" w:space="0" w:color="auto"/>
            </w:tcBorders>
          </w:tcPr>
          <w:p w:rsidR="00E178C1" w:rsidRDefault="00E178C1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5A7AEB" w:rsidRDefault="00E178C1" w:rsidP="005833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To do:</w:t>
            </w:r>
          </w:p>
          <w:p w:rsidR="00E178C1" w:rsidRDefault="00E178C1" w:rsidP="005833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Write a small JAVA program that reads in two integers from the user (</w:t>
            </w:r>
            <w:r>
              <w:rPr>
                <w:rFonts w:ascii="Arial" w:hAnsi="Arial" w:cs="Arial"/>
                <w:b/>
                <w:sz w:val="24"/>
                <w:szCs w:val="24"/>
              </w:rPr>
              <w:t>num1</w:t>
            </w:r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r>
              <w:rPr>
                <w:rFonts w:ascii="Arial" w:hAnsi="Arial" w:cs="Arial"/>
                <w:b/>
                <w:sz w:val="24"/>
                <w:szCs w:val="24"/>
              </w:rPr>
              <w:t>num2</w:t>
            </w:r>
            <w:r>
              <w:rPr>
                <w:rFonts w:ascii="Arial" w:hAnsi="Arial" w:cs="Arial"/>
                <w:sz w:val="24"/>
                <w:szCs w:val="24"/>
              </w:rPr>
              <w:t xml:space="preserve">) and then calculates and displays their </w:t>
            </w:r>
            <w:r>
              <w:rPr>
                <w:rFonts w:ascii="Arial" w:hAnsi="Arial" w:cs="Arial"/>
                <w:b/>
                <w:sz w:val="24"/>
                <w:szCs w:val="24"/>
              </w:rPr>
              <w:t>sum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/>
                <w:sz w:val="24"/>
                <w:szCs w:val="24"/>
              </w:rPr>
              <w:t>diff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/>
                <w:sz w:val="24"/>
                <w:szCs w:val="24"/>
              </w:rPr>
              <w:t>prod</w:t>
            </w:r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r>
              <w:rPr>
                <w:rFonts w:ascii="Arial" w:hAnsi="Arial" w:cs="Arial"/>
                <w:b/>
                <w:sz w:val="24"/>
                <w:szCs w:val="24"/>
              </w:rPr>
              <w:t>quot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:rsidR="00E178C1" w:rsidRPr="00E178C1" w:rsidRDefault="00E178C1" w:rsidP="005833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the quotient cannot be calculated (denominator is equal to zero), display an appropriate error message instead.</w:t>
            </w:r>
          </w:p>
          <w:p w:rsidR="00E178C1" w:rsidRPr="00BC119C" w:rsidRDefault="00E178C1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E178C1" w:rsidTr="00EE3D1A">
        <w:trPr>
          <w:trHeight w:val="837"/>
        </w:trPr>
        <w:tc>
          <w:tcPr>
            <w:tcW w:w="106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178C1" w:rsidRDefault="00E178C1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3402BD" w:rsidRDefault="003402BD" w:rsidP="005833D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E178C1" w:rsidTr="003402BD">
        <w:trPr>
          <w:trHeight w:val="568"/>
        </w:trPr>
        <w:tc>
          <w:tcPr>
            <w:tcW w:w="10621" w:type="dxa"/>
            <w:tcBorders>
              <w:top w:val="single" w:sz="4" w:space="0" w:color="auto"/>
            </w:tcBorders>
          </w:tcPr>
          <w:p w:rsidR="00DC3452" w:rsidRPr="003402BD" w:rsidRDefault="00DC3452" w:rsidP="005833D1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E178C1" w:rsidRPr="00DC3452" w:rsidRDefault="00E178C1" w:rsidP="005833D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C3452">
              <w:rPr>
                <w:rFonts w:ascii="Arial" w:hAnsi="Arial" w:cs="Arial"/>
                <w:b/>
                <w:sz w:val="28"/>
                <w:szCs w:val="28"/>
              </w:rPr>
              <w:t>COMPARING STRINGS</w:t>
            </w:r>
          </w:p>
        </w:tc>
      </w:tr>
      <w:tr w:rsidR="00DC3452" w:rsidTr="00EE3D1A">
        <w:trPr>
          <w:trHeight w:val="837"/>
        </w:trPr>
        <w:tc>
          <w:tcPr>
            <w:tcW w:w="10621" w:type="dxa"/>
            <w:tcBorders>
              <w:top w:val="single" w:sz="4" w:space="0" w:color="auto"/>
              <w:bottom w:val="single" w:sz="4" w:space="0" w:color="auto"/>
            </w:tcBorders>
          </w:tcPr>
          <w:p w:rsidR="00DC3452" w:rsidRDefault="00DC3452" w:rsidP="00DC3452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DC3452" w:rsidRPr="00DC3452" w:rsidRDefault="00DC3452" w:rsidP="00DC3452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Using the </w:t>
            </w:r>
            <w:proofErr w:type="gramStart"/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>equals( )</w:t>
            </w:r>
            <w:proofErr w:type="gramEnd"/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method: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e.g.  if ( </w:t>
            </w:r>
            <w:proofErr w:type="spellStart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surname</w:t>
            </w:r>
            <w:r w:rsidRPr="001E1D82">
              <w:rPr>
                <w:rFonts w:ascii="Arial" w:hAnsi="Arial" w:cs="Arial"/>
                <w:b/>
                <w:sz w:val="24"/>
                <w:szCs w:val="24"/>
                <w:u w:val="single"/>
              </w:rPr>
              <w:t>.</w:t>
            </w:r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equals</w:t>
            </w:r>
            <w:proofErr w:type="spellEnd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(“</w:t>
            </w:r>
            <w:proofErr w:type="spellStart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Wessels</w:t>
            </w:r>
            <w:proofErr w:type="spellEnd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”)</w:t>
            </w:r>
            <w:r>
              <w:rPr>
                <w:rFonts w:ascii="Arial" w:hAnsi="Arial" w:cs="Arial"/>
                <w:sz w:val="24"/>
                <w:szCs w:val="24"/>
              </w:rPr>
              <w:t xml:space="preserve"> )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04CDF41" wp14:editId="401D7164">
                      <wp:simplePos x="0" y="0"/>
                      <wp:positionH relativeFrom="column">
                        <wp:posOffset>1717040</wp:posOffset>
                      </wp:positionH>
                      <wp:positionV relativeFrom="paragraph">
                        <wp:posOffset>43815</wp:posOffset>
                      </wp:positionV>
                      <wp:extent cx="1609725" cy="266700"/>
                      <wp:effectExtent l="38100" t="0" r="28575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09725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1352D78" id="Straight Arrow Connector 1" o:spid="_x0000_s1026" type="#_x0000_t32" style="position:absolute;margin-left:135.2pt;margin-top:3.45pt;width:126.75pt;height:21pt;flip:x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" strokecolor="black [3040]">
                      <v:stroke endarrow="open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493ECAF" wp14:editId="79EBC9DE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43815</wp:posOffset>
                      </wp:positionV>
                      <wp:extent cx="1657350" cy="495300"/>
                      <wp:effectExtent l="0" t="0" r="76200" b="7620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CF370" id="Straight Arrow Connector 9" o:spid="_x0000_s1026" type="#_x0000_t32" style="position:absolute;margin-left:261.95pt;margin-top:3.45pt;width:130.5pt;height:3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" strokecolor="black [3040]">
                      <v:stroke endarrow="open"/>
                    </v:shape>
                  </w:pict>
                </mc:Fallback>
              </mc:AlternateConten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returns True if the contents equal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Wessels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</w:t>
            </w:r>
            <w:r w:rsidR="003402BD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>returns False if contents do not equal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Wessels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parameter can be a </w:t>
            </w:r>
            <w:r w:rsidRPr="003402BD">
              <w:rPr>
                <w:rFonts w:ascii="Arial" w:hAnsi="Arial" w:cs="Arial"/>
                <w:b/>
                <w:sz w:val="24"/>
                <w:szCs w:val="24"/>
                <w:u w:val="single"/>
              </w:rPr>
              <w:t>String</w:t>
            </w:r>
            <w:r w:rsidRPr="003402BD">
              <w:rPr>
                <w:rFonts w:ascii="Arial" w:hAnsi="Arial" w:cs="Arial"/>
                <w:sz w:val="24"/>
                <w:szCs w:val="24"/>
                <w:u w:val="single"/>
              </w:rPr>
              <w:t xml:space="preserve"> variable</w:t>
            </w:r>
            <w:r>
              <w:rPr>
                <w:rFonts w:ascii="Arial" w:hAnsi="Arial" w:cs="Arial"/>
                <w:sz w:val="24"/>
                <w:szCs w:val="24"/>
              </w:rPr>
              <w:t xml:space="preserve"> instead of a </w:t>
            </w:r>
            <w:r w:rsidRPr="003402BD">
              <w:rPr>
                <w:rFonts w:ascii="Arial" w:hAnsi="Arial" w:cs="Arial"/>
                <w:b/>
                <w:sz w:val="24"/>
                <w:szCs w:val="24"/>
              </w:rPr>
              <w:t>String</w:t>
            </w:r>
            <w:r>
              <w:rPr>
                <w:rFonts w:ascii="Arial" w:hAnsi="Arial" w:cs="Arial"/>
                <w:sz w:val="24"/>
                <w:szCs w:val="24"/>
              </w:rPr>
              <w:t xml:space="preserve"> literal like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Wessels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61"/>
              <w:gridCol w:w="5234"/>
            </w:tblGrid>
            <w:tr w:rsidR="00DC3452" w:rsidTr="00D628BA">
              <w:tc>
                <w:tcPr>
                  <w:tcW w:w="5308" w:type="dxa"/>
                </w:tcPr>
                <w:p w:rsidR="00DC3452" w:rsidRPr="00321FBE" w:rsidRDefault="00DC3452" w:rsidP="00DC345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321FBE">
                    <w:rPr>
                      <w:rFonts w:ascii="Arial" w:hAnsi="Arial" w:cs="Arial"/>
                      <w:b/>
                      <w:sz w:val="24"/>
                      <w:szCs w:val="24"/>
                    </w:rPr>
                    <w:t>Pseudocode</w:t>
                  </w:r>
                </w:p>
              </w:tc>
              <w:tc>
                <w:tcPr>
                  <w:tcW w:w="5308" w:type="dxa"/>
                </w:tcPr>
                <w:p w:rsidR="00DC3452" w:rsidRPr="00321FBE" w:rsidRDefault="00DC3452" w:rsidP="00DC345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321FBE">
                    <w:rPr>
                      <w:rFonts w:ascii="Arial" w:hAnsi="Arial" w:cs="Arial"/>
                      <w:b/>
                      <w:sz w:val="24"/>
                      <w:szCs w:val="24"/>
                    </w:rPr>
                    <w:t>JAVA</w:t>
                  </w:r>
                </w:p>
              </w:tc>
            </w:tr>
            <w:tr w:rsidR="00DC3452" w:rsidTr="00D628BA">
              <w:tc>
                <w:tcPr>
                  <w:tcW w:w="5308" w:type="dxa"/>
                </w:tcPr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(surname = “Swart”)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THEN DISPLAY “They are identical”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ELSE DISPLY “They are NOT identical”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ENDIF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3402BD" w:rsidRDefault="003402BD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(surname1 = surname2)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etc.</w:t>
                  </w:r>
                </w:p>
              </w:tc>
              <w:tc>
                <w:tcPr>
                  <w:tcW w:w="5308" w:type="dxa"/>
                </w:tcPr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surname.equals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(“Swart”))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(“They are identical”);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else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(“They are NOT identical”);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(surname1.equals(surname2))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etc.</w:t>
                  </w:r>
                  <w:bookmarkStart w:id="0" w:name="_GoBack"/>
                  <w:bookmarkEnd w:id="0"/>
                </w:p>
              </w:tc>
            </w:tr>
          </w:tbl>
          <w:p w:rsidR="00DC3452" w:rsidRPr="00685B20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3452" w:rsidTr="00EE3D1A">
        <w:trPr>
          <w:trHeight w:val="837"/>
        </w:trPr>
        <w:tc>
          <w:tcPr>
            <w:tcW w:w="10621" w:type="dxa"/>
            <w:tcBorders>
              <w:top w:val="single" w:sz="4" w:space="0" w:color="auto"/>
            </w:tcBorders>
          </w:tcPr>
          <w:p w:rsidR="00DC3452" w:rsidRDefault="00DC3452" w:rsidP="00DC3452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DC3452" w:rsidRPr="00DC3452" w:rsidRDefault="00DC3452" w:rsidP="00DC3452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Using the </w:t>
            </w:r>
            <w:proofErr w:type="spellStart"/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>compareTo</w:t>
            </w:r>
            <w:proofErr w:type="spellEnd"/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>( ) method: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e.g. </w:t>
            </w:r>
            <w:proofErr w:type="spellStart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surname</w:t>
            </w:r>
            <w:r w:rsidRPr="001E1D82">
              <w:rPr>
                <w:rFonts w:ascii="Arial" w:hAnsi="Arial" w:cs="Arial"/>
                <w:b/>
                <w:sz w:val="24"/>
                <w:szCs w:val="24"/>
                <w:u w:val="single"/>
              </w:rPr>
              <w:t>.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compareTo</w:t>
            </w:r>
            <w:proofErr w:type="spellEnd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(“</w:t>
            </w:r>
            <w:proofErr w:type="spellStart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Wessels</w:t>
            </w:r>
            <w:proofErr w:type="spellEnd"/>
            <w:r w:rsidRPr="001E1D82">
              <w:rPr>
                <w:rFonts w:ascii="Arial" w:hAnsi="Arial" w:cs="Arial"/>
                <w:sz w:val="24"/>
                <w:szCs w:val="24"/>
                <w:u w:val="single"/>
              </w:rPr>
              <w:t>”)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BA3F9B9" wp14:editId="7CAFE919">
                      <wp:simplePos x="0" y="0"/>
                      <wp:positionH relativeFrom="column">
                        <wp:posOffset>2660015</wp:posOffset>
                      </wp:positionH>
                      <wp:positionV relativeFrom="paragraph">
                        <wp:posOffset>27940</wp:posOffset>
                      </wp:positionV>
                      <wp:extent cx="647700" cy="714375"/>
                      <wp:effectExtent l="38100" t="0" r="19050" b="4762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47700" cy="714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D8DA039" id="Straight Arrow Connector 11" o:spid="_x0000_s1026" type="#_x0000_t32" style="position:absolute;margin-left:209.45pt;margin-top:2.2pt;width:51pt;height:56.25pt;flip:x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" strokecolor="black [3040]">
                      <v:stroke endarrow="open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38E5B72" wp14:editId="0756E588">
                      <wp:simplePos x="0" y="0"/>
                      <wp:positionH relativeFrom="column">
                        <wp:posOffset>3317239</wp:posOffset>
                      </wp:positionH>
                      <wp:positionV relativeFrom="paragraph">
                        <wp:posOffset>27940</wp:posOffset>
                      </wp:positionV>
                      <wp:extent cx="2447925" cy="1047750"/>
                      <wp:effectExtent l="0" t="0" r="66675" b="762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7925" cy="1047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E33542" id="Straight Arrow Connector 12" o:spid="_x0000_s1026" type="#_x0000_t32" style="position:absolute;margin-left:261.2pt;margin-top:2.2pt;width:192.75pt;height:82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" strokecolor="black [3040]">
                      <v:stroke endarrow="open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BB03FF7" wp14:editId="2392AAFE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27940</wp:posOffset>
                      </wp:positionV>
                      <wp:extent cx="2066925" cy="352425"/>
                      <wp:effectExtent l="38100" t="0" r="28575" b="857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66925" cy="352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DD5197" id="Straight Arrow Connector 10" o:spid="_x0000_s1026" type="#_x0000_t32" style="position:absolute;margin-left:96.2pt;margin-top:2.2pt;width:162.75pt;height:27.75pt;flip:x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" strokecolor="black [3040]">
                      <v:stroke endarrow="open"/>
                    </v:shape>
                  </w:pict>
                </mc:Fallback>
              </mc:AlternateConten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returns </w:t>
            </w:r>
            <w:r>
              <w:rPr>
                <w:rFonts w:ascii="Arial" w:hAnsi="Arial" w:cs="Arial"/>
                <w:b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 xml:space="preserve"> if contents equals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Wessels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returns </w:t>
            </w:r>
            <w:r w:rsidRPr="00750CF2">
              <w:rPr>
                <w:rFonts w:ascii="Arial" w:hAnsi="Arial" w:cs="Arial"/>
                <w:b/>
                <w:sz w:val="24"/>
                <w:szCs w:val="24"/>
              </w:rPr>
              <w:t>negative number</w:t>
            </w:r>
            <w:r>
              <w:rPr>
                <w:rFonts w:ascii="Arial" w:hAnsi="Arial" w:cs="Arial"/>
                <w:sz w:val="24"/>
                <w:szCs w:val="24"/>
              </w:rPr>
              <w:t xml:space="preserve"> if contents are “less than” the literal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Wessels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="003402BD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returns </w:t>
            </w:r>
            <w:r w:rsidRPr="00750CF2">
              <w:rPr>
                <w:rFonts w:ascii="Arial" w:hAnsi="Arial" w:cs="Arial"/>
                <w:b/>
                <w:sz w:val="24"/>
                <w:szCs w:val="24"/>
              </w:rPr>
              <w:t>positive number</w:t>
            </w:r>
            <w:r>
              <w:rPr>
                <w:rFonts w:ascii="Arial" w:hAnsi="Arial" w:cs="Arial"/>
                <w:sz w:val="24"/>
                <w:szCs w:val="24"/>
              </w:rPr>
              <w:t xml:space="preserve"> if contents are “more than” the literal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Wessels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60"/>
              <w:gridCol w:w="5435"/>
            </w:tblGrid>
            <w:tr w:rsidR="00DC3452" w:rsidTr="00D628BA">
              <w:tc>
                <w:tcPr>
                  <w:tcW w:w="5098" w:type="dxa"/>
                </w:tcPr>
                <w:p w:rsidR="00DC3452" w:rsidRPr="00321FBE" w:rsidRDefault="00DC3452" w:rsidP="00DC345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321FBE">
                    <w:rPr>
                      <w:rFonts w:ascii="Arial" w:hAnsi="Arial" w:cs="Arial"/>
                      <w:b/>
                      <w:sz w:val="24"/>
                      <w:szCs w:val="24"/>
                    </w:rPr>
                    <w:t>Pseudocode</w:t>
                  </w:r>
                </w:p>
              </w:tc>
              <w:tc>
                <w:tcPr>
                  <w:tcW w:w="5518" w:type="dxa"/>
                </w:tcPr>
                <w:p w:rsidR="00DC3452" w:rsidRPr="00321FBE" w:rsidRDefault="00DC3452" w:rsidP="00DC345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321FBE">
                    <w:rPr>
                      <w:rFonts w:ascii="Arial" w:hAnsi="Arial" w:cs="Arial"/>
                      <w:b/>
                      <w:sz w:val="24"/>
                      <w:szCs w:val="24"/>
                    </w:rPr>
                    <w:t>JAVA</w:t>
                  </w:r>
                </w:p>
              </w:tc>
            </w:tr>
            <w:tr w:rsidR="00DC3452" w:rsidTr="00D628BA">
              <w:tc>
                <w:tcPr>
                  <w:tcW w:w="5098" w:type="dxa"/>
                </w:tcPr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(surname = “Swart”)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THEN DISPLAY “They are identical”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ELSE DISPLY “They are NOT identical”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ENDIF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(surname &lt; “Swart”)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THEN DISPLAY “Comes BEFORE Swart”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ELSE DISPLY “Is, or comes AFTER,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                                   Swart”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ENDIF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(surname &gt; “Swart”)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THEN DISPLAY “Comes AFTER Swart”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ELSE DISPLY “Is, or comes BEFORE,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                                    Swart”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ENDIF</w:t>
                  </w:r>
                </w:p>
              </w:tc>
              <w:tc>
                <w:tcPr>
                  <w:tcW w:w="5518" w:type="dxa"/>
                </w:tcPr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surname.compareTo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(“Swart”) </w:t>
                  </w:r>
                  <w:r w:rsidRPr="00C65FEB">
                    <w:rPr>
                      <w:rFonts w:ascii="Arial" w:hAnsi="Arial" w:cs="Arial"/>
                      <w:b/>
                      <w:sz w:val="24"/>
                      <w:szCs w:val="24"/>
                    </w:rPr>
                    <w:t>== 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(“They are identical”);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else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(“They are NOT identical”);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surname.compareTo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(“Swart”)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&lt;</w:t>
                  </w:r>
                  <w:r w:rsidRPr="00C65FEB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(“Comes BEFORE Swart”);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else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(“Is, or comes AFTER, 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                                        Swart”);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if (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surname.compareTo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(“Swart”)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&gt;</w:t>
                  </w:r>
                  <w:r w:rsidRPr="00C65FEB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System.out.println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(“Comes AFTER Swart”);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else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System.out.println(“Is, or comes BEFORE, 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                                        Swart”);</w:t>
                  </w:r>
                </w:p>
                <w:p w:rsidR="00DC3452" w:rsidRDefault="00DC3452" w:rsidP="00DC345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DC3452" w:rsidRPr="00750CF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3452" w:rsidTr="00EE3D1A">
        <w:trPr>
          <w:trHeight w:val="837"/>
        </w:trPr>
        <w:tc>
          <w:tcPr>
            <w:tcW w:w="10621" w:type="dxa"/>
            <w:tcBorders>
              <w:top w:val="single" w:sz="4" w:space="0" w:color="auto"/>
            </w:tcBorders>
          </w:tcPr>
          <w:p w:rsidR="00DC3452" w:rsidRDefault="00DC3452" w:rsidP="00DC345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 w:rsidRPr="00DC3452">
              <w:rPr>
                <w:rFonts w:ascii="Arial" w:hAnsi="Arial" w:cs="Arial"/>
                <w:b/>
                <w:sz w:val="24"/>
                <w:szCs w:val="24"/>
                <w:u w:val="single"/>
              </w:rPr>
              <w:t>Comparing String values</w:t>
            </w:r>
            <w:r>
              <w:rPr>
                <w:rFonts w:ascii="Arial" w:hAnsi="Arial" w:cs="Arial"/>
                <w:sz w:val="24"/>
                <w:szCs w:val="24"/>
              </w:rPr>
              <w:t xml:space="preserve"> (“lexicographical” comparison)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DC3452">
              <w:rPr>
                <w:rFonts w:ascii="Arial" w:hAnsi="Arial" w:cs="Arial"/>
                <w:sz w:val="24"/>
                <w:szCs w:val="24"/>
              </w:rPr>
              <w:t>Character by character</w:t>
            </w:r>
          </w:p>
          <w:p w:rsidR="00DC3452" w:rsidRPr="00DC3452" w:rsidRDefault="00DC3452" w:rsidP="00DC345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DC3452">
              <w:rPr>
                <w:rFonts w:ascii="Arial" w:hAnsi="Arial" w:cs="Arial"/>
                <w:sz w:val="24"/>
                <w:szCs w:val="24"/>
              </w:rPr>
              <w:t>Stops comparing at first difference</w:t>
            </w:r>
          </w:p>
          <w:p w:rsidR="00DC3452" w:rsidRPr="00DC3452" w:rsidRDefault="00DC3452" w:rsidP="00DC345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DC3452">
              <w:rPr>
                <w:rFonts w:ascii="Arial" w:hAnsi="Arial" w:cs="Arial"/>
                <w:sz w:val="24"/>
                <w:szCs w:val="24"/>
              </w:rPr>
              <w:t xml:space="preserve">Bases whole “answer” on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the difference between the</w:t>
            </w:r>
            <w:r w:rsidRPr="00DC3452">
              <w:rPr>
                <w:rFonts w:ascii="Arial" w:hAnsi="Arial" w:cs="Arial"/>
                <w:sz w:val="24"/>
                <w:szCs w:val="24"/>
                <w:u w:val="single"/>
              </w:rPr>
              <w:t>se two characters</w:t>
            </w:r>
            <w:r w:rsidRPr="00DC3452">
              <w:rPr>
                <w:rFonts w:ascii="Arial" w:hAnsi="Arial" w:cs="Arial"/>
                <w:sz w:val="24"/>
                <w:szCs w:val="24"/>
              </w:rPr>
              <w:t xml:space="preserve"> (doesn’t compare further).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Pr="00DB3F88">
              <w:rPr>
                <w:rFonts w:ascii="Arial" w:hAnsi="Arial" w:cs="Arial"/>
                <w:sz w:val="18"/>
                <w:szCs w:val="18"/>
              </w:rPr>
              <w:t>(space)</w:t>
            </w:r>
            <w:r>
              <w:rPr>
                <w:rFonts w:ascii="Arial" w:hAnsi="Arial" w:cs="Arial"/>
                <w:sz w:val="24"/>
                <w:szCs w:val="24"/>
              </w:rPr>
              <w:t>...</w:t>
            </w:r>
            <w:r w:rsidR="00DB3F88">
              <w:rPr>
                <w:rFonts w:ascii="Arial" w:hAnsi="Arial" w:cs="Arial"/>
                <w:sz w:val="24"/>
                <w:szCs w:val="24"/>
              </w:rPr>
              <w:t>...</w:t>
            </w:r>
            <w:r>
              <w:rPr>
                <w:rFonts w:ascii="Arial" w:hAnsi="Arial" w:cs="Arial"/>
                <w:sz w:val="24"/>
                <w:szCs w:val="24"/>
              </w:rPr>
              <w:t>..</w:t>
            </w:r>
            <w:r w:rsidR="00DB3F88">
              <w:rPr>
                <w:rFonts w:ascii="Arial" w:hAnsi="Arial" w:cs="Arial"/>
                <w:sz w:val="24"/>
                <w:szCs w:val="24"/>
              </w:rPr>
              <w:t>...</w:t>
            </w:r>
            <w:r>
              <w:rPr>
                <w:rFonts w:ascii="Arial" w:hAnsi="Arial" w:cs="Arial"/>
                <w:sz w:val="24"/>
                <w:szCs w:val="24"/>
              </w:rPr>
              <w:t>..</w:t>
            </w:r>
            <w:r w:rsidRPr="002D6498">
              <w:rPr>
                <w:rFonts w:ascii="Arial" w:hAnsi="Arial" w:cs="Arial"/>
                <w:sz w:val="20"/>
                <w:szCs w:val="20"/>
              </w:rPr>
              <w:t>0, 1</w:t>
            </w:r>
            <w:r>
              <w:rPr>
                <w:rFonts w:ascii="Arial" w:hAnsi="Arial" w:cs="Arial"/>
                <w:sz w:val="24"/>
                <w:szCs w:val="24"/>
              </w:rPr>
              <w:t>....... 9..</w:t>
            </w:r>
            <w:r w:rsidR="00DB3F88">
              <w:rPr>
                <w:rFonts w:ascii="Arial" w:hAnsi="Arial" w:cs="Arial"/>
                <w:sz w:val="24"/>
                <w:szCs w:val="24"/>
              </w:rPr>
              <w:t>..</w:t>
            </w:r>
            <w:r>
              <w:rPr>
                <w:rFonts w:ascii="Arial" w:hAnsi="Arial" w:cs="Arial"/>
                <w:sz w:val="24"/>
                <w:szCs w:val="24"/>
              </w:rPr>
              <w:t>........</w:t>
            </w:r>
            <w:r w:rsidRPr="002D6498">
              <w:rPr>
                <w:rFonts w:ascii="Arial" w:hAnsi="Arial" w:cs="Arial"/>
                <w:sz w:val="28"/>
                <w:szCs w:val="28"/>
              </w:rPr>
              <w:t>A, B, C</w:t>
            </w:r>
            <w:r>
              <w:rPr>
                <w:rFonts w:ascii="Arial" w:hAnsi="Arial" w:cs="Arial"/>
                <w:sz w:val="24"/>
                <w:szCs w:val="24"/>
              </w:rPr>
              <w:t>...........</w:t>
            </w:r>
            <w:r w:rsidRPr="002D6498">
              <w:rPr>
                <w:rFonts w:ascii="Arial" w:hAnsi="Arial" w:cs="Arial"/>
                <w:sz w:val="32"/>
                <w:szCs w:val="32"/>
              </w:rPr>
              <w:t>Z</w:t>
            </w:r>
            <w:r>
              <w:rPr>
                <w:rFonts w:ascii="Arial" w:hAnsi="Arial" w:cs="Arial"/>
                <w:sz w:val="24"/>
                <w:szCs w:val="24"/>
              </w:rPr>
              <w:t>...</w:t>
            </w:r>
            <w:r w:rsidR="00DB3F88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........</w:t>
            </w:r>
            <w:r w:rsidRPr="002D6498">
              <w:rPr>
                <w:rFonts w:ascii="Arial" w:hAnsi="Arial" w:cs="Arial"/>
                <w:sz w:val="40"/>
                <w:szCs w:val="40"/>
              </w:rPr>
              <w:t>a, b, c</w:t>
            </w: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Pr="00DB3F88">
              <w:rPr>
                <w:rFonts w:ascii="Arial" w:hAnsi="Arial" w:cs="Arial"/>
                <w:sz w:val="48"/>
                <w:szCs w:val="48"/>
              </w:rPr>
              <w:t>z</w:t>
            </w:r>
            <w:r>
              <w:rPr>
                <w:rFonts w:ascii="Arial" w:hAnsi="Arial" w:cs="Arial"/>
                <w:sz w:val="24"/>
                <w:szCs w:val="24"/>
              </w:rPr>
              <w:t>..</w:t>
            </w:r>
            <w:r w:rsidR="00DB3F88">
              <w:rPr>
                <w:rFonts w:ascii="Arial" w:hAnsi="Arial" w:cs="Arial"/>
                <w:sz w:val="24"/>
                <w:szCs w:val="24"/>
              </w:rPr>
              <w:t>......</w:t>
            </w:r>
            <w:r>
              <w:rPr>
                <w:rFonts w:ascii="Arial" w:hAnsi="Arial" w:cs="Arial"/>
                <w:sz w:val="24"/>
                <w:szCs w:val="24"/>
              </w:rPr>
              <w:t>.....</w:t>
            </w: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C345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smallest..........................................</w:t>
            </w:r>
            <w:r w:rsidR="00DB3F88">
              <w:rPr>
                <w:rFonts w:ascii="Arial" w:hAnsi="Arial" w:cs="Arial"/>
                <w:sz w:val="24"/>
                <w:szCs w:val="24"/>
              </w:rPr>
              <w:t>............</w:t>
            </w:r>
            <w:r>
              <w:rPr>
                <w:rFonts w:ascii="Arial" w:hAnsi="Arial" w:cs="Arial"/>
                <w:sz w:val="24"/>
                <w:szCs w:val="24"/>
              </w:rPr>
              <w:t>.....................................................</w:t>
            </w:r>
            <w:r w:rsidRPr="00DB3F88">
              <w:rPr>
                <w:rFonts w:ascii="Arial" w:hAnsi="Arial" w:cs="Arial"/>
                <w:sz w:val="40"/>
                <w:szCs w:val="40"/>
              </w:rPr>
              <w:t>biggest</w:t>
            </w:r>
          </w:p>
          <w:p w:rsidR="00DC3452" w:rsidRPr="00750CF2" w:rsidRDefault="00DC3452" w:rsidP="00DC34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A2480" w:rsidRPr="00EA2480" w:rsidRDefault="00EA2480" w:rsidP="00EA2480">
      <w:pPr>
        <w:rPr>
          <w:rFonts w:ascii="Arial" w:hAnsi="Arial" w:cs="Arial"/>
          <w:sz w:val="24"/>
          <w:szCs w:val="24"/>
          <w:u w:val="single"/>
        </w:rPr>
      </w:pPr>
    </w:p>
    <w:sectPr w:rsidR="00EA2480" w:rsidRPr="00EA2480" w:rsidSect="00200D8C">
      <w:pgSz w:w="11906" w:h="16838"/>
      <w:pgMar w:top="284" w:right="709" w:bottom="426" w:left="5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1020E"/>
    <w:multiLevelType w:val="hybridMultilevel"/>
    <w:tmpl w:val="280CBE1E"/>
    <w:lvl w:ilvl="0" w:tplc="E132E53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709A"/>
    <w:multiLevelType w:val="hybridMultilevel"/>
    <w:tmpl w:val="70D4FEE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322C1"/>
    <w:multiLevelType w:val="hybridMultilevel"/>
    <w:tmpl w:val="6076298A"/>
    <w:lvl w:ilvl="0" w:tplc="E68E8C7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80"/>
    <w:rsid w:val="00030F69"/>
    <w:rsid w:val="00200D8C"/>
    <w:rsid w:val="0027218F"/>
    <w:rsid w:val="003402BD"/>
    <w:rsid w:val="003E0370"/>
    <w:rsid w:val="003E2101"/>
    <w:rsid w:val="00521067"/>
    <w:rsid w:val="005745CF"/>
    <w:rsid w:val="005A7AEB"/>
    <w:rsid w:val="005E2EA5"/>
    <w:rsid w:val="00677BBC"/>
    <w:rsid w:val="0071055F"/>
    <w:rsid w:val="007D18E8"/>
    <w:rsid w:val="007D381F"/>
    <w:rsid w:val="00810827"/>
    <w:rsid w:val="00844F8D"/>
    <w:rsid w:val="008E171D"/>
    <w:rsid w:val="008F786D"/>
    <w:rsid w:val="009711F3"/>
    <w:rsid w:val="00A34F6B"/>
    <w:rsid w:val="00AE2E24"/>
    <w:rsid w:val="00BC119C"/>
    <w:rsid w:val="00C241D1"/>
    <w:rsid w:val="00C67A35"/>
    <w:rsid w:val="00C83C0F"/>
    <w:rsid w:val="00C940F9"/>
    <w:rsid w:val="00DB3F88"/>
    <w:rsid w:val="00DC3452"/>
    <w:rsid w:val="00E178C1"/>
    <w:rsid w:val="00EA2480"/>
    <w:rsid w:val="00EC2DAA"/>
    <w:rsid w:val="00EE3D1A"/>
    <w:rsid w:val="00F0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6922"/>
  <w15:docId w15:val="{5AA14C3A-EBF1-438E-ABC0-8DA9C65D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18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34F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45358-63D1-4652-960F-B21003D6C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</dc:creator>
  <cp:lastModifiedBy>Karin Swart</cp:lastModifiedBy>
  <cp:revision>2</cp:revision>
  <dcterms:created xsi:type="dcterms:W3CDTF">2020-02-28T08:31:00Z</dcterms:created>
  <dcterms:modified xsi:type="dcterms:W3CDTF">2020-02-28T08:31:00Z</dcterms:modified>
</cp:coreProperties>
</file>