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2D89" w14:textId="7CFDE1E3" w:rsidR="00C97E95" w:rsidRPr="00E67D0C" w:rsidRDefault="00C97E95">
      <w:pPr>
        <w:pStyle w:val="FirstParagraph"/>
        <w:rPr>
          <w:rFonts w:ascii="Arial" w:hAnsi="Arial" w:cs="Arial"/>
          <w:b/>
          <w:bCs/>
          <w:sz w:val="28"/>
          <w:szCs w:val="28"/>
        </w:rPr>
      </w:pPr>
      <w:r w:rsidRPr="00E67D0C">
        <w:rPr>
          <w:rFonts w:ascii="Arial" w:hAnsi="Arial" w:cs="Arial"/>
          <w:b/>
          <w:bCs/>
          <w:sz w:val="28"/>
          <w:szCs w:val="28"/>
        </w:rPr>
        <w:t xml:space="preserve">Semester Two - </w:t>
      </w:r>
      <w:r w:rsidR="00D708FD" w:rsidRPr="00E67D0C">
        <w:rPr>
          <w:rFonts w:ascii="Arial" w:hAnsi="Arial" w:cs="Arial"/>
          <w:b/>
          <w:bCs/>
          <w:sz w:val="28"/>
          <w:szCs w:val="28"/>
        </w:rPr>
        <w:t xml:space="preserve">Week </w:t>
      </w:r>
      <w:r w:rsidR="00F8796F">
        <w:rPr>
          <w:rFonts w:ascii="Arial" w:hAnsi="Arial" w:cs="Arial"/>
          <w:b/>
          <w:bCs/>
          <w:sz w:val="28"/>
          <w:szCs w:val="28"/>
        </w:rPr>
        <w:t>8</w:t>
      </w:r>
      <w:r w:rsidR="00D708FD" w:rsidRPr="00E67D0C">
        <w:rPr>
          <w:rFonts w:ascii="Arial" w:hAnsi="Arial" w:cs="Arial"/>
          <w:b/>
          <w:bCs/>
          <w:sz w:val="28"/>
          <w:szCs w:val="28"/>
        </w:rPr>
        <w:t xml:space="preserve">: </w:t>
      </w:r>
    </w:p>
    <w:p w14:paraId="00ADD754" w14:textId="0CC92A89" w:rsidR="00664EB9" w:rsidRPr="00E67D0C" w:rsidRDefault="009B42B8">
      <w:pPr>
        <w:pStyle w:val="FirstParagraph"/>
        <w:rPr>
          <w:rFonts w:ascii="Arial" w:hAnsi="Arial" w:cs="Arial"/>
          <w:sz w:val="28"/>
          <w:szCs w:val="28"/>
        </w:rPr>
      </w:pPr>
      <w:r w:rsidRPr="009B42B8">
        <w:rPr>
          <w:rFonts w:ascii="Arial" w:hAnsi="Arial" w:cs="Arial"/>
          <w:b/>
          <w:bCs/>
          <w:sz w:val="28"/>
          <w:szCs w:val="28"/>
        </w:rPr>
        <w:t xml:space="preserve">Interpretation and Discussion of </w:t>
      </w:r>
      <w:r w:rsidR="00C47058">
        <w:rPr>
          <w:rFonts w:ascii="Arial" w:hAnsi="Arial" w:cs="Arial"/>
          <w:b/>
          <w:bCs/>
          <w:sz w:val="28"/>
          <w:szCs w:val="28"/>
        </w:rPr>
        <w:t>Results (</w:t>
      </w:r>
      <w:r w:rsidR="00E16E4F" w:rsidRPr="00E16E4F">
        <w:rPr>
          <w:rFonts w:ascii="Arial" w:hAnsi="Arial" w:cs="Arial"/>
          <w:b/>
          <w:bCs/>
          <w:sz w:val="28"/>
          <w:szCs w:val="28"/>
        </w:rPr>
        <w:t>Findings</w:t>
      </w:r>
      <w:r w:rsidR="00DB1078">
        <w:rPr>
          <w:rFonts w:ascii="Arial" w:hAnsi="Arial" w:cs="Arial"/>
          <w:b/>
          <w:bCs/>
          <w:sz w:val="28"/>
          <w:szCs w:val="28"/>
        </w:rPr>
        <w:t>)</w:t>
      </w:r>
      <w:r w:rsidR="00D708FD" w:rsidRPr="00E67D0C">
        <w:rPr>
          <w:rStyle w:val="EndnoteReference"/>
          <w:rFonts w:ascii="Arial" w:hAnsi="Arial" w:cs="Arial"/>
          <w:sz w:val="28"/>
          <w:szCs w:val="28"/>
        </w:rPr>
        <w:endnoteReference w:id="1"/>
      </w:r>
    </w:p>
    <w:p w14:paraId="0C4CE897" w14:textId="77777777" w:rsidR="00D708FD" w:rsidRPr="00E67D0C" w:rsidRDefault="00D708FD" w:rsidP="00D708FD">
      <w:pPr>
        <w:pStyle w:val="BodyText"/>
        <w:rPr>
          <w:rFonts w:ascii="Arial" w:hAnsi="Arial" w:cs="Arial"/>
          <w:sz w:val="22"/>
          <w:szCs w:val="22"/>
        </w:rPr>
      </w:pPr>
    </w:p>
    <w:p w14:paraId="2AE90DCE" w14:textId="06C59C2E" w:rsidR="00D41ABC" w:rsidRDefault="00416574" w:rsidP="006A0859">
      <w:pPr>
        <w:pStyle w:val="BodyText"/>
        <w:spacing w:line="276" w:lineRule="auto"/>
        <w:rPr>
          <w:rFonts w:ascii="Arial" w:hAnsi="Arial" w:cs="Arial"/>
          <w:sz w:val="22"/>
          <w:szCs w:val="22"/>
        </w:rPr>
      </w:pPr>
      <w:r w:rsidRPr="00E67D0C">
        <w:rPr>
          <w:rFonts w:ascii="Arial" w:hAnsi="Arial" w:cs="Arial"/>
          <w:sz w:val="22"/>
          <w:szCs w:val="22"/>
        </w:rPr>
        <w:t>I have based t</w:t>
      </w:r>
      <w:r w:rsidR="00D708FD" w:rsidRPr="00E67D0C">
        <w:rPr>
          <w:rFonts w:ascii="Arial" w:hAnsi="Arial" w:cs="Arial"/>
          <w:sz w:val="22"/>
          <w:szCs w:val="22"/>
        </w:rPr>
        <w:t xml:space="preserve">he following </w:t>
      </w:r>
      <w:r w:rsidR="00523985" w:rsidRPr="00E67D0C">
        <w:rPr>
          <w:rFonts w:ascii="Arial" w:hAnsi="Arial" w:cs="Arial"/>
          <w:sz w:val="22"/>
          <w:szCs w:val="22"/>
        </w:rPr>
        <w:t xml:space="preserve">introductory </w:t>
      </w:r>
      <w:r w:rsidR="00D708FD" w:rsidRPr="00E67D0C">
        <w:rPr>
          <w:rFonts w:ascii="Arial" w:hAnsi="Arial" w:cs="Arial"/>
          <w:sz w:val="22"/>
          <w:szCs w:val="22"/>
        </w:rPr>
        <w:t xml:space="preserve">notes on the prescribed text of Kumar (2011), “Chapter </w:t>
      </w:r>
      <w:r w:rsidR="00922248">
        <w:rPr>
          <w:rFonts w:ascii="Arial" w:hAnsi="Arial" w:cs="Arial"/>
          <w:sz w:val="22"/>
          <w:szCs w:val="22"/>
        </w:rPr>
        <w:t>1</w:t>
      </w:r>
      <w:r w:rsidR="00461217">
        <w:rPr>
          <w:rFonts w:ascii="Arial" w:hAnsi="Arial" w:cs="Arial"/>
          <w:sz w:val="22"/>
          <w:szCs w:val="22"/>
        </w:rPr>
        <w:t>7</w:t>
      </w:r>
      <w:r w:rsidR="00D708FD" w:rsidRPr="00E67D0C">
        <w:rPr>
          <w:rFonts w:ascii="Arial" w:hAnsi="Arial" w:cs="Arial"/>
          <w:sz w:val="22"/>
          <w:szCs w:val="22"/>
        </w:rPr>
        <w:t xml:space="preserve"> - </w:t>
      </w:r>
      <w:r w:rsidR="000134F1" w:rsidRPr="000134F1">
        <w:rPr>
          <w:rFonts w:ascii="Arial" w:hAnsi="Arial" w:cs="Arial"/>
          <w:sz w:val="22"/>
          <w:szCs w:val="22"/>
        </w:rPr>
        <w:t>Writing a Research Report</w:t>
      </w:r>
      <w:r w:rsidR="00D708FD" w:rsidRPr="00E67D0C">
        <w:rPr>
          <w:rFonts w:ascii="Arial" w:hAnsi="Arial" w:cs="Arial"/>
          <w:sz w:val="22"/>
          <w:szCs w:val="22"/>
        </w:rPr>
        <w:t>”. Additional material is drawn from related citations and noted accordingly.</w:t>
      </w:r>
      <w:r w:rsidR="008B1E21" w:rsidRPr="00E67D0C">
        <w:rPr>
          <w:rFonts w:ascii="Arial" w:hAnsi="Arial" w:cs="Arial"/>
          <w:sz w:val="22"/>
          <w:szCs w:val="22"/>
        </w:rPr>
        <w:t xml:space="preserve"> </w:t>
      </w:r>
    </w:p>
    <w:p w14:paraId="01030EAF" w14:textId="03006C9D" w:rsidR="007E2AF2" w:rsidRPr="007E2AF2" w:rsidRDefault="00180780" w:rsidP="006A0859">
      <w:pPr>
        <w:pStyle w:val="BodyText"/>
        <w:spacing w:line="276" w:lineRule="auto"/>
        <w:rPr>
          <w:rFonts w:ascii="Arial" w:hAnsi="Arial" w:cs="Arial"/>
          <w:sz w:val="22"/>
          <w:szCs w:val="22"/>
        </w:rPr>
      </w:pPr>
      <w:r w:rsidRPr="00180780">
        <w:rPr>
          <w:rFonts w:ascii="Arial" w:hAnsi="Arial" w:cs="Arial"/>
          <w:sz w:val="22"/>
          <w:szCs w:val="22"/>
        </w:rPr>
        <w:t>Kumar (2011) suggests that, as a beginner in research methods, it is important for you to understand these procedures and the assumptions behind them so that you can make appropriate and accurate interpretations of the findings. Conversely, Creswell (2009) indicates that qualitative approaches to data collection, analysis, interpretation, and report writing differ from traditional, quantitative methods. In interpreting data, researchers need to provide an accurate account of the information. This accuracy may require debriefing between the researcher and participants in quantitative research. It may also involve, in qualitative research, using one or more strategies to check the data's accuracy with participants or across different data sources.</w:t>
      </w:r>
    </w:p>
    <w:p w14:paraId="24239753" w14:textId="77777777" w:rsidR="007E2AF2" w:rsidRPr="00E67D0C" w:rsidRDefault="007E2AF2" w:rsidP="00D708FD">
      <w:pPr>
        <w:pStyle w:val="BodyText"/>
        <w:rPr>
          <w:rFonts w:ascii="Arial" w:hAnsi="Arial" w:cs="Arial"/>
          <w:sz w:val="22"/>
          <w:szCs w:val="22"/>
        </w:rPr>
      </w:pPr>
    </w:p>
    <w:p w14:paraId="789B6A2D" w14:textId="77777777" w:rsidR="006A0859" w:rsidRPr="006A0859" w:rsidRDefault="006A0859" w:rsidP="006A0859">
      <w:pPr>
        <w:pStyle w:val="BodyText"/>
        <w:numPr>
          <w:ilvl w:val="0"/>
          <w:numId w:val="15"/>
        </w:numPr>
        <w:rPr>
          <w:rFonts w:ascii="Arial" w:hAnsi="Arial" w:cs="Arial"/>
          <w:b/>
          <w:bCs/>
          <w:sz w:val="22"/>
          <w:szCs w:val="22"/>
        </w:rPr>
      </w:pPr>
      <w:r w:rsidRPr="006A0859">
        <w:rPr>
          <w:rFonts w:ascii="Arial" w:hAnsi="Arial" w:cs="Arial"/>
          <w:b/>
          <w:bCs/>
          <w:sz w:val="22"/>
          <w:szCs w:val="22"/>
        </w:rPr>
        <w:t>Making Sense of the Data</w:t>
      </w:r>
    </w:p>
    <w:p w14:paraId="7D453575" w14:textId="69A6B758" w:rsidR="006A0859" w:rsidRPr="006A0859" w:rsidRDefault="006A0859" w:rsidP="006A0859">
      <w:pPr>
        <w:pStyle w:val="BodyText"/>
        <w:spacing w:line="276" w:lineRule="auto"/>
        <w:rPr>
          <w:rFonts w:ascii="Arial" w:hAnsi="Arial" w:cs="Arial"/>
          <w:sz w:val="22"/>
          <w:szCs w:val="22"/>
        </w:rPr>
      </w:pPr>
      <w:r w:rsidRPr="006A0859">
        <w:rPr>
          <w:rFonts w:ascii="Arial" w:hAnsi="Arial" w:cs="Arial"/>
          <w:sz w:val="22"/>
          <w:szCs w:val="22"/>
        </w:rPr>
        <w:t xml:space="preserve">After presenting your findings (Week 7), the next step is to interpret </w:t>
      </w:r>
      <w:r>
        <w:rPr>
          <w:rFonts w:ascii="Arial" w:hAnsi="Arial" w:cs="Arial"/>
          <w:sz w:val="22"/>
          <w:szCs w:val="22"/>
        </w:rPr>
        <w:t>their meaning</w:t>
      </w:r>
      <w:r w:rsidRPr="006A0859">
        <w:rPr>
          <w:rFonts w:ascii="Arial" w:hAnsi="Arial" w:cs="Arial"/>
          <w:sz w:val="22"/>
          <w:szCs w:val="22"/>
        </w:rPr>
        <w:t>. According to Kumar (201</w:t>
      </w:r>
      <w:r w:rsidR="00D43640">
        <w:rPr>
          <w:rFonts w:ascii="Arial" w:hAnsi="Arial" w:cs="Arial"/>
          <w:sz w:val="22"/>
          <w:szCs w:val="22"/>
        </w:rPr>
        <w:t>1</w:t>
      </w:r>
      <w:r w:rsidRPr="006A0859">
        <w:rPr>
          <w:rFonts w:ascii="Arial" w:hAnsi="Arial" w:cs="Arial"/>
          <w:sz w:val="22"/>
          <w:szCs w:val="22"/>
        </w:rPr>
        <w:t>), interpretation is the process of making sense of numerical or thematic patterns and understanding their implications. In qualitative research, this involves identifying what the themes suggest about the phenomenon studied, while in quantitative research, it entails analysing statistical relationships and trends in the data.</w:t>
      </w:r>
    </w:p>
    <w:p w14:paraId="71CBFC4C" w14:textId="77777777" w:rsidR="00D43640" w:rsidRPr="00AF5601" w:rsidRDefault="006A0859" w:rsidP="00D43640">
      <w:pPr>
        <w:pStyle w:val="BodyText"/>
        <w:spacing w:line="276" w:lineRule="auto"/>
        <w:rPr>
          <w:rFonts w:ascii="Arial" w:hAnsi="Arial" w:cs="Arial"/>
          <w:b/>
          <w:bCs/>
          <w:sz w:val="22"/>
          <w:szCs w:val="22"/>
        </w:rPr>
      </w:pPr>
      <w:r w:rsidRPr="00AF5601">
        <w:rPr>
          <w:rFonts w:ascii="Arial" w:hAnsi="Arial" w:cs="Arial"/>
          <w:b/>
          <w:bCs/>
          <w:sz w:val="22"/>
          <w:szCs w:val="22"/>
        </w:rPr>
        <w:t xml:space="preserve">ICT Example (Qualitative): </w:t>
      </w:r>
    </w:p>
    <w:p w14:paraId="6320C61C" w14:textId="26B7BCA0" w:rsidR="006A0859" w:rsidRPr="006A0859" w:rsidRDefault="006A0859" w:rsidP="00D43640">
      <w:pPr>
        <w:pStyle w:val="BodyText"/>
        <w:spacing w:line="276" w:lineRule="auto"/>
        <w:rPr>
          <w:rFonts w:ascii="Arial" w:hAnsi="Arial" w:cs="Arial"/>
          <w:sz w:val="22"/>
          <w:szCs w:val="22"/>
        </w:rPr>
      </w:pPr>
      <w:r w:rsidRPr="006A0859">
        <w:rPr>
          <w:rFonts w:ascii="Arial" w:hAnsi="Arial" w:cs="Arial"/>
          <w:sz w:val="22"/>
          <w:szCs w:val="22"/>
        </w:rPr>
        <w:t>If a study explored students' perceptions of AI-based plagiarism detection tools, interpretation may involve explaining what recurring themes (e.g., “</w:t>
      </w:r>
      <w:r w:rsidRPr="006A0859">
        <w:rPr>
          <w:rFonts w:ascii="Arial" w:hAnsi="Arial" w:cs="Arial"/>
          <w:i/>
          <w:iCs/>
          <w:sz w:val="22"/>
          <w:szCs w:val="22"/>
        </w:rPr>
        <w:t>trust in the system,” “perceived fairness,” or “lack of understanding”</w:t>
      </w:r>
      <w:r w:rsidRPr="006A0859">
        <w:rPr>
          <w:rFonts w:ascii="Arial" w:hAnsi="Arial" w:cs="Arial"/>
          <w:sz w:val="22"/>
          <w:szCs w:val="22"/>
        </w:rPr>
        <w:t>) reveal about how students engage with academic integrity technologies.</w:t>
      </w:r>
    </w:p>
    <w:p w14:paraId="6585B1C6" w14:textId="77777777" w:rsidR="004B52B4" w:rsidRPr="00AF5601" w:rsidRDefault="006A0859" w:rsidP="00D43640">
      <w:pPr>
        <w:pStyle w:val="BodyText"/>
        <w:spacing w:line="276" w:lineRule="auto"/>
        <w:rPr>
          <w:rFonts w:ascii="Arial" w:hAnsi="Arial" w:cs="Arial"/>
          <w:b/>
          <w:bCs/>
          <w:sz w:val="22"/>
          <w:szCs w:val="22"/>
        </w:rPr>
      </w:pPr>
      <w:r w:rsidRPr="00AF5601">
        <w:rPr>
          <w:rFonts w:ascii="Arial" w:hAnsi="Arial" w:cs="Arial"/>
          <w:b/>
          <w:bCs/>
          <w:sz w:val="22"/>
          <w:szCs w:val="22"/>
        </w:rPr>
        <w:t xml:space="preserve">ICT Example (Quantitative): </w:t>
      </w:r>
    </w:p>
    <w:p w14:paraId="7B5CFCB4" w14:textId="0ED6E7C2" w:rsidR="006A0859" w:rsidRPr="006A0859" w:rsidRDefault="006A0859" w:rsidP="00D43640">
      <w:pPr>
        <w:pStyle w:val="BodyText"/>
        <w:spacing w:line="276" w:lineRule="auto"/>
        <w:rPr>
          <w:rFonts w:ascii="Arial" w:hAnsi="Arial" w:cs="Arial"/>
          <w:sz w:val="22"/>
          <w:szCs w:val="22"/>
        </w:rPr>
      </w:pPr>
      <w:r w:rsidRPr="006A0859">
        <w:rPr>
          <w:rFonts w:ascii="Arial" w:hAnsi="Arial" w:cs="Arial"/>
          <w:sz w:val="22"/>
          <w:szCs w:val="22"/>
        </w:rPr>
        <w:t xml:space="preserve">If data from a survey shows that </w:t>
      </w:r>
      <w:r w:rsidRPr="006A0859">
        <w:rPr>
          <w:rFonts w:ascii="Arial" w:hAnsi="Arial" w:cs="Arial"/>
          <w:i/>
          <w:iCs/>
          <w:sz w:val="22"/>
          <w:szCs w:val="22"/>
        </w:rPr>
        <w:t>75% of lecturers find AI grading tools inaccurate</w:t>
      </w:r>
      <w:r w:rsidRPr="006A0859">
        <w:rPr>
          <w:rFonts w:ascii="Arial" w:hAnsi="Arial" w:cs="Arial"/>
          <w:sz w:val="22"/>
          <w:szCs w:val="22"/>
        </w:rPr>
        <w:t>, interpretation should explain why this might be the case, perhaps referencing technical limitations or resistance to automation in assessment.</w:t>
      </w:r>
    </w:p>
    <w:p w14:paraId="3957921B" w14:textId="4B5FD1DC" w:rsidR="006A0859" w:rsidRPr="006A0859" w:rsidRDefault="004A4A2F" w:rsidP="00D43640">
      <w:pPr>
        <w:pStyle w:val="BodyText"/>
        <w:spacing w:line="276" w:lineRule="auto"/>
        <w:rPr>
          <w:rFonts w:ascii="Arial" w:hAnsi="Arial" w:cs="Arial"/>
          <w:sz w:val="22"/>
          <w:szCs w:val="22"/>
        </w:rPr>
      </w:pPr>
      <w:r>
        <w:rPr>
          <w:rFonts w:ascii="Arial" w:hAnsi="Arial" w:cs="Arial"/>
          <w:sz w:val="22"/>
          <w:szCs w:val="22"/>
        </w:rPr>
        <w:t>As Creswell (2009) advises, this phase is also about understanding the “essence” of your findings and what story the data is telling.</w:t>
      </w:r>
    </w:p>
    <w:p w14:paraId="6DF4B5E7" w14:textId="77777777" w:rsidR="004A4A2F" w:rsidRDefault="004A4A2F">
      <w:pPr>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br w:type="page"/>
      </w:r>
    </w:p>
    <w:p w14:paraId="0D8A7CB4" w14:textId="6AD3FB8B" w:rsidR="006A0859" w:rsidRPr="006A0859" w:rsidRDefault="006A0859" w:rsidP="00C61873">
      <w:pPr>
        <w:pStyle w:val="BodyText"/>
        <w:numPr>
          <w:ilvl w:val="0"/>
          <w:numId w:val="15"/>
        </w:numPr>
        <w:rPr>
          <w:rFonts w:ascii="Arial" w:hAnsi="Arial" w:cs="Arial"/>
          <w:b/>
          <w:bCs/>
          <w:sz w:val="22"/>
          <w:szCs w:val="22"/>
        </w:rPr>
      </w:pPr>
      <w:r w:rsidRPr="006A0859">
        <w:rPr>
          <w:rFonts w:ascii="Arial" w:hAnsi="Arial" w:cs="Arial"/>
          <w:b/>
          <w:bCs/>
          <w:sz w:val="22"/>
          <w:szCs w:val="22"/>
        </w:rPr>
        <w:lastRenderedPageBreak/>
        <w:t>Linking Findings to Research Objectives</w:t>
      </w:r>
    </w:p>
    <w:p w14:paraId="14DEBD5D" w14:textId="77777777" w:rsidR="006A0859" w:rsidRPr="006A0859" w:rsidRDefault="006A0859" w:rsidP="00C61873">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Effective interpretation requires that findings are tied explicitly back to your original research objectives. This demonstrates logical continuity and a clear research “golden thread.”</w:t>
      </w:r>
    </w:p>
    <w:p w14:paraId="40136690" w14:textId="77777777" w:rsidR="006A0859" w:rsidRPr="006A0859" w:rsidRDefault="006A0859" w:rsidP="00C61873">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For each objective, you should:</w:t>
      </w:r>
    </w:p>
    <w:p w14:paraId="43526A9E" w14:textId="77777777" w:rsidR="006A0859" w:rsidRPr="006A0859" w:rsidRDefault="006A0859" w:rsidP="00C61873">
      <w:pPr>
        <w:numPr>
          <w:ilvl w:val="0"/>
          <w:numId w:val="39"/>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Summarise what the data reveals.</w:t>
      </w:r>
    </w:p>
    <w:p w14:paraId="4BD1141A" w14:textId="77777777" w:rsidR="006A0859" w:rsidRPr="006A0859" w:rsidRDefault="006A0859" w:rsidP="00C61873">
      <w:pPr>
        <w:numPr>
          <w:ilvl w:val="0"/>
          <w:numId w:val="39"/>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Compare this to what you </w:t>
      </w:r>
      <w:r w:rsidRPr="006A0859">
        <w:rPr>
          <w:rFonts w:ascii="Arial" w:eastAsia="Times New Roman" w:hAnsi="Arial" w:cs="Arial"/>
          <w:i/>
          <w:iCs/>
          <w:sz w:val="22"/>
          <w:szCs w:val="22"/>
          <w:lang w:val="en-GB" w:eastAsia="en-GB"/>
        </w:rPr>
        <w:t>expected</w:t>
      </w:r>
      <w:r w:rsidRPr="006A0859">
        <w:rPr>
          <w:rFonts w:ascii="Arial" w:eastAsia="Times New Roman" w:hAnsi="Arial" w:cs="Arial"/>
          <w:sz w:val="22"/>
          <w:szCs w:val="22"/>
          <w:lang w:val="en-GB" w:eastAsia="en-GB"/>
        </w:rPr>
        <w:t xml:space="preserve"> based on your literature review or hypotheses.</w:t>
      </w:r>
    </w:p>
    <w:p w14:paraId="2EFD0815" w14:textId="77777777" w:rsidR="006A0859" w:rsidRPr="006A0859" w:rsidRDefault="006A0859" w:rsidP="00C61873">
      <w:pPr>
        <w:numPr>
          <w:ilvl w:val="0"/>
          <w:numId w:val="39"/>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Reflect on the implications for the research problem.</w:t>
      </w:r>
    </w:p>
    <w:p w14:paraId="3C2BD0EA" w14:textId="77777777" w:rsidR="006A0859" w:rsidRPr="006A0859" w:rsidRDefault="006A0859" w:rsidP="00C61873">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b/>
          <w:bCs/>
          <w:sz w:val="22"/>
          <w:szCs w:val="22"/>
          <w:lang w:val="en-GB" w:eastAsia="en-GB"/>
        </w:rPr>
        <w:t>Example:</w:t>
      </w:r>
      <w:r w:rsidRPr="006A0859">
        <w:rPr>
          <w:rFonts w:ascii="Arial" w:eastAsia="Times New Roman" w:hAnsi="Arial" w:cs="Arial"/>
          <w:sz w:val="22"/>
          <w:szCs w:val="22"/>
          <w:lang w:val="en-GB" w:eastAsia="en-GB"/>
        </w:rPr>
        <w:t xml:space="preserve"> If one research objective was “</w:t>
      </w:r>
      <w:r w:rsidRPr="006A0859">
        <w:rPr>
          <w:rFonts w:ascii="Arial" w:eastAsia="Times New Roman" w:hAnsi="Arial" w:cs="Arial"/>
          <w:i/>
          <w:iCs/>
          <w:sz w:val="22"/>
          <w:szCs w:val="22"/>
          <w:lang w:val="en-GB" w:eastAsia="en-GB"/>
        </w:rPr>
        <w:t>To assess student engagement with AI tools in programming assignments</w:t>
      </w:r>
      <w:r w:rsidRPr="006A0859">
        <w:rPr>
          <w:rFonts w:ascii="Arial" w:eastAsia="Times New Roman" w:hAnsi="Arial" w:cs="Arial"/>
          <w:sz w:val="22"/>
          <w:szCs w:val="22"/>
          <w:lang w:val="en-GB" w:eastAsia="en-GB"/>
        </w:rPr>
        <w:t xml:space="preserve">,” and your findings show </w:t>
      </w:r>
      <w:r w:rsidRPr="006A0859">
        <w:rPr>
          <w:rFonts w:ascii="Arial" w:eastAsia="Times New Roman" w:hAnsi="Arial" w:cs="Arial"/>
          <w:i/>
          <w:iCs/>
          <w:sz w:val="22"/>
          <w:szCs w:val="22"/>
          <w:lang w:val="en-GB" w:eastAsia="en-GB"/>
        </w:rPr>
        <w:t>low usage due to unfamiliarity with the tools</w:t>
      </w:r>
      <w:r w:rsidRPr="006A0859">
        <w:rPr>
          <w:rFonts w:ascii="Arial" w:eastAsia="Times New Roman" w:hAnsi="Arial" w:cs="Arial"/>
          <w:sz w:val="22"/>
          <w:szCs w:val="22"/>
          <w:lang w:val="en-GB" w:eastAsia="en-GB"/>
        </w:rPr>
        <w:t xml:space="preserve">, your discussion must reflect this in relation to </w:t>
      </w:r>
      <w:r w:rsidRPr="006A0859">
        <w:rPr>
          <w:rFonts w:ascii="Arial" w:eastAsia="Times New Roman" w:hAnsi="Arial" w:cs="Arial"/>
          <w:i/>
          <w:iCs/>
          <w:sz w:val="22"/>
          <w:szCs w:val="22"/>
          <w:lang w:val="en-GB" w:eastAsia="en-GB"/>
        </w:rPr>
        <w:t>institutional training gaps</w:t>
      </w:r>
      <w:r w:rsidRPr="006A0859">
        <w:rPr>
          <w:rFonts w:ascii="Arial" w:eastAsia="Times New Roman" w:hAnsi="Arial" w:cs="Arial"/>
          <w:sz w:val="22"/>
          <w:szCs w:val="22"/>
          <w:lang w:val="en-GB" w:eastAsia="en-GB"/>
        </w:rPr>
        <w:t>.</w:t>
      </w:r>
    </w:p>
    <w:p w14:paraId="319E7788" w14:textId="77777777" w:rsidR="004766E8" w:rsidRDefault="004766E8" w:rsidP="004766E8">
      <w:pPr>
        <w:pStyle w:val="BodyText"/>
        <w:ind w:left="720"/>
        <w:rPr>
          <w:rFonts w:ascii="Arial" w:hAnsi="Arial" w:cs="Arial"/>
          <w:b/>
          <w:bCs/>
          <w:sz w:val="22"/>
          <w:szCs w:val="22"/>
        </w:rPr>
      </w:pPr>
    </w:p>
    <w:p w14:paraId="5FEE6100" w14:textId="6A53F302" w:rsidR="006A0859" w:rsidRPr="006A0859" w:rsidRDefault="006A0859" w:rsidP="00C61873">
      <w:pPr>
        <w:pStyle w:val="BodyText"/>
        <w:numPr>
          <w:ilvl w:val="0"/>
          <w:numId w:val="15"/>
        </w:numPr>
        <w:rPr>
          <w:rFonts w:ascii="Arial" w:hAnsi="Arial" w:cs="Arial"/>
          <w:b/>
          <w:bCs/>
          <w:sz w:val="22"/>
          <w:szCs w:val="22"/>
        </w:rPr>
      </w:pPr>
      <w:r w:rsidRPr="006A0859">
        <w:rPr>
          <w:rFonts w:ascii="Arial" w:hAnsi="Arial" w:cs="Arial"/>
          <w:b/>
          <w:bCs/>
          <w:sz w:val="22"/>
          <w:szCs w:val="22"/>
        </w:rPr>
        <w:t>Comparing with Existing Literature</w:t>
      </w:r>
    </w:p>
    <w:p w14:paraId="570C33E9" w14:textId="53FB0140" w:rsidR="006A0859" w:rsidRPr="006A0859" w:rsidRDefault="006E3B7B" w:rsidP="00144D45">
      <w:pPr>
        <w:spacing w:before="100" w:beforeAutospacing="1" w:after="100" w:afterAutospacing="1" w:line="276" w:lineRule="auto"/>
        <w:rPr>
          <w:rFonts w:ascii="Arial" w:eastAsia="Times New Roman" w:hAnsi="Arial" w:cs="Arial"/>
          <w:sz w:val="22"/>
          <w:szCs w:val="22"/>
          <w:lang w:val="en-GB" w:eastAsia="en-GB"/>
        </w:rPr>
      </w:pPr>
      <w:r>
        <w:rPr>
          <w:rFonts w:ascii="Arial" w:eastAsia="Times New Roman" w:hAnsi="Arial" w:cs="Arial"/>
          <w:sz w:val="22"/>
          <w:szCs w:val="22"/>
          <w:lang w:val="en-GB" w:eastAsia="en-GB"/>
        </w:rPr>
        <w:t>According to Cohen et al. (2017), the discussion should not occur in isolation. Engage critically with other studies and ask, “Did your findings support or contradict prior research?” This helps position your work within the wider academic conversation.</w:t>
      </w:r>
    </w:p>
    <w:p w14:paraId="0A30559A" w14:textId="0DA65AC2"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b/>
          <w:bCs/>
          <w:sz w:val="22"/>
          <w:szCs w:val="22"/>
          <w:lang w:val="en-GB" w:eastAsia="en-GB"/>
        </w:rPr>
        <w:t>ICT Example:</w:t>
      </w:r>
      <w:r w:rsidRPr="006A0859">
        <w:rPr>
          <w:rFonts w:ascii="Arial" w:eastAsia="Times New Roman" w:hAnsi="Arial" w:cs="Arial"/>
          <w:sz w:val="22"/>
          <w:szCs w:val="22"/>
          <w:lang w:val="en-GB" w:eastAsia="en-GB"/>
        </w:rPr>
        <w:t xml:space="preserve"> If your study reveals that AI tools reduce marking time for lecturers, you might compare this with earlier findings by Creswell (2009), who notes that technology can streamline educational administration, but that user adaptation is key.</w:t>
      </w:r>
    </w:p>
    <w:p w14:paraId="7B50B442" w14:textId="77777777"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This critical comparison strengthens your argument and showcases your academic maturity.</w:t>
      </w:r>
    </w:p>
    <w:p w14:paraId="0D35F711" w14:textId="77777777" w:rsidR="004766E8" w:rsidRDefault="004766E8" w:rsidP="004766E8">
      <w:pPr>
        <w:pStyle w:val="BodyText"/>
        <w:spacing w:line="276" w:lineRule="auto"/>
        <w:ind w:left="720"/>
        <w:rPr>
          <w:rFonts w:ascii="Arial" w:hAnsi="Arial" w:cs="Arial"/>
          <w:b/>
          <w:bCs/>
          <w:sz w:val="22"/>
          <w:szCs w:val="22"/>
        </w:rPr>
      </w:pPr>
    </w:p>
    <w:p w14:paraId="0889E066" w14:textId="5FD1C315" w:rsidR="006A0859" w:rsidRPr="006A0859" w:rsidRDefault="006A0859" w:rsidP="00144D45">
      <w:pPr>
        <w:pStyle w:val="BodyText"/>
        <w:numPr>
          <w:ilvl w:val="0"/>
          <w:numId w:val="15"/>
        </w:numPr>
        <w:spacing w:line="276" w:lineRule="auto"/>
        <w:rPr>
          <w:rFonts w:ascii="Arial" w:hAnsi="Arial" w:cs="Arial"/>
          <w:b/>
          <w:bCs/>
          <w:sz w:val="22"/>
          <w:szCs w:val="22"/>
        </w:rPr>
      </w:pPr>
      <w:r w:rsidRPr="006A0859">
        <w:rPr>
          <w:rFonts w:ascii="Arial" w:hAnsi="Arial" w:cs="Arial"/>
          <w:b/>
          <w:bCs/>
          <w:sz w:val="22"/>
          <w:szCs w:val="22"/>
        </w:rPr>
        <w:t>Drawing Valid Inferences</w:t>
      </w:r>
    </w:p>
    <w:p w14:paraId="2C7265C0" w14:textId="4D8C5D73"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While interpretation involves analysis, it is crucial to avoid overgeneralising findings, especially in small-scale or qualitative studies. </w:t>
      </w:r>
      <w:r w:rsidR="003E1F5C">
        <w:rPr>
          <w:rFonts w:ascii="Arial" w:eastAsia="Times New Roman" w:hAnsi="Arial" w:cs="Arial"/>
          <w:sz w:val="22"/>
          <w:szCs w:val="22"/>
          <w:lang w:val="en-GB" w:eastAsia="en-GB"/>
        </w:rPr>
        <w:t>Q</w:t>
      </w:r>
      <w:r w:rsidRPr="006A0859">
        <w:rPr>
          <w:rFonts w:ascii="Arial" w:eastAsia="Times New Roman" w:hAnsi="Arial" w:cs="Arial"/>
          <w:sz w:val="22"/>
          <w:szCs w:val="22"/>
          <w:lang w:val="en-GB" w:eastAsia="en-GB"/>
        </w:rPr>
        <w:t>ualitative interpretations should rely on rich, contextual data, and quantitative claims must be backed by statistically significant evidence.</w:t>
      </w:r>
    </w:p>
    <w:p w14:paraId="3BB62F2C" w14:textId="77777777"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b/>
          <w:bCs/>
          <w:sz w:val="22"/>
          <w:szCs w:val="22"/>
          <w:lang w:val="en-GB" w:eastAsia="en-GB"/>
        </w:rPr>
        <w:t>Do not say:</w:t>
      </w:r>
      <w:r w:rsidRPr="006A0859">
        <w:rPr>
          <w:rFonts w:ascii="Arial" w:eastAsia="Times New Roman" w:hAnsi="Arial" w:cs="Arial"/>
          <w:sz w:val="22"/>
          <w:szCs w:val="22"/>
          <w:lang w:val="en-GB" w:eastAsia="en-GB"/>
        </w:rPr>
        <w:t xml:space="preserve"> “All students prefer AI tools.”</w:t>
      </w:r>
      <w:r w:rsidRPr="006A0859">
        <w:rPr>
          <w:rFonts w:ascii="Arial" w:eastAsia="Times New Roman" w:hAnsi="Arial" w:cs="Arial"/>
          <w:sz w:val="22"/>
          <w:szCs w:val="22"/>
          <w:lang w:val="en-GB" w:eastAsia="en-GB"/>
        </w:rPr>
        <w:br/>
      </w:r>
      <w:r w:rsidRPr="006A0859">
        <w:rPr>
          <w:rFonts w:ascii="Arial" w:eastAsia="Times New Roman" w:hAnsi="Arial" w:cs="Arial"/>
          <w:b/>
          <w:bCs/>
          <w:sz w:val="22"/>
          <w:szCs w:val="22"/>
          <w:lang w:val="en-GB" w:eastAsia="en-GB"/>
        </w:rPr>
        <w:t>Do say:</w:t>
      </w:r>
      <w:r w:rsidRPr="006A0859">
        <w:rPr>
          <w:rFonts w:ascii="Arial" w:eastAsia="Times New Roman" w:hAnsi="Arial" w:cs="Arial"/>
          <w:sz w:val="22"/>
          <w:szCs w:val="22"/>
          <w:lang w:val="en-GB" w:eastAsia="en-GB"/>
        </w:rPr>
        <w:t xml:space="preserve"> “Among the 24 students interviewed, most expressed a preference for AI-supported feedback tools due to immediate responses.”</w:t>
      </w:r>
    </w:p>
    <w:p w14:paraId="573C7C35" w14:textId="2E9DD4EE"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This distinction is </w:t>
      </w:r>
      <w:r w:rsidR="003E1F5C">
        <w:rPr>
          <w:rFonts w:ascii="Arial" w:eastAsia="Times New Roman" w:hAnsi="Arial" w:cs="Arial"/>
          <w:sz w:val="22"/>
          <w:szCs w:val="22"/>
          <w:lang w:val="en-GB" w:eastAsia="en-GB"/>
        </w:rPr>
        <w:t xml:space="preserve">particularly important for maintaining </w:t>
      </w:r>
      <w:r w:rsidRPr="006A0859">
        <w:rPr>
          <w:rFonts w:ascii="Arial" w:eastAsia="Times New Roman" w:hAnsi="Arial" w:cs="Arial"/>
          <w:sz w:val="22"/>
          <w:szCs w:val="22"/>
          <w:lang w:val="en-GB" w:eastAsia="en-GB"/>
        </w:rPr>
        <w:t>ethical and scholarly credibility (Kumar, 2011).</w:t>
      </w:r>
    </w:p>
    <w:p w14:paraId="4BFBB22F" w14:textId="77FE836D" w:rsidR="003E1F5C" w:rsidRDefault="003E1F5C">
      <w:pPr>
        <w:rPr>
          <w:rFonts w:ascii="Arial" w:hAnsi="Arial" w:cs="Arial"/>
          <w:b/>
          <w:bCs/>
          <w:sz w:val="22"/>
          <w:szCs w:val="22"/>
        </w:rPr>
      </w:pPr>
    </w:p>
    <w:p w14:paraId="31340C1E" w14:textId="143777F0" w:rsidR="006A0859" w:rsidRPr="006A0859" w:rsidRDefault="006A0859" w:rsidP="00144D45">
      <w:pPr>
        <w:pStyle w:val="BodyText"/>
        <w:numPr>
          <w:ilvl w:val="0"/>
          <w:numId w:val="15"/>
        </w:numPr>
        <w:spacing w:line="276" w:lineRule="auto"/>
        <w:rPr>
          <w:rFonts w:ascii="Arial" w:hAnsi="Arial" w:cs="Arial"/>
          <w:b/>
          <w:bCs/>
          <w:sz w:val="22"/>
          <w:szCs w:val="22"/>
        </w:rPr>
      </w:pPr>
      <w:r w:rsidRPr="006A0859">
        <w:rPr>
          <w:rFonts w:ascii="Arial" w:hAnsi="Arial" w:cs="Arial"/>
          <w:b/>
          <w:bCs/>
          <w:sz w:val="22"/>
          <w:szCs w:val="22"/>
        </w:rPr>
        <w:lastRenderedPageBreak/>
        <w:t>Ethical Presentation of Results</w:t>
      </w:r>
    </w:p>
    <w:p w14:paraId="34C1A467" w14:textId="00008799"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Your interpretations should maintain academic honesty. Avoid “cherry-picking” data or using persuasive language that skews the objectivity of your study. </w:t>
      </w:r>
      <w:r w:rsidR="005D768E">
        <w:rPr>
          <w:rFonts w:ascii="Arial" w:eastAsia="Times New Roman" w:hAnsi="Arial" w:cs="Arial"/>
          <w:sz w:val="22"/>
          <w:szCs w:val="22"/>
          <w:lang w:val="en-GB" w:eastAsia="en-GB"/>
        </w:rPr>
        <w:t>It is</w:t>
      </w:r>
      <w:r w:rsidR="00496EDB">
        <w:rPr>
          <w:rFonts w:ascii="Arial" w:eastAsia="Times New Roman" w:hAnsi="Arial" w:cs="Arial"/>
          <w:sz w:val="22"/>
          <w:szCs w:val="22"/>
          <w:lang w:val="en-GB" w:eastAsia="en-GB"/>
        </w:rPr>
        <w:t xml:space="preserve"> important to s</w:t>
      </w:r>
      <w:r w:rsidRPr="006A0859">
        <w:rPr>
          <w:rFonts w:ascii="Arial" w:eastAsia="Times New Roman" w:hAnsi="Arial" w:cs="Arial"/>
          <w:sz w:val="22"/>
          <w:szCs w:val="22"/>
          <w:lang w:val="en-GB" w:eastAsia="en-GB"/>
        </w:rPr>
        <w:t>tat</w:t>
      </w:r>
      <w:r w:rsidR="00496EDB">
        <w:rPr>
          <w:rFonts w:ascii="Arial" w:eastAsia="Times New Roman" w:hAnsi="Arial" w:cs="Arial"/>
          <w:sz w:val="22"/>
          <w:szCs w:val="22"/>
          <w:lang w:val="en-GB" w:eastAsia="en-GB"/>
        </w:rPr>
        <w:t>e</w:t>
      </w:r>
      <w:r w:rsidRPr="006A0859">
        <w:rPr>
          <w:rFonts w:ascii="Arial" w:eastAsia="Times New Roman" w:hAnsi="Arial" w:cs="Arial"/>
          <w:sz w:val="22"/>
          <w:szCs w:val="22"/>
          <w:lang w:val="en-GB" w:eastAsia="en-GB"/>
        </w:rPr>
        <w:t xml:space="preserve"> interpretations in cautious, balanced language that respects the limits of your data</w:t>
      </w:r>
      <w:r w:rsidR="00623F8B">
        <w:rPr>
          <w:rStyle w:val="FootnoteReference"/>
          <w:rFonts w:ascii="Arial" w:eastAsia="Times New Roman" w:hAnsi="Arial" w:cs="Arial"/>
          <w:sz w:val="22"/>
          <w:szCs w:val="22"/>
          <w:lang w:val="en-GB" w:eastAsia="en-GB"/>
        </w:rPr>
        <w:footnoteReference w:id="1"/>
      </w:r>
      <w:r w:rsidRPr="006A0859">
        <w:rPr>
          <w:rFonts w:ascii="Arial" w:eastAsia="Times New Roman" w:hAnsi="Arial" w:cs="Arial"/>
          <w:sz w:val="22"/>
          <w:szCs w:val="22"/>
          <w:lang w:val="en-GB" w:eastAsia="en-GB"/>
        </w:rPr>
        <w:t>.</w:t>
      </w:r>
    </w:p>
    <w:p w14:paraId="03CCE487" w14:textId="77777777" w:rsidR="006A0859" w:rsidRPr="00496EDB" w:rsidRDefault="006A0859" w:rsidP="00496EDB">
      <w:pPr>
        <w:pStyle w:val="ListParagraph"/>
        <w:numPr>
          <w:ilvl w:val="0"/>
          <w:numId w:val="43"/>
        </w:numPr>
        <w:spacing w:before="100" w:beforeAutospacing="1" w:after="100" w:afterAutospacing="1" w:line="276" w:lineRule="auto"/>
        <w:rPr>
          <w:rFonts w:ascii="Arial" w:eastAsia="Times New Roman" w:hAnsi="Arial" w:cs="Arial"/>
          <w:sz w:val="22"/>
          <w:szCs w:val="22"/>
          <w:lang w:val="en-GB" w:eastAsia="en-GB"/>
        </w:rPr>
      </w:pPr>
      <w:r w:rsidRPr="00496EDB">
        <w:rPr>
          <w:rFonts w:ascii="Arial" w:eastAsia="Times New Roman" w:hAnsi="Arial" w:cs="Arial"/>
          <w:b/>
          <w:bCs/>
          <w:sz w:val="22"/>
          <w:szCs w:val="22"/>
          <w:lang w:val="en-GB" w:eastAsia="en-GB"/>
        </w:rPr>
        <w:t>Example Phrasing:</w:t>
      </w:r>
      <w:r w:rsidRPr="00496EDB">
        <w:rPr>
          <w:rFonts w:ascii="Arial" w:eastAsia="Times New Roman" w:hAnsi="Arial" w:cs="Arial"/>
          <w:sz w:val="22"/>
          <w:szCs w:val="22"/>
          <w:lang w:val="en-GB" w:eastAsia="en-GB"/>
        </w:rPr>
        <w:br/>
        <w:t xml:space="preserve">“These results </w:t>
      </w:r>
      <w:r w:rsidRPr="00496EDB">
        <w:rPr>
          <w:rFonts w:ascii="Arial" w:eastAsia="Times New Roman" w:hAnsi="Arial" w:cs="Arial"/>
          <w:i/>
          <w:iCs/>
          <w:sz w:val="22"/>
          <w:szCs w:val="22"/>
          <w:lang w:val="en-GB" w:eastAsia="en-GB"/>
        </w:rPr>
        <w:t>suggest</w:t>
      </w:r>
      <w:r w:rsidRPr="00496EDB">
        <w:rPr>
          <w:rFonts w:ascii="Arial" w:eastAsia="Times New Roman" w:hAnsi="Arial" w:cs="Arial"/>
          <w:sz w:val="22"/>
          <w:szCs w:val="22"/>
          <w:lang w:val="en-GB" w:eastAsia="en-GB"/>
        </w:rPr>
        <w:t xml:space="preserve"> that…”</w:t>
      </w:r>
      <w:r w:rsidRPr="00496EDB">
        <w:rPr>
          <w:rFonts w:ascii="Arial" w:eastAsia="Times New Roman" w:hAnsi="Arial" w:cs="Arial"/>
          <w:sz w:val="22"/>
          <w:szCs w:val="22"/>
          <w:lang w:val="en-GB" w:eastAsia="en-GB"/>
        </w:rPr>
        <w:br/>
        <w:t xml:space="preserve">“It </w:t>
      </w:r>
      <w:r w:rsidRPr="00496EDB">
        <w:rPr>
          <w:rFonts w:ascii="Arial" w:eastAsia="Times New Roman" w:hAnsi="Arial" w:cs="Arial"/>
          <w:i/>
          <w:iCs/>
          <w:sz w:val="22"/>
          <w:szCs w:val="22"/>
          <w:lang w:val="en-GB" w:eastAsia="en-GB"/>
        </w:rPr>
        <w:t>appears</w:t>
      </w:r>
      <w:r w:rsidRPr="00496EDB">
        <w:rPr>
          <w:rFonts w:ascii="Arial" w:eastAsia="Times New Roman" w:hAnsi="Arial" w:cs="Arial"/>
          <w:sz w:val="22"/>
          <w:szCs w:val="22"/>
          <w:lang w:val="en-GB" w:eastAsia="en-GB"/>
        </w:rPr>
        <w:t xml:space="preserve"> that…”</w:t>
      </w:r>
      <w:r w:rsidRPr="00496EDB">
        <w:rPr>
          <w:rFonts w:ascii="Arial" w:eastAsia="Times New Roman" w:hAnsi="Arial" w:cs="Arial"/>
          <w:sz w:val="22"/>
          <w:szCs w:val="22"/>
          <w:lang w:val="en-GB" w:eastAsia="en-GB"/>
        </w:rPr>
        <w:br/>
        <w:t xml:space="preserve">“Participants </w:t>
      </w:r>
      <w:r w:rsidRPr="00496EDB">
        <w:rPr>
          <w:rFonts w:ascii="Arial" w:eastAsia="Times New Roman" w:hAnsi="Arial" w:cs="Arial"/>
          <w:i/>
          <w:iCs/>
          <w:sz w:val="22"/>
          <w:szCs w:val="22"/>
          <w:lang w:val="en-GB" w:eastAsia="en-GB"/>
        </w:rPr>
        <w:t>seemed to feel</w:t>
      </w:r>
      <w:r w:rsidRPr="00496EDB">
        <w:rPr>
          <w:rFonts w:ascii="Arial" w:eastAsia="Times New Roman" w:hAnsi="Arial" w:cs="Arial"/>
          <w:sz w:val="22"/>
          <w:szCs w:val="22"/>
          <w:lang w:val="en-GB" w:eastAsia="en-GB"/>
        </w:rPr>
        <w:t>…”</w:t>
      </w:r>
    </w:p>
    <w:p w14:paraId="6667D21A" w14:textId="77777777" w:rsidR="006A0859" w:rsidRPr="006A0859" w:rsidRDefault="006A0859" w:rsidP="00144D45">
      <w:p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This cautious tone aligns with the ethical principle of non-malfeasance and supports academic rigour.</w:t>
      </w:r>
    </w:p>
    <w:p w14:paraId="5EBCAD27" w14:textId="6874D71E" w:rsidR="009663F9" w:rsidRPr="009663F9" w:rsidRDefault="009663F9" w:rsidP="009663F9">
      <w:pPr>
        <w:pStyle w:val="BodyText"/>
        <w:numPr>
          <w:ilvl w:val="0"/>
          <w:numId w:val="15"/>
        </w:numPr>
        <w:spacing w:line="276" w:lineRule="auto"/>
        <w:rPr>
          <w:rFonts w:ascii="Arial" w:hAnsi="Arial" w:cs="Arial"/>
          <w:b/>
          <w:bCs/>
          <w:sz w:val="22"/>
          <w:szCs w:val="22"/>
        </w:rPr>
      </w:pPr>
      <w:r>
        <w:rPr>
          <w:rFonts w:ascii="Arial" w:hAnsi="Arial" w:cs="Arial"/>
          <w:b/>
          <w:bCs/>
          <w:sz w:val="22"/>
          <w:szCs w:val="22"/>
        </w:rPr>
        <w:t>A practical example</w:t>
      </w:r>
      <w:r w:rsidR="00BC5F86">
        <w:rPr>
          <w:rFonts w:ascii="Arial" w:hAnsi="Arial" w:cs="Arial"/>
          <w:b/>
          <w:bCs/>
          <w:sz w:val="22"/>
          <w:szCs w:val="22"/>
        </w:rPr>
        <w:t xml:space="preserve"> of interpreting </w:t>
      </w:r>
      <w:r w:rsidR="00DD0C03">
        <w:rPr>
          <w:rFonts w:ascii="Arial" w:hAnsi="Arial" w:cs="Arial"/>
          <w:b/>
          <w:bCs/>
          <w:sz w:val="22"/>
          <w:szCs w:val="22"/>
        </w:rPr>
        <w:t xml:space="preserve">qualitative </w:t>
      </w:r>
      <w:r w:rsidR="00BC5F86">
        <w:rPr>
          <w:rFonts w:ascii="Arial" w:hAnsi="Arial" w:cs="Arial"/>
          <w:b/>
          <w:bCs/>
          <w:sz w:val="22"/>
          <w:szCs w:val="22"/>
        </w:rPr>
        <w:t>results:</w:t>
      </w:r>
    </w:p>
    <w:p w14:paraId="074BABFB" w14:textId="04EA6CD2" w:rsidR="009663F9" w:rsidRPr="009663F9" w:rsidRDefault="005944B4" w:rsidP="00BC5F86">
      <w:pPr>
        <w:spacing w:before="100" w:beforeAutospacing="1" w:after="100" w:afterAutospacing="1" w:line="276" w:lineRule="auto"/>
        <w:rPr>
          <w:rFonts w:ascii="Arial" w:eastAsia="Times New Roman" w:hAnsi="Arial" w:cs="Arial"/>
          <w:sz w:val="22"/>
          <w:szCs w:val="22"/>
          <w:lang w:val="en-GB" w:eastAsia="en-GB"/>
        </w:rPr>
      </w:pPr>
      <w:r>
        <w:rPr>
          <w:rFonts w:ascii="Arial" w:eastAsia="Times New Roman" w:hAnsi="Arial" w:cs="Arial"/>
          <w:b/>
          <w:bCs/>
          <w:sz w:val="22"/>
          <w:szCs w:val="22"/>
          <w:lang w:val="en-GB" w:eastAsia="en-GB"/>
        </w:rPr>
        <w:t>Research Objective:</w:t>
      </w:r>
      <w:r>
        <w:rPr>
          <w:rFonts w:ascii="Arial" w:eastAsia="Times New Roman" w:hAnsi="Arial" w:cs="Arial"/>
          <w:b/>
          <w:bCs/>
          <w:sz w:val="22"/>
          <w:szCs w:val="22"/>
          <w:lang w:val="en-GB" w:eastAsia="en-GB"/>
        </w:rPr>
        <w:br/>
      </w:r>
      <w:r w:rsidRPr="005944B4">
        <w:rPr>
          <w:rFonts w:ascii="Arial" w:eastAsia="Times New Roman" w:hAnsi="Arial" w:cs="Arial"/>
          <w:sz w:val="22"/>
          <w:szCs w:val="22"/>
          <w:lang w:val="en-GB" w:eastAsia="en-GB"/>
        </w:rPr>
        <w:t>To investigate how undergraduate IT students perceive the use of AI tools for automated feedback in programming assessments.</w:t>
      </w:r>
    </w:p>
    <w:p w14:paraId="7D11647E" w14:textId="77777777" w:rsidR="009663F9" w:rsidRPr="009663F9" w:rsidRDefault="009663F9" w:rsidP="00BC5F86">
      <w:pPr>
        <w:spacing w:before="100" w:beforeAutospacing="1" w:after="100" w:afterAutospacing="1" w:line="276" w:lineRule="auto"/>
        <w:rPr>
          <w:rFonts w:ascii="Arial" w:eastAsia="Times New Roman" w:hAnsi="Arial" w:cs="Arial"/>
          <w:sz w:val="22"/>
          <w:szCs w:val="22"/>
          <w:lang w:val="en-GB" w:eastAsia="en-GB"/>
        </w:rPr>
      </w:pPr>
      <w:r w:rsidRPr="009663F9">
        <w:rPr>
          <w:rFonts w:ascii="Arial" w:eastAsia="Times New Roman" w:hAnsi="Arial" w:cs="Arial"/>
          <w:b/>
          <w:bCs/>
          <w:sz w:val="22"/>
          <w:szCs w:val="22"/>
          <w:lang w:val="en-GB" w:eastAsia="en-GB"/>
        </w:rPr>
        <w:t>Finding:</w:t>
      </w:r>
      <w:r w:rsidRPr="009663F9">
        <w:rPr>
          <w:rFonts w:ascii="Arial" w:eastAsia="Times New Roman" w:hAnsi="Arial" w:cs="Arial"/>
          <w:sz w:val="22"/>
          <w:szCs w:val="22"/>
          <w:lang w:val="en-GB" w:eastAsia="en-GB"/>
        </w:rPr>
        <w:br/>
        <w:t>The majority of participants reported appreciating the immediate feedback provided by AI tools but expressed concerns about the accuracy and contextual relevance of such feedback.</w:t>
      </w:r>
    </w:p>
    <w:p w14:paraId="1F492B57" w14:textId="1335C5B5" w:rsidR="009663F9" w:rsidRPr="009663F9" w:rsidRDefault="009663F9" w:rsidP="00BC5F86">
      <w:pPr>
        <w:spacing w:before="100" w:beforeAutospacing="1" w:after="100" w:afterAutospacing="1" w:line="276" w:lineRule="auto"/>
        <w:rPr>
          <w:rFonts w:ascii="Arial" w:eastAsia="Times New Roman" w:hAnsi="Arial" w:cs="Arial"/>
          <w:sz w:val="22"/>
          <w:szCs w:val="22"/>
          <w:lang w:val="en-GB" w:eastAsia="en-GB"/>
        </w:rPr>
      </w:pPr>
      <w:r w:rsidRPr="009663F9">
        <w:rPr>
          <w:rFonts w:ascii="Arial" w:eastAsia="Times New Roman" w:hAnsi="Arial" w:cs="Arial"/>
          <w:b/>
          <w:bCs/>
          <w:sz w:val="22"/>
          <w:szCs w:val="22"/>
          <w:lang w:val="en-GB" w:eastAsia="en-GB"/>
        </w:rPr>
        <w:t>Interpretive Paragraph:</w:t>
      </w:r>
      <w:r w:rsidRPr="009663F9">
        <w:rPr>
          <w:rFonts w:ascii="Arial" w:eastAsia="Times New Roman" w:hAnsi="Arial" w:cs="Arial"/>
          <w:sz w:val="22"/>
          <w:szCs w:val="22"/>
          <w:lang w:val="en-GB" w:eastAsia="en-GB"/>
        </w:rPr>
        <w:br/>
      </w:r>
      <w:r w:rsidR="00074D65">
        <w:rPr>
          <w:rFonts w:ascii="Arial" w:eastAsia="Times New Roman" w:hAnsi="Arial" w:cs="Arial"/>
          <w:sz w:val="22"/>
          <w:szCs w:val="22"/>
          <w:lang w:val="en-GB" w:eastAsia="en-GB"/>
        </w:rPr>
        <w:t>The findings show that undergraduate IT students value the instant responses provided by AI-based feedback tools in programming assessments, but there remains some scepticism about the reliability of the feedback for complex coding problems. This indicates a dual perception: students appreciate the efficiency of AI tools yet question their pedagogical usefulness. This interpretation aligns with Creswell’s (2009) assertion that technology adoption in education must be suitable for the context and sensitive to users to be effective. Similarly, Kumar (2011) observes that data should be interpreted considering the participants’ environment and the research problem’s nature, especially in emerging fields like educational AI. Therefore, the discussion supports the idea that while AI introduces innovation into assessment practices, its effectiveness still depends on how well it can adapt to students’ nuanced needs and expectations.</w:t>
      </w:r>
    </w:p>
    <w:p w14:paraId="3896E917" w14:textId="77777777" w:rsidR="008F4019" w:rsidRDefault="008F4019">
      <w:pPr>
        <w:rPr>
          <w:rFonts w:ascii="Arial" w:hAnsi="Arial" w:cs="Arial"/>
          <w:b/>
          <w:bCs/>
          <w:sz w:val="22"/>
          <w:szCs w:val="22"/>
        </w:rPr>
      </w:pPr>
      <w:r>
        <w:rPr>
          <w:rFonts w:ascii="Arial" w:hAnsi="Arial" w:cs="Arial"/>
          <w:b/>
          <w:bCs/>
          <w:sz w:val="22"/>
          <w:szCs w:val="22"/>
        </w:rPr>
        <w:br w:type="page"/>
      </w:r>
    </w:p>
    <w:p w14:paraId="41483EC6" w14:textId="64D51AAF" w:rsidR="008F4019" w:rsidRPr="008F4019" w:rsidRDefault="008F4019" w:rsidP="008F4019">
      <w:pPr>
        <w:pStyle w:val="BodyText"/>
        <w:numPr>
          <w:ilvl w:val="0"/>
          <w:numId w:val="15"/>
        </w:numPr>
        <w:spacing w:line="276" w:lineRule="auto"/>
        <w:rPr>
          <w:rStyle w:val="Strong"/>
          <w:rFonts w:ascii="Arial" w:hAnsi="Arial" w:cs="Arial"/>
          <w:sz w:val="22"/>
          <w:szCs w:val="22"/>
        </w:rPr>
      </w:pPr>
      <w:r>
        <w:rPr>
          <w:rFonts w:ascii="Arial" w:hAnsi="Arial" w:cs="Arial"/>
          <w:b/>
          <w:bCs/>
          <w:sz w:val="22"/>
          <w:szCs w:val="22"/>
        </w:rPr>
        <w:lastRenderedPageBreak/>
        <w:t>A practical example of interpreting quantitative results:</w:t>
      </w:r>
    </w:p>
    <w:p w14:paraId="21561A59" w14:textId="31EF381B" w:rsidR="00DD0C03" w:rsidRPr="008F4019" w:rsidRDefault="00DD0C03" w:rsidP="008F4019">
      <w:pPr>
        <w:pStyle w:val="NormalWeb"/>
        <w:spacing w:line="276" w:lineRule="auto"/>
        <w:ind w:left="360"/>
        <w:rPr>
          <w:rFonts w:ascii="Arial" w:hAnsi="Arial" w:cs="Arial"/>
          <w:sz w:val="22"/>
          <w:szCs w:val="22"/>
        </w:rPr>
      </w:pPr>
      <w:r w:rsidRPr="008F4019">
        <w:rPr>
          <w:rStyle w:val="Strong"/>
          <w:rFonts w:ascii="Arial" w:hAnsi="Arial" w:cs="Arial"/>
          <w:sz w:val="22"/>
          <w:szCs w:val="22"/>
        </w:rPr>
        <w:t>Research Objective:</w:t>
      </w:r>
      <w:r w:rsidRPr="008F4019">
        <w:rPr>
          <w:rFonts w:ascii="Arial" w:hAnsi="Arial" w:cs="Arial"/>
          <w:sz w:val="22"/>
          <w:szCs w:val="22"/>
        </w:rPr>
        <w:br/>
        <w:t>To determine whether there is a correlation between the number of hours spent using online assessment platforms and student performance in ICT modules.</w:t>
      </w:r>
    </w:p>
    <w:p w14:paraId="7F3D7D61" w14:textId="77777777" w:rsidR="00DD0C03" w:rsidRPr="008F4019" w:rsidRDefault="00DD0C03" w:rsidP="00D03823">
      <w:pPr>
        <w:pStyle w:val="NormalWeb"/>
        <w:spacing w:line="276" w:lineRule="auto"/>
        <w:ind w:left="360"/>
        <w:rPr>
          <w:rFonts w:ascii="Arial" w:hAnsi="Arial" w:cs="Arial"/>
          <w:sz w:val="22"/>
          <w:szCs w:val="22"/>
        </w:rPr>
      </w:pPr>
      <w:r w:rsidRPr="008F4019">
        <w:rPr>
          <w:rStyle w:val="Strong"/>
          <w:rFonts w:ascii="Arial" w:hAnsi="Arial" w:cs="Arial"/>
          <w:sz w:val="22"/>
          <w:szCs w:val="22"/>
        </w:rPr>
        <w:t>Finding (from survey data):</w:t>
      </w:r>
      <w:r w:rsidRPr="008F4019">
        <w:rPr>
          <w:rFonts w:ascii="Arial" w:hAnsi="Arial" w:cs="Arial"/>
          <w:sz w:val="22"/>
          <w:szCs w:val="22"/>
        </w:rPr>
        <w:br/>
        <w:t xml:space="preserve">A Pearson correlation coefficient of </w:t>
      </w:r>
      <w:r w:rsidRPr="008F4019">
        <w:rPr>
          <w:rStyle w:val="Strong"/>
          <w:rFonts w:ascii="Arial" w:hAnsi="Arial" w:cs="Arial"/>
          <w:sz w:val="22"/>
          <w:szCs w:val="22"/>
        </w:rPr>
        <w:t>r = 0.62 (p &lt; 0.01)</w:t>
      </w:r>
      <w:r w:rsidRPr="008F4019">
        <w:rPr>
          <w:rFonts w:ascii="Arial" w:hAnsi="Arial" w:cs="Arial"/>
          <w:sz w:val="22"/>
          <w:szCs w:val="22"/>
        </w:rPr>
        <w:t xml:space="preserve"> was found between weekly usage hours of platforms like Moodle Quizzes or HackerRank and final ICT module grades.</w:t>
      </w:r>
    </w:p>
    <w:p w14:paraId="74FFE327" w14:textId="77777777" w:rsidR="00DD0C03" w:rsidRPr="008F4019" w:rsidRDefault="00DD0C03" w:rsidP="00D03823">
      <w:pPr>
        <w:pStyle w:val="NormalWeb"/>
        <w:spacing w:line="276" w:lineRule="auto"/>
        <w:ind w:left="360"/>
        <w:rPr>
          <w:rFonts w:ascii="Arial" w:hAnsi="Arial" w:cs="Arial"/>
          <w:sz w:val="22"/>
          <w:szCs w:val="22"/>
        </w:rPr>
      </w:pPr>
      <w:r w:rsidRPr="008F4019">
        <w:rPr>
          <w:rStyle w:val="Strong"/>
          <w:rFonts w:ascii="Arial" w:hAnsi="Arial" w:cs="Arial"/>
          <w:sz w:val="22"/>
          <w:szCs w:val="22"/>
        </w:rPr>
        <w:t>Interpretive Paragraph:</w:t>
      </w:r>
      <w:r w:rsidRPr="008F4019">
        <w:rPr>
          <w:rFonts w:ascii="Arial" w:hAnsi="Arial" w:cs="Arial"/>
          <w:sz w:val="22"/>
          <w:szCs w:val="22"/>
        </w:rPr>
        <w:br/>
        <w:t>The quantitative data analysis reveals a moderately strong positive correlation between the number of hours students engage with online assessment platforms and their academic performance in ICT modules. This suggests that greater use of these tools may support student learning and outcomes, possibly due to increased practice opportunities and immediate feedback loops. According to Cohen, Manion, and Morrison (2017), establishing such statistical relationships can inform instructional strategies and resource allocation in educational technology. Creswell (2009) also emphasises the importance of linking statistical findings back to practical outcomes, especially in applied fields like computer science education. However, while the result is statistically significant, causation cannot be inferred without further experimental research. These findings align with prior studies that suggest consistent use of digital platforms contributes to enhanced performance in technical subjects (GradCoach, 2025).</w:t>
      </w:r>
    </w:p>
    <w:p w14:paraId="523F7205" w14:textId="77777777" w:rsidR="00DD0C03" w:rsidRDefault="00DD0C03" w:rsidP="00DD0C03">
      <w:pPr>
        <w:pStyle w:val="BodyText"/>
        <w:spacing w:line="276" w:lineRule="auto"/>
        <w:ind w:left="720"/>
        <w:rPr>
          <w:rFonts w:ascii="Arial" w:hAnsi="Arial" w:cs="Arial"/>
          <w:b/>
          <w:bCs/>
          <w:sz w:val="22"/>
          <w:szCs w:val="22"/>
        </w:rPr>
      </w:pPr>
    </w:p>
    <w:p w14:paraId="05F6375D" w14:textId="2C9459A2" w:rsidR="006A0859" w:rsidRPr="00DC4E27" w:rsidRDefault="006A0859" w:rsidP="001B488A">
      <w:pPr>
        <w:pStyle w:val="BodyText"/>
        <w:numPr>
          <w:ilvl w:val="0"/>
          <w:numId w:val="15"/>
        </w:numPr>
        <w:spacing w:line="276" w:lineRule="auto"/>
        <w:rPr>
          <w:rFonts w:ascii="Arial" w:hAnsi="Arial" w:cs="Arial"/>
          <w:b/>
          <w:bCs/>
          <w:sz w:val="22"/>
          <w:szCs w:val="22"/>
        </w:rPr>
      </w:pPr>
      <w:r w:rsidRPr="00DC4E27">
        <w:rPr>
          <w:rFonts w:ascii="Arial" w:hAnsi="Arial" w:cs="Arial"/>
          <w:b/>
          <w:bCs/>
          <w:sz w:val="22"/>
          <w:szCs w:val="22"/>
        </w:rPr>
        <w:t>Higher-Order Questions</w:t>
      </w:r>
    </w:p>
    <w:p w14:paraId="51B6AD52" w14:textId="77777777" w:rsidR="006A0859" w:rsidRPr="006A0859" w:rsidRDefault="006A0859" w:rsidP="00144D45">
      <w:pPr>
        <w:numPr>
          <w:ilvl w:val="0"/>
          <w:numId w:val="41"/>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How does linking findings to objectives strengthen the credibility of a research study?</w:t>
      </w:r>
    </w:p>
    <w:p w14:paraId="68240804" w14:textId="77777777" w:rsidR="006A0859" w:rsidRPr="006A0859" w:rsidRDefault="006A0859" w:rsidP="00144D45">
      <w:pPr>
        <w:numPr>
          <w:ilvl w:val="0"/>
          <w:numId w:val="41"/>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In what ways can overgeneralisation in the interpretation of results compromise research validity?</w:t>
      </w:r>
    </w:p>
    <w:p w14:paraId="49546A81" w14:textId="77777777" w:rsidR="006A0859" w:rsidRPr="006A0859" w:rsidRDefault="006A0859" w:rsidP="00144D45">
      <w:pPr>
        <w:numPr>
          <w:ilvl w:val="0"/>
          <w:numId w:val="41"/>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Compare the interpretation processes in qualitative vs quantitative research using an IT example.</w:t>
      </w:r>
    </w:p>
    <w:p w14:paraId="4686A3AA" w14:textId="06CBE851" w:rsidR="006A0859" w:rsidRPr="006A0859" w:rsidRDefault="006A0859" w:rsidP="00144D45">
      <w:pPr>
        <w:numPr>
          <w:ilvl w:val="0"/>
          <w:numId w:val="41"/>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How can conflicting findings with </w:t>
      </w:r>
      <w:r w:rsidR="00DC4E27">
        <w:rPr>
          <w:rFonts w:ascii="Arial" w:eastAsia="Times New Roman" w:hAnsi="Arial" w:cs="Arial"/>
          <w:sz w:val="22"/>
          <w:szCs w:val="22"/>
          <w:lang w:val="en-GB" w:eastAsia="en-GB"/>
        </w:rPr>
        <w:t xml:space="preserve">the </w:t>
      </w:r>
      <w:r w:rsidRPr="006A0859">
        <w:rPr>
          <w:rFonts w:ascii="Arial" w:eastAsia="Times New Roman" w:hAnsi="Arial" w:cs="Arial"/>
          <w:sz w:val="22"/>
          <w:szCs w:val="22"/>
          <w:lang w:val="en-GB" w:eastAsia="en-GB"/>
        </w:rPr>
        <w:t>literature be handled in the discussion section?</w:t>
      </w:r>
    </w:p>
    <w:p w14:paraId="36419191" w14:textId="77777777" w:rsidR="006A0859" w:rsidRPr="006A0859" w:rsidRDefault="006A0859" w:rsidP="00144D45">
      <w:pPr>
        <w:numPr>
          <w:ilvl w:val="0"/>
          <w:numId w:val="41"/>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Why is cautious language important in reporting research interpretations?</w:t>
      </w:r>
    </w:p>
    <w:p w14:paraId="0C7A353B" w14:textId="7A061A4D" w:rsidR="006A0859" w:rsidRPr="006A0859" w:rsidRDefault="006A0859" w:rsidP="00144D45">
      <w:pPr>
        <w:spacing w:after="0" w:line="276" w:lineRule="auto"/>
        <w:rPr>
          <w:rFonts w:ascii="Arial" w:eastAsia="Times New Roman" w:hAnsi="Arial" w:cs="Arial"/>
          <w:sz w:val="22"/>
          <w:szCs w:val="22"/>
          <w:lang w:val="en-GB" w:eastAsia="en-GB"/>
        </w:rPr>
      </w:pPr>
    </w:p>
    <w:p w14:paraId="4758CBD6" w14:textId="77777777" w:rsidR="006A0859" w:rsidRPr="006A0859" w:rsidRDefault="006A0859" w:rsidP="001B488A">
      <w:pPr>
        <w:pStyle w:val="BodyText"/>
        <w:numPr>
          <w:ilvl w:val="0"/>
          <w:numId w:val="15"/>
        </w:numPr>
        <w:spacing w:line="276" w:lineRule="auto"/>
        <w:rPr>
          <w:rFonts w:ascii="Arial" w:hAnsi="Arial" w:cs="Arial"/>
          <w:b/>
          <w:bCs/>
          <w:sz w:val="22"/>
          <w:szCs w:val="22"/>
        </w:rPr>
      </w:pPr>
      <w:r w:rsidRPr="006A0859">
        <w:rPr>
          <w:rFonts w:ascii="Arial" w:hAnsi="Arial" w:cs="Arial"/>
          <w:b/>
          <w:bCs/>
          <w:sz w:val="22"/>
          <w:szCs w:val="22"/>
        </w:rPr>
        <w:t>Lower-Order Multiple Choice Questions (MCQs)</w:t>
      </w:r>
    </w:p>
    <w:p w14:paraId="34909B72" w14:textId="77777777" w:rsidR="006A0859" w:rsidRPr="006A0859" w:rsidRDefault="006A0859" w:rsidP="00144D45">
      <w:pPr>
        <w:numPr>
          <w:ilvl w:val="0"/>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What is the main purpose of the discussion section?</w:t>
      </w:r>
    </w:p>
    <w:p w14:paraId="2AA841ED"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A) To rewrite the introduction</w:t>
      </w:r>
    </w:p>
    <w:p w14:paraId="13F5EEF3"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B) To list references</w:t>
      </w:r>
    </w:p>
    <w:p w14:paraId="5FFDB81A" w14:textId="77777777" w:rsidR="002E692C"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C) </w:t>
      </w:r>
      <w:r w:rsidR="00DC4E27" w:rsidRPr="006A0859">
        <w:rPr>
          <w:rFonts w:ascii="Arial" w:eastAsia="Times New Roman" w:hAnsi="Arial" w:cs="Arial"/>
          <w:sz w:val="22"/>
          <w:szCs w:val="22"/>
          <w:lang w:val="en-GB" w:eastAsia="en-GB"/>
        </w:rPr>
        <w:t>To collect more data</w:t>
      </w:r>
    </w:p>
    <w:p w14:paraId="5CDCAF8D" w14:textId="7DA9F475" w:rsidR="006A0859" w:rsidRPr="006A0859" w:rsidRDefault="002E692C"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Pr>
          <w:rFonts w:ascii="Arial" w:eastAsia="Times New Roman" w:hAnsi="Arial" w:cs="Arial"/>
          <w:sz w:val="22"/>
          <w:szCs w:val="22"/>
          <w:lang w:val="en-GB" w:eastAsia="en-GB"/>
        </w:rPr>
        <w:t xml:space="preserve">D) </w:t>
      </w:r>
      <w:r w:rsidR="006A0859" w:rsidRPr="006A0859">
        <w:rPr>
          <w:rFonts w:ascii="Arial" w:eastAsia="Times New Roman" w:hAnsi="Arial" w:cs="Arial"/>
          <w:sz w:val="22"/>
          <w:szCs w:val="22"/>
          <w:lang w:val="en-GB" w:eastAsia="en-GB"/>
        </w:rPr>
        <w:t>To interpret findings and relate them to objectives and literatur</w:t>
      </w:r>
      <w:r w:rsidR="006A0859" w:rsidRPr="002E692C">
        <w:rPr>
          <w:rFonts w:ascii="Arial" w:eastAsia="Times New Roman" w:hAnsi="Arial" w:cs="Arial"/>
          <w:b/>
          <w:bCs/>
          <w:sz w:val="22"/>
          <w:szCs w:val="22"/>
          <w:lang w:val="en-GB" w:eastAsia="en-GB"/>
        </w:rPr>
        <w:t>e</w:t>
      </w:r>
    </w:p>
    <w:p w14:paraId="6A2481D8" w14:textId="77777777" w:rsidR="006A0859" w:rsidRPr="006A0859" w:rsidRDefault="006A0859" w:rsidP="00144D45">
      <w:pPr>
        <w:numPr>
          <w:ilvl w:val="0"/>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lastRenderedPageBreak/>
        <w:t>Which of the following best represents overgeneralisation?</w:t>
      </w:r>
    </w:p>
    <w:p w14:paraId="15962199"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A) “The data suggests…”</w:t>
      </w:r>
    </w:p>
    <w:p w14:paraId="3B93B42A" w14:textId="46BEE8F6"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B) “All software developers dislike AI tool</w:t>
      </w:r>
      <w:r w:rsidRPr="00B132EB">
        <w:rPr>
          <w:rFonts w:ascii="Arial" w:eastAsia="Times New Roman" w:hAnsi="Arial" w:cs="Arial"/>
          <w:b/>
          <w:bCs/>
          <w:sz w:val="22"/>
          <w:szCs w:val="22"/>
          <w:lang w:val="en-GB" w:eastAsia="en-GB"/>
        </w:rPr>
        <w:t>s</w:t>
      </w:r>
      <w:r w:rsidRPr="006A0859">
        <w:rPr>
          <w:rFonts w:ascii="Arial" w:eastAsia="Times New Roman" w:hAnsi="Arial" w:cs="Arial"/>
          <w:sz w:val="22"/>
          <w:szCs w:val="22"/>
          <w:lang w:val="en-GB" w:eastAsia="en-GB"/>
        </w:rPr>
        <w:t>.”</w:t>
      </w:r>
    </w:p>
    <w:p w14:paraId="2C7370F9"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C) “Participants appeared to…”</w:t>
      </w:r>
    </w:p>
    <w:p w14:paraId="63C1BF65"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D) “It is likely that…”</w:t>
      </w:r>
    </w:p>
    <w:p w14:paraId="1AD875B6" w14:textId="77777777" w:rsidR="006A0859" w:rsidRPr="006A0859" w:rsidRDefault="006A0859" w:rsidP="00144D45">
      <w:pPr>
        <w:numPr>
          <w:ilvl w:val="0"/>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When comparing findings with literature, what should you focus on?</w:t>
      </w:r>
    </w:p>
    <w:p w14:paraId="7D288FCB" w14:textId="6224692E"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A) </w:t>
      </w:r>
      <w:r w:rsidR="00B132EB" w:rsidRPr="006A0859">
        <w:rPr>
          <w:rFonts w:ascii="Arial" w:eastAsia="Times New Roman" w:hAnsi="Arial" w:cs="Arial"/>
          <w:sz w:val="22"/>
          <w:szCs w:val="22"/>
          <w:lang w:val="en-GB" w:eastAsia="en-GB"/>
        </w:rPr>
        <w:t>Identifying support or contradictio</w:t>
      </w:r>
      <w:r w:rsidR="00B132EB" w:rsidRPr="00A93B06">
        <w:rPr>
          <w:rFonts w:ascii="Arial" w:eastAsia="Times New Roman" w:hAnsi="Arial" w:cs="Arial"/>
          <w:b/>
          <w:bCs/>
          <w:sz w:val="22"/>
          <w:szCs w:val="22"/>
          <w:lang w:val="en-GB" w:eastAsia="en-GB"/>
        </w:rPr>
        <w:t>n</w:t>
      </w:r>
    </w:p>
    <w:p w14:paraId="1821664B"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B) Copying their interpretation</w:t>
      </w:r>
    </w:p>
    <w:p w14:paraId="545E1559" w14:textId="27554CD2"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 xml:space="preserve">C) </w:t>
      </w:r>
      <w:r w:rsidR="00A93B06" w:rsidRPr="006A0859">
        <w:rPr>
          <w:rFonts w:ascii="Arial" w:eastAsia="Times New Roman" w:hAnsi="Arial" w:cs="Arial"/>
          <w:sz w:val="22"/>
          <w:szCs w:val="22"/>
          <w:lang w:val="en-GB" w:eastAsia="en-GB"/>
        </w:rPr>
        <w:t>Dismissing prior studies</w:t>
      </w:r>
    </w:p>
    <w:p w14:paraId="3865E9D3"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D) Avoiding citation</w:t>
      </w:r>
    </w:p>
    <w:p w14:paraId="38C80C1C" w14:textId="77777777" w:rsidR="006A0859" w:rsidRPr="006A0859" w:rsidRDefault="006A0859" w:rsidP="00144D45">
      <w:pPr>
        <w:numPr>
          <w:ilvl w:val="0"/>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Which phrase is more academically responsible in discussing findings?</w:t>
      </w:r>
    </w:p>
    <w:p w14:paraId="6D855A72"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A) “This proves that…”</w:t>
      </w:r>
    </w:p>
    <w:p w14:paraId="2FEBC42C" w14:textId="790B40CD"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B) “This seems to indicat</w:t>
      </w:r>
      <w:r w:rsidRPr="00A93B06">
        <w:rPr>
          <w:rFonts w:ascii="Arial" w:eastAsia="Times New Roman" w:hAnsi="Arial" w:cs="Arial"/>
          <w:b/>
          <w:bCs/>
          <w:sz w:val="22"/>
          <w:szCs w:val="22"/>
          <w:lang w:val="en-GB" w:eastAsia="en-GB"/>
        </w:rPr>
        <w:t>e</w:t>
      </w:r>
      <w:r w:rsidRPr="006A0859">
        <w:rPr>
          <w:rFonts w:ascii="Arial" w:eastAsia="Times New Roman" w:hAnsi="Arial" w:cs="Arial"/>
          <w:sz w:val="22"/>
          <w:szCs w:val="22"/>
          <w:lang w:val="en-GB" w:eastAsia="en-GB"/>
        </w:rPr>
        <w:t xml:space="preserve">…” </w:t>
      </w:r>
    </w:p>
    <w:p w14:paraId="02D19019"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C) “Everyone agrees…”</w:t>
      </w:r>
    </w:p>
    <w:p w14:paraId="3C91C6D4"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D) “There is no doubt…”</w:t>
      </w:r>
    </w:p>
    <w:p w14:paraId="3F859241" w14:textId="77777777" w:rsidR="006A0859" w:rsidRPr="006A0859" w:rsidRDefault="006A0859" w:rsidP="00144D45">
      <w:pPr>
        <w:numPr>
          <w:ilvl w:val="0"/>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What should be avoided when interpreting findings?</w:t>
      </w:r>
    </w:p>
    <w:p w14:paraId="02488CED"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A) Using supporting literature</w:t>
      </w:r>
    </w:p>
    <w:p w14:paraId="34531440"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B) Aligning with objectives</w:t>
      </w:r>
    </w:p>
    <w:p w14:paraId="723C9EE9" w14:textId="10EB9B74"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C) Overstating conclusion</w:t>
      </w:r>
      <w:r w:rsidRPr="00A93B06">
        <w:rPr>
          <w:rFonts w:ascii="Arial" w:eastAsia="Times New Roman" w:hAnsi="Arial" w:cs="Arial"/>
          <w:b/>
          <w:bCs/>
          <w:sz w:val="22"/>
          <w:szCs w:val="22"/>
          <w:lang w:val="en-GB" w:eastAsia="en-GB"/>
        </w:rPr>
        <w:t>s</w:t>
      </w:r>
    </w:p>
    <w:p w14:paraId="1AA94250" w14:textId="77777777" w:rsidR="006A0859" w:rsidRPr="006A0859" w:rsidRDefault="006A0859" w:rsidP="00144D45">
      <w:pPr>
        <w:numPr>
          <w:ilvl w:val="1"/>
          <w:numId w:val="42"/>
        </w:numPr>
        <w:spacing w:before="100" w:beforeAutospacing="1" w:after="100" w:afterAutospacing="1" w:line="276" w:lineRule="auto"/>
        <w:rPr>
          <w:rFonts w:ascii="Arial" w:eastAsia="Times New Roman" w:hAnsi="Arial" w:cs="Arial"/>
          <w:sz w:val="22"/>
          <w:szCs w:val="22"/>
          <w:lang w:val="en-GB" w:eastAsia="en-GB"/>
        </w:rPr>
      </w:pPr>
      <w:r w:rsidRPr="006A0859">
        <w:rPr>
          <w:rFonts w:ascii="Arial" w:eastAsia="Times New Roman" w:hAnsi="Arial" w:cs="Arial"/>
          <w:sz w:val="22"/>
          <w:szCs w:val="22"/>
          <w:lang w:val="en-GB" w:eastAsia="en-GB"/>
        </w:rPr>
        <w:t>D) Discussing limitations</w:t>
      </w:r>
    </w:p>
    <w:p w14:paraId="7F1172C7" w14:textId="2E1B14CC" w:rsidR="5F0CE19E" w:rsidRPr="00144D45" w:rsidRDefault="5F0CE19E" w:rsidP="00144D45">
      <w:pPr>
        <w:spacing w:line="276" w:lineRule="auto"/>
        <w:rPr>
          <w:rFonts w:ascii="Arial" w:eastAsia="Aptos" w:hAnsi="Arial" w:cs="Arial"/>
          <w:b/>
          <w:bCs/>
          <w:sz w:val="22"/>
          <w:szCs w:val="22"/>
        </w:rPr>
      </w:pPr>
      <w:r w:rsidRPr="00144D45">
        <w:rPr>
          <w:rFonts w:ascii="Arial" w:eastAsia="Aptos" w:hAnsi="Arial" w:cs="Arial"/>
          <w:b/>
          <w:bCs/>
          <w:sz w:val="22"/>
          <w:szCs w:val="22"/>
        </w:rPr>
        <w:t>Key References</w:t>
      </w:r>
    </w:p>
    <w:p w14:paraId="0A34260F" w14:textId="7B9E6E88" w:rsidR="5F0CE19E" w:rsidRPr="00144D45" w:rsidRDefault="5F0CE19E" w:rsidP="00144D45">
      <w:pPr>
        <w:numPr>
          <w:ilvl w:val="0"/>
          <w:numId w:val="1"/>
        </w:numPr>
        <w:spacing w:line="276" w:lineRule="auto"/>
        <w:rPr>
          <w:rFonts w:ascii="Arial" w:eastAsia="Aptos" w:hAnsi="Arial" w:cs="Arial"/>
          <w:sz w:val="22"/>
          <w:szCs w:val="22"/>
        </w:rPr>
      </w:pPr>
      <w:r w:rsidRPr="00144D45">
        <w:rPr>
          <w:rFonts w:ascii="Arial" w:eastAsia="Aptos" w:hAnsi="Arial" w:cs="Arial"/>
          <w:sz w:val="22"/>
          <w:szCs w:val="22"/>
        </w:rPr>
        <w:t xml:space="preserve">Cohen, L., Manion, L., &amp; Morrison, K. (2017). </w:t>
      </w:r>
      <w:r w:rsidRPr="00144D45">
        <w:rPr>
          <w:rFonts w:ascii="Arial" w:eastAsia="Aptos" w:hAnsi="Arial" w:cs="Arial"/>
          <w:i/>
          <w:iCs/>
          <w:sz w:val="22"/>
          <w:szCs w:val="22"/>
        </w:rPr>
        <w:t>Research Methods in Education</w:t>
      </w:r>
      <w:r w:rsidRPr="00144D45">
        <w:rPr>
          <w:rFonts w:ascii="Arial" w:eastAsia="Aptos" w:hAnsi="Arial" w:cs="Arial"/>
          <w:sz w:val="22"/>
          <w:szCs w:val="22"/>
        </w:rPr>
        <w:t xml:space="preserve"> (8th ed.). Routledge. </w:t>
      </w:r>
      <w:hyperlink r:id="rId8">
        <w:r w:rsidRPr="00144D45">
          <w:rPr>
            <w:rStyle w:val="Hyperlink"/>
            <w:rFonts w:ascii="Arial" w:eastAsia="Aptos" w:hAnsi="Arial" w:cs="Arial"/>
            <w:sz w:val="22"/>
            <w:szCs w:val="22"/>
          </w:rPr>
          <w:t>https://doi.org/10.4324/9781315456539</w:t>
        </w:r>
      </w:hyperlink>
    </w:p>
    <w:p w14:paraId="1224E9CA" w14:textId="547C76E6" w:rsidR="5F0CE19E" w:rsidRPr="00144D45" w:rsidRDefault="5F0CE19E" w:rsidP="00144D45">
      <w:pPr>
        <w:numPr>
          <w:ilvl w:val="0"/>
          <w:numId w:val="1"/>
        </w:numPr>
        <w:spacing w:line="276" w:lineRule="auto"/>
        <w:rPr>
          <w:rFonts w:ascii="Arial" w:eastAsia="Aptos" w:hAnsi="Arial" w:cs="Arial"/>
          <w:sz w:val="22"/>
          <w:szCs w:val="22"/>
        </w:rPr>
      </w:pPr>
      <w:r w:rsidRPr="00144D45">
        <w:rPr>
          <w:rFonts w:ascii="Arial" w:eastAsia="Aptos" w:hAnsi="Arial" w:cs="Arial"/>
          <w:sz w:val="22"/>
          <w:szCs w:val="22"/>
        </w:rPr>
        <w:t xml:space="preserve">Creswell, J. W. (2009). </w:t>
      </w:r>
      <w:r w:rsidRPr="00144D45">
        <w:rPr>
          <w:rFonts w:ascii="Arial" w:eastAsia="Aptos" w:hAnsi="Arial" w:cs="Arial"/>
          <w:i/>
          <w:iCs/>
          <w:sz w:val="22"/>
          <w:szCs w:val="22"/>
        </w:rPr>
        <w:t>Research Design: Qualitative, Quantitative, and Mixed Methods Approaches</w:t>
      </w:r>
      <w:r w:rsidRPr="00144D45">
        <w:rPr>
          <w:rFonts w:ascii="Arial" w:eastAsia="Aptos" w:hAnsi="Arial" w:cs="Arial"/>
          <w:sz w:val="22"/>
          <w:szCs w:val="22"/>
        </w:rPr>
        <w:t xml:space="preserve"> (3rd ed.). Thousand Oaks, CA: Sage Publications.</w:t>
      </w:r>
    </w:p>
    <w:p w14:paraId="3502A0AA" w14:textId="06DEA43A" w:rsidR="5F0CE19E" w:rsidRPr="00144D45" w:rsidRDefault="5F0CE19E" w:rsidP="00144D45">
      <w:pPr>
        <w:numPr>
          <w:ilvl w:val="0"/>
          <w:numId w:val="1"/>
        </w:numPr>
        <w:spacing w:line="276" w:lineRule="auto"/>
        <w:rPr>
          <w:rFonts w:ascii="Arial" w:eastAsia="Aptos" w:hAnsi="Arial" w:cs="Arial"/>
          <w:sz w:val="22"/>
          <w:szCs w:val="22"/>
        </w:rPr>
      </w:pPr>
      <w:r w:rsidRPr="00144D45">
        <w:rPr>
          <w:rFonts w:ascii="Arial" w:eastAsia="Aptos" w:hAnsi="Arial" w:cs="Arial"/>
          <w:sz w:val="22"/>
          <w:szCs w:val="22"/>
        </w:rPr>
        <w:t xml:space="preserve">Kumar, R. (2011). </w:t>
      </w:r>
      <w:r w:rsidRPr="00144D45">
        <w:rPr>
          <w:rFonts w:ascii="Arial" w:eastAsia="Aptos" w:hAnsi="Arial" w:cs="Arial"/>
          <w:i/>
          <w:iCs/>
          <w:sz w:val="22"/>
          <w:szCs w:val="22"/>
        </w:rPr>
        <w:t>Research Methodology: A Step-by-Step Guide for Beginners</w:t>
      </w:r>
      <w:r w:rsidRPr="00144D45">
        <w:rPr>
          <w:rFonts w:ascii="Arial" w:eastAsia="Aptos" w:hAnsi="Arial" w:cs="Arial"/>
          <w:sz w:val="22"/>
          <w:szCs w:val="22"/>
        </w:rPr>
        <w:t xml:space="preserve"> (3rd ed.). New Delhi: Sage.</w:t>
      </w:r>
    </w:p>
    <w:p w14:paraId="18CA1F65" w14:textId="3281D9E6" w:rsidR="1CFE0B3F" w:rsidRDefault="1CFE0B3F" w:rsidP="1CFE0B3F">
      <w:pPr>
        <w:rPr>
          <w:rFonts w:ascii="Arial" w:eastAsia="Aptos" w:hAnsi="Arial" w:cs="Arial"/>
        </w:rPr>
      </w:pPr>
    </w:p>
    <w:sectPr w:rsidR="1CFE0B3F">
      <w:headerReference w:type="default" r:id="rId9"/>
      <w:footerReference w:type="even" r:id="rId10"/>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8FB6" w14:textId="77777777" w:rsidR="00694FA8" w:rsidRDefault="00694FA8" w:rsidP="00D708FD">
      <w:pPr>
        <w:spacing w:after="0"/>
      </w:pPr>
      <w:r>
        <w:separator/>
      </w:r>
    </w:p>
  </w:endnote>
  <w:endnote w:type="continuationSeparator" w:id="0">
    <w:p w14:paraId="04DACA16" w14:textId="77777777" w:rsidR="00694FA8" w:rsidRDefault="00694FA8" w:rsidP="00D708FD">
      <w:pPr>
        <w:spacing w:after="0"/>
      </w:pPr>
      <w:r>
        <w:continuationSeparator/>
      </w:r>
    </w:p>
  </w:endnote>
  <w:endnote w:id="1">
    <w:p w14:paraId="7BE69D1A" w14:textId="77777777" w:rsidR="00D708FD" w:rsidRPr="00E52C64" w:rsidRDefault="00D708FD" w:rsidP="00D708FD">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5925E1D5" w14:textId="62558481"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In preparing these lecture notes, I have utilised generative AI tools </w:t>
      </w:r>
      <w:r w:rsidR="00927189" w:rsidRPr="00E52C64">
        <w:rPr>
          <w:rFonts w:ascii="Arial" w:hAnsi="Arial" w:cs="Arial"/>
          <w:sz w:val="18"/>
          <w:szCs w:val="18"/>
        </w:rPr>
        <w:t>like</w:t>
      </w:r>
      <w:r w:rsidRPr="00E52C64">
        <w:rPr>
          <w:rFonts w:ascii="Arial" w:hAnsi="Arial" w:cs="Arial"/>
          <w:sz w:val="18"/>
          <w:szCs w:val="18"/>
        </w:rPr>
        <w:t xml:space="preserve"> ChatGPT, Co-Pilot, and Grammarly.</w:t>
      </w:r>
    </w:p>
    <w:p w14:paraId="1D559E18" w14:textId="77777777" w:rsidR="00D708FD" w:rsidRPr="00E52C64" w:rsidRDefault="00D708FD" w:rsidP="00D708FD">
      <w:pPr>
        <w:pStyle w:val="EndnoteText"/>
        <w:rPr>
          <w:rFonts w:ascii="Arial" w:hAnsi="Arial" w:cs="Arial"/>
          <w:sz w:val="18"/>
          <w:szCs w:val="18"/>
        </w:rPr>
      </w:pPr>
    </w:p>
    <w:p w14:paraId="6619254D" w14:textId="57E98092"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 used these to assist with drafting content summaries based on prescribed texts; generating examples to explain theoretical </w:t>
      </w:r>
      <w:r w:rsidR="002754A5" w:rsidRPr="00E52C64">
        <w:rPr>
          <w:rFonts w:ascii="Arial" w:hAnsi="Arial" w:cs="Arial"/>
          <w:sz w:val="18"/>
          <w:szCs w:val="18"/>
        </w:rPr>
        <w:t>concepts and</w:t>
      </w:r>
      <w:r w:rsidR="00AA1ECE" w:rsidRPr="00E52C64">
        <w:rPr>
          <w:rFonts w:ascii="Arial" w:hAnsi="Arial" w:cs="Arial"/>
          <w:sz w:val="18"/>
          <w:szCs w:val="18"/>
        </w:rPr>
        <w:t xml:space="preserve"> </w:t>
      </w:r>
      <w:r w:rsidRPr="00E52C64">
        <w:rPr>
          <w:rFonts w:ascii="Arial" w:hAnsi="Arial" w:cs="Arial"/>
          <w:sz w:val="18"/>
          <w:szCs w:val="18"/>
        </w:rPr>
        <w:t xml:space="preserve">editing the content into a suitable style for </w:t>
      </w:r>
      <w:r w:rsidR="002754A5" w:rsidRPr="00E52C64">
        <w:rPr>
          <w:rFonts w:ascii="Arial" w:hAnsi="Arial" w:cs="Arial"/>
          <w:sz w:val="18"/>
          <w:szCs w:val="18"/>
        </w:rPr>
        <w:t>Advanced Diploma in ICT</w:t>
      </w:r>
      <w:r w:rsidRPr="00E52C64">
        <w:rPr>
          <w:rFonts w:ascii="Arial" w:hAnsi="Arial" w:cs="Arial"/>
          <w:sz w:val="18"/>
          <w:szCs w:val="18"/>
        </w:rPr>
        <w:t xml:space="preserve"> research students.</w:t>
      </w:r>
    </w:p>
    <w:p w14:paraId="6DB8E212" w14:textId="77777777" w:rsidR="00D708FD" w:rsidRPr="00E52C64" w:rsidRDefault="00D708FD" w:rsidP="00D708FD">
      <w:pPr>
        <w:pStyle w:val="EndnoteText"/>
        <w:rPr>
          <w:rFonts w:ascii="Arial" w:hAnsi="Arial" w:cs="Arial"/>
          <w:sz w:val="18"/>
          <w:szCs w:val="18"/>
        </w:rPr>
      </w:pPr>
    </w:p>
    <w:p w14:paraId="68C5CA57" w14:textId="3D6B6903" w:rsidR="00D708FD" w:rsidRPr="00E52C64" w:rsidRDefault="00D708FD" w:rsidP="00D708FD">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06F06AEA" w14:textId="77777777" w:rsidR="00D708FD" w:rsidRPr="00E52C64" w:rsidRDefault="00D708FD" w:rsidP="00D708FD">
      <w:pPr>
        <w:pStyle w:val="EndnoteText"/>
        <w:rPr>
          <w:rFonts w:ascii="Arial" w:hAnsi="Arial" w:cs="Arial"/>
          <w:sz w:val="18"/>
          <w:szCs w:val="18"/>
        </w:rPr>
      </w:pPr>
    </w:p>
    <w:p w14:paraId="45F74EB7" w14:textId="7677C744" w:rsidR="00D708FD" w:rsidRPr="004E3822" w:rsidRDefault="00D708FD" w:rsidP="00D708FD">
      <w:pPr>
        <w:pStyle w:val="EndnoteText"/>
        <w:rPr>
          <w:sz w:val="18"/>
          <w:szCs w:val="18"/>
        </w:rPr>
      </w:pPr>
      <w:r w:rsidRPr="00E52C64">
        <w:rPr>
          <w:rFonts w:ascii="Arial" w:hAnsi="Arial" w:cs="Arial"/>
          <w:sz w:val="18"/>
          <w:szCs w:val="18"/>
        </w:rPr>
        <w:t xml:space="preserve">In doing so, I strived to align with the principles of responsible AI use </w:t>
      </w:r>
      <w:r w:rsidR="00B54761" w:rsidRPr="00E52C64">
        <w:rPr>
          <w:rFonts w:ascii="Arial" w:hAnsi="Arial" w:cs="Arial"/>
          <w:sz w:val="18"/>
          <w:szCs w:val="18"/>
        </w:rPr>
        <w:t>at CPUT</w:t>
      </w:r>
      <w:r w:rsidRPr="00E52C64">
        <w:rPr>
          <w:rFonts w:ascii="Arial" w:hAnsi="Arial" w:cs="Arial"/>
          <w:sz w:val="18"/>
          <w:szCs w:val="18"/>
        </w:rPr>
        <w: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23580"/>
      <w:docPartObj>
        <w:docPartGallery w:val="Page Numbers (Bottom of Page)"/>
        <w:docPartUnique/>
      </w:docPartObj>
    </w:sdtPr>
    <w:sdtContent>
      <w:p w14:paraId="64A31C01" w14:textId="34562CDA" w:rsidR="00C5066F" w:rsidRDefault="00C5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1E785" w14:textId="77777777" w:rsidR="00C5066F" w:rsidRDefault="00C5066F" w:rsidP="00C5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Content>
      <w:p w14:paraId="2D73ABDF" w14:textId="45BC4C3E" w:rsidR="00C5066F" w:rsidRDefault="00C5066F">
        <w:pPr>
          <w:pStyle w:val="Footer"/>
          <w:framePr w:wrap="none" w:vAnchor="text" w:hAnchor="margin" w:xAlign="right" w:y="1"/>
          <w:rPr>
            <w:rStyle w:val="PageNumber"/>
          </w:rPr>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sidRPr="00DD5941">
          <w:rPr>
            <w:rStyle w:val="PageNumber"/>
            <w:rFonts w:ascii="Arial" w:hAnsi="Arial" w:cs="Arial"/>
            <w:noProof/>
            <w:sz w:val="20"/>
            <w:szCs w:val="20"/>
          </w:rPr>
          <w:t>1</w:t>
        </w:r>
        <w:r w:rsidRPr="00DD5941">
          <w:rPr>
            <w:rStyle w:val="PageNumber"/>
            <w:rFonts w:ascii="Arial" w:hAnsi="Arial" w:cs="Arial"/>
            <w:sz w:val="20"/>
            <w:szCs w:val="20"/>
          </w:rPr>
          <w:fldChar w:fldCharType="end"/>
        </w:r>
      </w:p>
    </w:sdtContent>
  </w:sdt>
  <w:p w14:paraId="452AEDF7" w14:textId="77777777" w:rsidR="00C5066F" w:rsidRDefault="00C5066F" w:rsidP="00C506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E6B36" w14:textId="77777777" w:rsidR="00694FA8" w:rsidRDefault="00694FA8" w:rsidP="00D708FD">
      <w:pPr>
        <w:spacing w:after="0"/>
      </w:pPr>
      <w:r>
        <w:separator/>
      </w:r>
    </w:p>
  </w:footnote>
  <w:footnote w:type="continuationSeparator" w:id="0">
    <w:p w14:paraId="32BB4124" w14:textId="77777777" w:rsidR="00694FA8" w:rsidRDefault="00694FA8" w:rsidP="00D708FD">
      <w:pPr>
        <w:spacing w:after="0"/>
      </w:pPr>
      <w:r>
        <w:continuationSeparator/>
      </w:r>
    </w:p>
  </w:footnote>
  <w:footnote w:id="1">
    <w:p w14:paraId="40F38506" w14:textId="70428436" w:rsidR="00623F8B" w:rsidRDefault="00623F8B">
      <w:pPr>
        <w:pStyle w:val="FootnoteText"/>
      </w:pPr>
      <w:r>
        <w:rPr>
          <w:rStyle w:val="FootnoteReference"/>
        </w:rPr>
        <w:footnoteRef/>
      </w:r>
      <w:r>
        <w:t xml:space="preserve"> </w:t>
      </w:r>
      <w:hyperlink r:id="rId1" w:anchor=":~:text=Organize%20your%20presentation%20in%20a,and%20implications%20of%20your%20research" w:history="1">
        <w:r w:rsidRPr="00623F8B">
          <w:rPr>
            <w:rStyle w:val="Hyperlink"/>
            <w:sz w:val="18"/>
            <w:szCs w:val="18"/>
          </w:rPr>
          <w:t>https://www.nu.edu/blog/how-to-present-dissertation-findings/#:~:text=Organize%20your%20presentation%20in%20a,and%20implications%20of%20your%20research</w:t>
        </w:r>
      </w:hyperlink>
      <w:r w:rsidRPr="00623F8B">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CD7" w14:textId="0FD0CFC0" w:rsidR="001E3F5A" w:rsidRPr="00DD5941" w:rsidRDefault="001E3F5A" w:rsidP="00DD5941">
    <w:pPr>
      <w:pStyle w:val="Header"/>
      <w:jc w:val="center"/>
      <w:rPr>
        <w:rFonts w:ascii="Arial" w:hAnsi="Arial" w:cs="Arial"/>
        <w:sz w:val="20"/>
        <w:szCs w:val="20"/>
      </w:rPr>
    </w:pPr>
    <w:r w:rsidRPr="00DD5941">
      <w:rPr>
        <w:rFonts w:ascii="Arial" w:hAnsi="Arial" w:cs="Arial"/>
        <w:sz w:val="20"/>
        <w:szCs w:val="20"/>
      </w:rPr>
      <w:t>Research Methodology 4</w:t>
    </w:r>
    <w:r w:rsidR="00B33C68" w:rsidRPr="00DD5941">
      <w:rPr>
        <w:rFonts w:ascii="Arial" w:hAnsi="Arial" w:cs="Arial"/>
        <w:sz w:val="20"/>
        <w:szCs w:val="20"/>
      </w:rPr>
      <w:t xml:space="preserve"> (2025)</w:t>
    </w:r>
  </w:p>
</w:hdr>
</file>

<file path=word/intelligence2.xml><?xml version="1.0" encoding="utf-8"?>
<int2:intelligence xmlns:int2="http://schemas.microsoft.com/office/intelligence/2020/intelligence" xmlns:oel="http://schemas.microsoft.com/office/2019/extlst">
  <int2:observations>
    <int2:textHash int2:hashCode="IzkgAd7DnUYXU8" int2:id="eIJQWCs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BE203D"/>
    <w:multiLevelType w:val="multilevel"/>
    <w:tmpl w:val="0E38C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A9363A2"/>
    <w:multiLevelType w:val="multilevel"/>
    <w:tmpl w:val="2572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6407B"/>
    <w:multiLevelType w:val="hybridMultilevel"/>
    <w:tmpl w:val="C6984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75C2"/>
    <w:multiLevelType w:val="hybridMultilevel"/>
    <w:tmpl w:val="8A6CB284"/>
    <w:lvl w:ilvl="0" w:tplc="03B6AE0E">
      <w:start w:val="1"/>
      <w:numFmt w:val="bullet"/>
      <w:lvlText w:val=""/>
      <w:lvlJc w:val="left"/>
      <w:pPr>
        <w:ind w:left="720" w:hanging="360"/>
      </w:pPr>
      <w:rPr>
        <w:rFonts w:ascii="Symbol" w:hAnsi="Symbol" w:hint="default"/>
      </w:rPr>
    </w:lvl>
    <w:lvl w:ilvl="1" w:tplc="DC08A0FA">
      <w:start w:val="1"/>
      <w:numFmt w:val="bullet"/>
      <w:lvlText w:val="o"/>
      <w:lvlJc w:val="left"/>
      <w:pPr>
        <w:ind w:left="1440" w:hanging="360"/>
      </w:pPr>
      <w:rPr>
        <w:rFonts w:ascii="Courier New" w:hAnsi="Courier New" w:hint="default"/>
      </w:rPr>
    </w:lvl>
    <w:lvl w:ilvl="2" w:tplc="1FC2BF10">
      <w:start w:val="1"/>
      <w:numFmt w:val="bullet"/>
      <w:lvlText w:val=""/>
      <w:lvlJc w:val="left"/>
      <w:pPr>
        <w:ind w:left="2160" w:hanging="360"/>
      </w:pPr>
      <w:rPr>
        <w:rFonts w:ascii="Wingdings" w:hAnsi="Wingdings" w:hint="default"/>
      </w:rPr>
    </w:lvl>
    <w:lvl w:ilvl="3" w:tplc="835845EC">
      <w:start w:val="1"/>
      <w:numFmt w:val="bullet"/>
      <w:lvlText w:val=""/>
      <w:lvlJc w:val="left"/>
      <w:pPr>
        <w:ind w:left="2880" w:hanging="360"/>
      </w:pPr>
      <w:rPr>
        <w:rFonts w:ascii="Symbol" w:hAnsi="Symbol" w:hint="default"/>
      </w:rPr>
    </w:lvl>
    <w:lvl w:ilvl="4" w:tplc="C1C8B97C">
      <w:start w:val="1"/>
      <w:numFmt w:val="bullet"/>
      <w:lvlText w:val="o"/>
      <w:lvlJc w:val="left"/>
      <w:pPr>
        <w:ind w:left="3600" w:hanging="360"/>
      </w:pPr>
      <w:rPr>
        <w:rFonts w:ascii="Courier New" w:hAnsi="Courier New" w:hint="default"/>
      </w:rPr>
    </w:lvl>
    <w:lvl w:ilvl="5" w:tplc="3FF62C06">
      <w:start w:val="1"/>
      <w:numFmt w:val="bullet"/>
      <w:lvlText w:val=""/>
      <w:lvlJc w:val="left"/>
      <w:pPr>
        <w:ind w:left="4320" w:hanging="360"/>
      </w:pPr>
      <w:rPr>
        <w:rFonts w:ascii="Wingdings" w:hAnsi="Wingdings" w:hint="default"/>
      </w:rPr>
    </w:lvl>
    <w:lvl w:ilvl="6" w:tplc="50286D84">
      <w:start w:val="1"/>
      <w:numFmt w:val="bullet"/>
      <w:lvlText w:val=""/>
      <w:lvlJc w:val="left"/>
      <w:pPr>
        <w:ind w:left="5040" w:hanging="360"/>
      </w:pPr>
      <w:rPr>
        <w:rFonts w:ascii="Symbol" w:hAnsi="Symbol" w:hint="default"/>
      </w:rPr>
    </w:lvl>
    <w:lvl w:ilvl="7" w:tplc="0082E97C">
      <w:start w:val="1"/>
      <w:numFmt w:val="bullet"/>
      <w:lvlText w:val="o"/>
      <w:lvlJc w:val="left"/>
      <w:pPr>
        <w:ind w:left="5760" w:hanging="360"/>
      </w:pPr>
      <w:rPr>
        <w:rFonts w:ascii="Courier New" w:hAnsi="Courier New" w:hint="default"/>
      </w:rPr>
    </w:lvl>
    <w:lvl w:ilvl="8" w:tplc="EC041194">
      <w:start w:val="1"/>
      <w:numFmt w:val="bullet"/>
      <w:lvlText w:val=""/>
      <w:lvlJc w:val="left"/>
      <w:pPr>
        <w:ind w:left="6480" w:hanging="360"/>
      </w:pPr>
      <w:rPr>
        <w:rFonts w:ascii="Wingdings" w:hAnsi="Wingdings" w:hint="default"/>
      </w:rPr>
    </w:lvl>
  </w:abstractNum>
  <w:abstractNum w:abstractNumId="7"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CE805E1"/>
    <w:multiLevelType w:val="hybridMultilevel"/>
    <w:tmpl w:val="26C0DC48"/>
    <w:lvl w:ilvl="0" w:tplc="44E6A476">
      <w:start w:val="1"/>
      <w:numFmt w:val="upperLetter"/>
      <w:lvlText w:val="%1."/>
      <w:lvlJc w:val="left"/>
      <w:pPr>
        <w:ind w:left="720" w:hanging="360"/>
      </w:pPr>
    </w:lvl>
    <w:lvl w:ilvl="1" w:tplc="C32E619E">
      <w:start w:val="1"/>
      <w:numFmt w:val="lowerLetter"/>
      <w:lvlText w:val="%2."/>
      <w:lvlJc w:val="left"/>
      <w:pPr>
        <w:ind w:left="1440" w:hanging="360"/>
      </w:pPr>
    </w:lvl>
    <w:lvl w:ilvl="2" w:tplc="6CB23FBC">
      <w:start w:val="1"/>
      <w:numFmt w:val="lowerRoman"/>
      <w:lvlText w:val="%3."/>
      <w:lvlJc w:val="right"/>
      <w:pPr>
        <w:ind w:left="2160" w:hanging="180"/>
      </w:pPr>
    </w:lvl>
    <w:lvl w:ilvl="3" w:tplc="9AD8D28C">
      <w:start w:val="1"/>
      <w:numFmt w:val="decimal"/>
      <w:lvlText w:val="%4."/>
      <w:lvlJc w:val="left"/>
      <w:pPr>
        <w:ind w:left="2880" w:hanging="360"/>
      </w:pPr>
    </w:lvl>
    <w:lvl w:ilvl="4" w:tplc="E00E3810">
      <w:start w:val="1"/>
      <w:numFmt w:val="lowerLetter"/>
      <w:lvlText w:val="%5."/>
      <w:lvlJc w:val="left"/>
      <w:pPr>
        <w:ind w:left="3600" w:hanging="360"/>
      </w:pPr>
    </w:lvl>
    <w:lvl w:ilvl="5" w:tplc="1C86B134">
      <w:start w:val="1"/>
      <w:numFmt w:val="lowerRoman"/>
      <w:lvlText w:val="%6."/>
      <w:lvlJc w:val="right"/>
      <w:pPr>
        <w:ind w:left="4320" w:hanging="180"/>
      </w:pPr>
    </w:lvl>
    <w:lvl w:ilvl="6" w:tplc="C6CE7816">
      <w:start w:val="1"/>
      <w:numFmt w:val="decimal"/>
      <w:lvlText w:val="%7."/>
      <w:lvlJc w:val="left"/>
      <w:pPr>
        <w:ind w:left="5040" w:hanging="360"/>
      </w:pPr>
    </w:lvl>
    <w:lvl w:ilvl="7" w:tplc="61E4F03C">
      <w:start w:val="1"/>
      <w:numFmt w:val="lowerLetter"/>
      <w:lvlText w:val="%8."/>
      <w:lvlJc w:val="left"/>
      <w:pPr>
        <w:ind w:left="5760" w:hanging="360"/>
      </w:pPr>
    </w:lvl>
    <w:lvl w:ilvl="8" w:tplc="CC9034DE">
      <w:start w:val="1"/>
      <w:numFmt w:val="lowerRoman"/>
      <w:lvlText w:val="%9."/>
      <w:lvlJc w:val="right"/>
      <w:pPr>
        <w:ind w:left="6480" w:hanging="180"/>
      </w:pPr>
    </w:lvl>
  </w:abstractNum>
  <w:abstractNum w:abstractNumId="10"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CEBA1B"/>
    <w:multiLevelType w:val="hybridMultilevel"/>
    <w:tmpl w:val="F82096EE"/>
    <w:lvl w:ilvl="0" w:tplc="A4A82F8C">
      <w:start w:val="1"/>
      <w:numFmt w:val="bullet"/>
      <w:lvlText w:val=""/>
      <w:lvlJc w:val="left"/>
      <w:pPr>
        <w:ind w:left="720" w:hanging="360"/>
      </w:pPr>
      <w:rPr>
        <w:rFonts w:ascii="Symbol" w:hAnsi="Symbol" w:hint="default"/>
      </w:rPr>
    </w:lvl>
    <w:lvl w:ilvl="1" w:tplc="7AB84880">
      <w:start w:val="1"/>
      <w:numFmt w:val="bullet"/>
      <w:lvlText w:val="o"/>
      <w:lvlJc w:val="left"/>
      <w:pPr>
        <w:ind w:left="1440" w:hanging="360"/>
      </w:pPr>
      <w:rPr>
        <w:rFonts w:ascii="Courier New" w:hAnsi="Courier New" w:hint="default"/>
      </w:rPr>
    </w:lvl>
    <w:lvl w:ilvl="2" w:tplc="CCCC4542">
      <w:start w:val="1"/>
      <w:numFmt w:val="bullet"/>
      <w:lvlText w:val=""/>
      <w:lvlJc w:val="left"/>
      <w:pPr>
        <w:ind w:left="2160" w:hanging="360"/>
      </w:pPr>
      <w:rPr>
        <w:rFonts w:ascii="Wingdings" w:hAnsi="Wingdings" w:hint="default"/>
      </w:rPr>
    </w:lvl>
    <w:lvl w:ilvl="3" w:tplc="4BC655DA">
      <w:start w:val="1"/>
      <w:numFmt w:val="bullet"/>
      <w:lvlText w:val=""/>
      <w:lvlJc w:val="left"/>
      <w:pPr>
        <w:ind w:left="2880" w:hanging="360"/>
      </w:pPr>
      <w:rPr>
        <w:rFonts w:ascii="Symbol" w:hAnsi="Symbol" w:hint="default"/>
      </w:rPr>
    </w:lvl>
    <w:lvl w:ilvl="4" w:tplc="DFC40172">
      <w:start w:val="1"/>
      <w:numFmt w:val="bullet"/>
      <w:lvlText w:val="o"/>
      <w:lvlJc w:val="left"/>
      <w:pPr>
        <w:ind w:left="3600" w:hanging="360"/>
      </w:pPr>
      <w:rPr>
        <w:rFonts w:ascii="Courier New" w:hAnsi="Courier New" w:hint="default"/>
      </w:rPr>
    </w:lvl>
    <w:lvl w:ilvl="5" w:tplc="E55EEA86">
      <w:start w:val="1"/>
      <w:numFmt w:val="bullet"/>
      <w:lvlText w:val=""/>
      <w:lvlJc w:val="left"/>
      <w:pPr>
        <w:ind w:left="4320" w:hanging="360"/>
      </w:pPr>
      <w:rPr>
        <w:rFonts w:ascii="Wingdings" w:hAnsi="Wingdings" w:hint="default"/>
      </w:rPr>
    </w:lvl>
    <w:lvl w:ilvl="6" w:tplc="DCC86B14">
      <w:start w:val="1"/>
      <w:numFmt w:val="bullet"/>
      <w:lvlText w:val=""/>
      <w:lvlJc w:val="left"/>
      <w:pPr>
        <w:ind w:left="5040" w:hanging="360"/>
      </w:pPr>
      <w:rPr>
        <w:rFonts w:ascii="Symbol" w:hAnsi="Symbol" w:hint="default"/>
      </w:rPr>
    </w:lvl>
    <w:lvl w:ilvl="7" w:tplc="7512B4CE">
      <w:start w:val="1"/>
      <w:numFmt w:val="bullet"/>
      <w:lvlText w:val="o"/>
      <w:lvlJc w:val="left"/>
      <w:pPr>
        <w:ind w:left="5760" w:hanging="360"/>
      </w:pPr>
      <w:rPr>
        <w:rFonts w:ascii="Courier New" w:hAnsi="Courier New" w:hint="default"/>
      </w:rPr>
    </w:lvl>
    <w:lvl w:ilvl="8" w:tplc="EFFC5394">
      <w:start w:val="1"/>
      <w:numFmt w:val="bullet"/>
      <w:lvlText w:val=""/>
      <w:lvlJc w:val="left"/>
      <w:pPr>
        <w:ind w:left="6480" w:hanging="360"/>
      </w:pPr>
      <w:rPr>
        <w:rFonts w:ascii="Wingdings" w:hAnsi="Wingdings" w:hint="default"/>
      </w:rPr>
    </w:lvl>
  </w:abstractNum>
  <w:abstractNum w:abstractNumId="12" w15:restartNumberingAfterBreak="0">
    <w:nsid w:val="1FD195BC"/>
    <w:multiLevelType w:val="hybridMultilevel"/>
    <w:tmpl w:val="E7FAE654"/>
    <w:lvl w:ilvl="0" w:tplc="AEB49FA0">
      <w:start w:val="1"/>
      <w:numFmt w:val="bullet"/>
      <w:lvlText w:val=""/>
      <w:lvlJc w:val="left"/>
      <w:pPr>
        <w:ind w:left="720" w:hanging="360"/>
      </w:pPr>
      <w:rPr>
        <w:rFonts w:ascii="Symbol" w:hAnsi="Symbol" w:hint="default"/>
      </w:rPr>
    </w:lvl>
    <w:lvl w:ilvl="1" w:tplc="5FFEF268">
      <w:start w:val="1"/>
      <w:numFmt w:val="bullet"/>
      <w:lvlText w:val="o"/>
      <w:lvlJc w:val="left"/>
      <w:pPr>
        <w:ind w:left="1440" w:hanging="360"/>
      </w:pPr>
      <w:rPr>
        <w:rFonts w:ascii="Courier New" w:hAnsi="Courier New" w:hint="default"/>
      </w:rPr>
    </w:lvl>
    <w:lvl w:ilvl="2" w:tplc="299215B0">
      <w:start w:val="1"/>
      <w:numFmt w:val="bullet"/>
      <w:lvlText w:val=""/>
      <w:lvlJc w:val="left"/>
      <w:pPr>
        <w:ind w:left="2160" w:hanging="360"/>
      </w:pPr>
      <w:rPr>
        <w:rFonts w:ascii="Wingdings" w:hAnsi="Wingdings" w:hint="default"/>
      </w:rPr>
    </w:lvl>
    <w:lvl w:ilvl="3" w:tplc="53C4061A">
      <w:start w:val="1"/>
      <w:numFmt w:val="bullet"/>
      <w:lvlText w:val=""/>
      <w:lvlJc w:val="left"/>
      <w:pPr>
        <w:ind w:left="2880" w:hanging="360"/>
      </w:pPr>
      <w:rPr>
        <w:rFonts w:ascii="Symbol" w:hAnsi="Symbol" w:hint="default"/>
      </w:rPr>
    </w:lvl>
    <w:lvl w:ilvl="4" w:tplc="50AE7BE0">
      <w:start w:val="1"/>
      <w:numFmt w:val="bullet"/>
      <w:lvlText w:val="o"/>
      <w:lvlJc w:val="left"/>
      <w:pPr>
        <w:ind w:left="3600" w:hanging="360"/>
      </w:pPr>
      <w:rPr>
        <w:rFonts w:ascii="Courier New" w:hAnsi="Courier New" w:hint="default"/>
      </w:rPr>
    </w:lvl>
    <w:lvl w:ilvl="5" w:tplc="E014E3E8">
      <w:start w:val="1"/>
      <w:numFmt w:val="bullet"/>
      <w:lvlText w:val=""/>
      <w:lvlJc w:val="left"/>
      <w:pPr>
        <w:ind w:left="4320" w:hanging="360"/>
      </w:pPr>
      <w:rPr>
        <w:rFonts w:ascii="Wingdings" w:hAnsi="Wingdings" w:hint="default"/>
      </w:rPr>
    </w:lvl>
    <w:lvl w:ilvl="6" w:tplc="D6701F44">
      <w:start w:val="1"/>
      <w:numFmt w:val="bullet"/>
      <w:lvlText w:val=""/>
      <w:lvlJc w:val="left"/>
      <w:pPr>
        <w:ind w:left="5040" w:hanging="360"/>
      </w:pPr>
      <w:rPr>
        <w:rFonts w:ascii="Symbol" w:hAnsi="Symbol" w:hint="default"/>
      </w:rPr>
    </w:lvl>
    <w:lvl w:ilvl="7" w:tplc="B5308386">
      <w:start w:val="1"/>
      <w:numFmt w:val="bullet"/>
      <w:lvlText w:val="o"/>
      <w:lvlJc w:val="left"/>
      <w:pPr>
        <w:ind w:left="5760" w:hanging="360"/>
      </w:pPr>
      <w:rPr>
        <w:rFonts w:ascii="Courier New" w:hAnsi="Courier New" w:hint="default"/>
      </w:rPr>
    </w:lvl>
    <w:lvl w:ilvl="8" w:tplc="44D04148">
      <w:start w:val="1"/>
      <w:numFmt w:val="bullet"/>
      <w:lvlText w:val=""/>
      <w:lvlJc w:val="left"/>
      <w:pPr>
        <w:ind w:left="6480" w:hanging="360"/>
      </w:pPr>
      <w:rPr>
        <w:rFonts w:ascii="Wingdings" w:hAnsi="Wingdings" w:hint="default"/>
      </w:rPr>
    </w:lvl>
  </w:abstractNum>
  <w:abstractNum w:abstractNumId="13"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B6935"/>
    <w:multiLevelType w:val="multilevel"/>
    <w:tmpl w:val="CBF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5523B7"/>
    <w:multiLevelType w:val="hybridMultilevel"/>
    <w:tmpl w:val="074A219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B617"/>
    <w:multiLevelType w:val="hybridMultilevel"/>
    <w:tmpl w:val="C9009546"/>
    <w:lvl w:ilvl="0" w:tplc="220EFA30">
      <w:start w:val="1"/>
      <w:numFmt w:val="bullet"/>
      <w:lvlText w:val=""/>
      <w:lvlJc w:val="left"/>
      <w:pPr>
        <w:ind w:left="720" w:hanging="360"/>
      </w:pPr>
      <w:rPr>
        <w:rFonts w:ascii="Symbol" w:hAnsi="Symbol" w:hint="default"/>
      </w:rPr>
    </w:lvl>
    <w:lvl w:ilvl="1" w:tplc="ABC664A6">
      <w:start w:val="1"/>
      <w:numFmt w:val="bullet"/>
      <w:lvlText w:val="o"/>
      <w:lvlJc w:val="left"/>
      <w:pPr>
        <w:ind w:left="1440" w:hanging="360"/>
      </w:pPr>
      <w:rPr>
        <w:rFonts w:ascii="Courier New" w:hAnsi="Courier New" w:hint="default"/>
      </w:rPr>
    </w:lvl>
    <w:lvl w:ilvl="2" w:tplc="D366795E">
      <w:start w:val="1"/>
      <w:numFmt w:val="bullet"/>
      <w:lvlText w:val=""/>
      <w:lvlJc w:val="left"/>
      <w:pPr>
        <w:ind w:left="2160" w:hanging="360"/>
      </w:pPr>
      <w:rPr>
        <w:rFonts w:ascii="Wingdings" w:hAnsi="Wingdings" w:hint="default"/>
      </w:rPr>
    </w:lvl>
    <w:lvl w:ilvl="3" w:tplc="7818913C">
      <w:start w:val="1"/>
      <w:numFmt w:val="bullet"/>
      <w:lvlText w:val=""/>
      <w:lvlJc w:val="left"/>
      <w:pPr>
        <w:ind w:left="2880" w:hanging="360"/>
      </w:pPr>
      <w:rPr>
        <w:rFonts w:ascii="Symbol" w:hAnsi="Symbol" w:hint="default"/>
      </w:rPr>
    </w:lvl>
    <w:lvl w:ilvl="4" w:tplc="578ACD20">
      <w:start w:val="1"/>
      <w:numFmt w:val="bullet"/>
      <w:lvlText w:val="o"/>
      <w:lvlJc w:val="left"/>
      <w:pPr>
        <w:ind w:left="3600" w:hanging="360"/>
      </w:pPr>
      <w:rPr>
        <w:rFonts w:ascii="Courier New" w:hAnsi="Courier New" w:hint="default"/>
      </w:rPr>
    </w:lvl>
    <w:lvl w:ilvl="5" w:tplc="C908B532">
      <w:start w:val="1"/>
      <w:numFmt w:val="bullet"/>
      <w:lvlText w:val=""/>
      <w:lvlJc w:val="left"/>
      <w:pPr>
        <w:ind w:left="4320" w:hanging="360"/>
      </w:pPr>
      <w:rPr>
        <w:rFonts w:ascii="Wingdings" w:hAnsi="Wingdings" w:hint="default"/>
      </w:rPr>
    </w:lvl>
    <w:lvl w:ilvl="6" w:tplc="D408C9F6">
      <w:start w:val="1"/>
      <w:numFmt w:val="bullet"/>
      <w:lvlText w:val=""/>
      <w:lvlJc w:val="left"/>
      <w:pPr>
        <w:ind w:left="5040" w:hanging="360"/>
      </w:pPr>
      <w:rPr>
        <w:rFonts w:ascii="Symbol" w:hAnsi="Symbol" w:hint="default"/>
      </w:rPr>
    </w:lvl>
    <w:lvl w:ilvl="7" w:tplc="57A601E8">
      <w:start w:val="1"/>
      <w:numFmt w:val="bullet"/>
      <w:lvlText w:val="o"/>
      <w:lvlJc w:val="left"/>
      <w:pPr>
        <w:ind w:left="5760" w:hanging="360"/>
      </w:pPr>
      <w:rPr>
        <w:rFonts w:ascii="Courier New" w:hAnsi="Courier New" w:hint="default"/>
      </w:rPr>
    </w:lvl>
    <w:lvl w:ilvl="8" w:tplc="5B7029DC">
      <w:start w:val="1"/>
      <w:numFmt w:val="bullet"/>
      <w:lvlText w:val=""/>
      <w:lvlJc w:val="left"/>
      <w:pPr>
        <w:ind w:left="6480" w:hanging="360"/>
      </w:pPr>
      <w:rPr>
        <w:rFonts w:ascii="Wingdings" w:hAnsi="Wingdings" w:hint="default"/>
      </w:rPr>
    </w:lvl>
  </w:abstractNum>
  <w:abstractNum w:abstractNumId="20" w15:restartNumberingAfterBreak="0">
    <w:nsid w:val="3F4E98B7"/>
    <w:multiLevelType w:val="hybridMultilevel"/>
    <w:tmpl w:val="8456726E"/>
    <w:lvl w:ilvl="0" w:tplc="4012773A">
      <w:start w:val="3"/>
      <w:numFmt w:val="decimal"/>
      <w:lvlText w:val="%1."/>
      <w:lvlJc w:val="left"/>
      <w:pPr>
        <w:ind w:left="1080" w:hanging="360"/>
      </w:pPr>
    </w:lvl>
    <w:lvl w:ilvl="1" w:tplc="5A5E594A">
      <w:start w:val="1"/>
      <w:numFmt w:val="lowerLetter"/>
      <w:lvlText w:val="%2."/>
      <w:lvlJc w:val="left"/>
      <w:pPr>
        <w:ind w:left="1800" w:hanging="360"/>
      </w:pPr>
    </w:lvl>
    <w:lvl w:ilvl="2" w:tplc="00622636">
      <w:start w:val="1"/>
      <w:numFmt w:val="lowerRoman"/>
      <w:lvlText w:val="%3."/>
      <w:lvlJc w:val="right"/>
      <w:pPr>
        <w:ind w:left="2520" w:hanging="180"/>
      </w:pPr>
    </w:lvl>
    <w:lvl w:ilvl="3" w:tplc="3F086AB4">
      <w:start w:val="1"/>
      <w:numFmt w:val="decimal"/>
      <w:lvlText w:val="%4."/>
      <w:lvlJc w:val="left"/>
      <w:pPr>
        <w:ind w:left="3240" w:hanging="360"/>
      </w:pPr>
    </w:lvl>
    <w:lvl w:ilvl="4" w:tplc="E976DC64">
      <w:start w:val="1"/>
      <w:numFmt w:val="lowerLetter"/>
      <w:lvlText w:val="%5."/>
      <w:lvlJc w:val="left"/>
      <w:pPr>
        <w:ind w:left="3960" w:hanging="360"/>
      </w:pPr>
    </w:lvl>
    <w:lvl w:ilvl="5" w:tplc="996A280A">
      <w:start w:val="1"/>
      <w:numFmt w:val="lowerRoman"/>
      <w:lvlText w:val="%6."/>
      <w:lvlJc w:val="right"/>
      <w:pPr>
        <w:ind w:left="4680" w:hanging="180"/>
      </w:pPr>
    </w:lvl>
    <w:lvl w:ilvl="6" w:tplc="768EBC80">
      <w:start w:val="1"/>
      <w:numFmt w:val="decimal"/>
      <w:lvlText w:val="%7."/>
      <w:lvlJc w:val="left"/>
      <w:pPr>
        <w:ind w:left="5400" w:hanging="360"/>
      </w:pPr>
    </w:lvl>
    <w:lvl w:ilvl="7" w:tplc="F5567CBC">
      <w:start w:val="1"/>
      <w:numFmt w:val="lowerLetter"/>
      <w:lvlText w:val="%8."/>
      <w:lvlJc w:val="left"/>
      <w:pPr>
        <w:ind w:left="6120" w:hanging="360"/>
      </w:pPr>
    </w:lvl>
    <w:lvl w:ilvl="8" w:tplc="DEFC0AB2">
      <w:start w:val="1"/>
      <w:numFmt w:val="lowerRoman"/>
      <w:lvlText w:val="%9."/>
      <w:lvlJc w:val="right"/>
      <w:pPr>
        <w:ind w:left="6840" w:hanging="180"/>
      </w:pPr>
    </w:lvl>
  </w:abstractNum>
  <w:abstractNum w:abstractNumId="21"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F44C0D"/>
    <w:multiLevelType w:val="hybridMultilevel"/>
    <w:tmpl w:val="074A219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62DAC7"/>
    <w:multiLevelType w:val="hybridMultilevel"/>
    <w:tmpl w:val="9878B2CA"/>
    <w:lvl w:ilvl="0" w:tplc="909E6690">
      <w:start w:val="1"/>
      <w:numFmt w:val="bullet"/>
      <w:lvlText w:val=""/>
      <w:lvlJc w:val="left"/>
      <w:pPr>
        <w:ind w:left="720" w:hanging="360"/>
      </w:pPr>
      <w:rPr>
        <w:rFonts w:ascii="Symbol" w:hAnsi="Symbol" w:hint="default"/>
      </w:rPr>
    </w:lvl>
    <w:lvl w:ilvl="1" w:tplc="1CB822A8">
      <w:start w:val="1"/>
      <w:numFmt w:val="bullet"/>
      <w:lvlText w:val="o"/>
      <w:lvlJc w:val="left"/>
      <w:pPr>
        <w:ind w:left="1440" w:hanging="360"/>
      </w:pPr>
      <w:rPr>
        <w:rFonts w:ascii="Courier New" w:hAnsi="Courier New" w:hint="default"/>
      </w:rPr>
    </w:lvl>
    <w:lvl w:ilvl="2" w:tplc="069607C8">
      <w:start w:val="1"/>
      <w:numFmt w:val="bullet"/>
      <w:lvlText w:val=""/>
      <w:lvlJc w:val="left"/>
      <w:pPr>
        <w:ind w:left="2160" w:hanging="360"/>
      </w:pPr>
      <w:rPr>
        <w:rFonts w:ascii="Wingdings" w:hAnsi="Wingdings" w:hint="default"/>
      </w:rPr>
    </w:lvl>
    <w:lvl w:ilvl="3" w:tplc="D6C61DAC">
      <w:start w:val="1"/>
      <w:numFmt w:val="bullet"/>
      <w:lvlText w:val=""/>
      <w:lvlJc w:val="left"/>
      <w:pPr>
        <w:ind w:left="2880" w:hanging="360"/>
      </w:pPr>
      <w:rPr>
        <w:rFonts w:ascii="Symbol" w:hAnsi="Symbol" w:hint="default"/>
      </w:rPr>
    </w:lvl>
    <w:lvl w:ilvl="4" w:tplc="C166E524">
      <w:start w:val="1"/>
      <w:numFmt w:val="bullet"/>
      <w:lvlText w:val="o"/>
      <w:lvlJc w:val="left"/>
      <w:pPr>
        <w:ind w:left="3600" w:hanging="360"/>
      </w:pPr>
      <w:rPr>
        <w:rFonts w:ascii="Courier New" w:hAnsi="Courier New" w:hint="default"/>
      </w:rPr>
    </w:lvl>
    <w:lvl w:ilvl="5" w:tplc="2C24B090">
      <w:start w:val="1"/>
      <w:numFmt w:val="bullet"/>
      <w:lvlText w:val=""/>
      <w:lvlJc w:val="left"/>
      <w:pPr>
        <w:ind w:left="4320" w:hanging="360"/>
      </w:pPr>
      <w:rPr>
        <w:rFonts w:ascii="Wingdings" w:hAnsi="Wingdings" w:hint="default"/>
      </w:rPr>
    </w:lvl>
    <w:lvl w:ilvl="6" w:tplc="FED0F964">
      <w:start w:val="1"/>
      <w:numFmt w:val="bullet"/>
      <w:lvlText w:val=""/>
      <w:lvlJc w:val="left"/>
      <w:pPr>
        <w:ind w:left="5040" w:hanging="360"/>
      </w:pPr>
      <w:rPr>
        <w:rFonts w:ascii="Symbol" w:hAnsi="Symbol" w:hint="default"/>
      </w:rPr>
    </w:lvl>
    <w:lvl w:ilvl="7" w:tplc="F8C42B9C">
      <w:start w:val="1"/>
      <w:numFmt w:val="bullet"/>
      <w:lvlText w:val="o"/>
      <w:lvlJc w:val="left"/>
      <w:pPr>
        <w:ind w:left="5760" w:hanging="360"/>
      </w:pPr>
      <w:rPr>
        <w:rFonts w:ascii="Courier New" w:hAnsi="Courier New" w:hint="default"/>
      </w:rPr>
    </w:lvl>
    <w:lvl w:ilvl="8" w:tplc="571C5F18">
      <w:start w:val="1"/>
      <w:numFmt w:val="bullet"/>
      <w:lvlText w:val=""/>
      <w:lvlJc w:val="left"/>
      <w:pPr>
        <w:ind w:left="6480" w:hanging="360"/>
      </w:pPr>
      <w:rPr>
        <w:rFonts w:ascii="Wingdings" w:hAnsi="Wingdings" w:hint="default"/>
      </w:rPr>
    </w:lvl>
  </w:abstractNum>
  <w:abstractNum w:abstractNumId="26"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86A1A"/>
    <w:multiLevelType w:val="multilevel"/>
    <w:tmpl w:val="5DDC1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3D5D55"/>
    <w:multiLevelType w:val="multilevel"/>
    <w:tmpl w:val="8DD0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2011B"/>
    <w:multiLevelType w:val="hybridMultilevel"/>
    <w:tmpl w:val="1A56963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85BD141"/>
    <w:multiLevelType w:val="hybridMultilevel"/>
    <w:tmpl w:val="85581374"/>
    <w:lvl w:ilvl="0" w:tplc="CD0492DC">
      <w:start w:val="1"/>
      <w:numFmt w:val="decimal"/>
      <w:lvlText w:val="%1."/>
      <w:lvlJc w:val="left"/>
      <w:pPr>
        <w:ind w:left="720" w:hanging="360"/>
      </w:pPr>
    </w:lvl>
    <w:lvl w:ilvl="1" w:tplc="9A704D6C">
      <w:start w:val="1"/>
      <w:numFmt w:val="bullet"/>
      <w:lvlText w:val="o"/>
      <w:lvlJc w:val="left"/>
      <w:pPr>
        <w:ind w:left="1440" w:hanging="360"/>
      </w:pPr>
      <w:rPr>
        <w:rFonts w:ascii="Courier New" w:hAnsi="Courier New" w:hint="default"/>
      </w:rPr>
    </w:lvl>
    <w:lvl w:ilvl="2" w:tplc="87D6A39A">
      <w:start w:val="1"/>
      <w:numFmt w:val="bullet"/>
      <w:lvlText w:val=""/>
      <w:lvlJc w:val="left"/>
      <w:pPr>
        <w:ind w:left="2160" w:hanging="360"/>
      </w:pPr>
      <w:rPr>
        <w:rFonts w:ascii="Wingdings" w:hAnsi="Wingdings" w:hint="default"/>
      </w:rPr>
    </w:lvl>
    <w:lvl w:ilvl="3" w:tplc="EF0C5D9C">
      <w:start w:val="1"/>
      <w:numFmt w:val="bullet"/>
      <w:lvlText w:val=""/>
      <w:lvlJc w:val="left"/>
      <w:pPr>
        <w:ind w:left="2880" w:hanging="360"/>
      </w:pPr>
      <w:rPr>
        <w:rFonts w:ascii="Symbol" w:hAnsi="Symbol" w:hint="default"/>
      </w:rPr>
    </w:lvl>
    <w:lvl w:ilvl="4" w:tplc="7F4E54E0">
      <w:start w:val="1"/>
      <w:numFmt w:val="bullet"/>
      <w:lvlText w:val="o"/>
      <w:lvlJc w:val="left"/>
      <w:pPr>
        <w:ind w:left="3600" w:hanging="360"/>
      </w:pPr>
      <w:rPr>
        <w:rFonts w:ascii="Courier New" w:hAnsi="Courier New" w:hint="default"/>
      </w:rPr>
    </w:lvl>
    <w:lvl w:ilvl="5" w:tplc="AF1A1132">
      <w:start w:val="1"/>
      <w:numFmt w:val="bullet"/>
      <w:lvlText w:val=""/>
      <w:lvlJc w:val="left"/>
      <w:pPr>
        <w:ind w:left="4320" w:hanging="360"/>
      </w:pPr>
      <w:rPr>
        <w:rFonts w:ascii="Wingdings" w:hAnsi="Wingdings" w:hint="default"/>
      </w:rPr>
    </w:lvl>
    <w:lvl w:ilvl="6" w:tplc="1AE8BCCC">
      <w:start w:val="1"/>
      <w:numFmt w:val="bullet"/>
      <w:lvlText w:val=""/>
      <w:lvlJc w:val="left"/>
      <w:pPr>
        <w:ind w:left="5040" w:hanging="360"/>
      </w:pPr>
      <w:rPr>
        <w:rFonts w:ascii="Symbol" w:hAnsi="Symbol" w:hint="default"/>
      </w:rPr>
    </w:lvl>
    <w:lvl w:ilvl="7" w:tplc="8068A2E2">
      <w:start w:val="1"/>
      <w:numFmt w:val="bullet"/>
      <w:lvlText w:val="o"/>
      <w:lvlJc w:val="left"/>
      <w:pPr>
        <w:ind w:left="5760" w:hanging="360"/>
      </w:pPr>
      <w:rPr>
        <w:rFonts w:ascii="Courier New" w:hAnsi="Courier New" w:hint="default"/>
      </w:rPr>
    </w:lvl>
    <w:lvl w:ilvl="8" w:tplc="4254E62E">
      <w:start w:val="1"/>
      <w:numFmt w:val="bullet"/>
      <w:lvlText w:val=""/>
      <w:lvlJc w:val="left"/>
      <w:pPr>
        <w:ind w:left="6480" w:hanging="360"/>
      </w:pPr>
      <w:rPr>
        <w:rFonts w:ascii="Wingdings" w:hAnsi="Wingdings" w:hint="default"/>
      </w:rPr>
    </w:lvl>
  </w:abstractNum>
  <w:abstractNum w:abstractNumId="33" w15:restartNumberingAfterBreak="0">
    <w:nsid w:val="68CB00D0"/>
    <w:multiLevelType w:val="hybridMultilevel"/>
    <w:tmpl w:val="FF38907E"/>
    <w:lvl w:ilvl="0" w:tplc="B7EC808A">
      <w:start w:val="1"/>
      <w:numFmt w:val="bullet"/>
      <w:lvlText w:val=""/>
      <w:lvlJc w:val="left"/>
      <w:pPr>
        <w:ind w:left="720" w:hanging="360"/>
      </w:pPr>
      <w:rPr>
        <w:rFonts w:ascii="Symbol" w:hAnsi="Symbol" w:hint="default"/>
      </w:rPr>
    </w:lvl>
    <w:lvl w:ilvl="1" w:tplc="B17C5A72">
      <w:start w:val="1"/>
      <w:numFmt w:val="bullet"/>
      <w:lvlText w:val="o"/>
      <w:lvlJc w:val="left"/>
      <w:pPr>
        <w:ind w:left="1440" w:hanging="360"/>
      </w:pPr>
      <w:rPr>
        <w:rFonts w:ascii="Courier New" w:hAnsi="Courier New" w:hint="default"/>
      </w:rPr>
    </w:lvl>
    <w:lvl w:ilvl="2" w:tplc="3580C6C0">
      <w:start w:val="1"/>
      <w:numFmt w:val="bullet"/>
      <w:lvlText w:val=""/>
      <w:lvlJc w:val="left"/>
      <w:pPr>
        <w:ind w:left="2160" w:hanging="360"/>
      </w:pPr>
      <w:rPr>
        <w:rFonts w:ascii="Wingdings" w:hAnsi="Wingdings" w:hint="default"/>
      </w:rPr>
    </w:lvl>
    <w:lvl w:ilvl="3" w:tplc="5414DBE4">
      <w:start w:val="1"/>
      <w:numFmt w:val="bullet"/>
      <w:lvlText w:val=""/>
      <w:lvlJc w:val="left"/>
      <w:pPr>
        <w:ind w:left="2880" w:hanging="360"/>
      </w:pPr>
      <w:rPr>
        <w:rFonts w:ascii="Symbol" w:hAnsi="Symbol" w:hint="default"/>
      </w:rPr>
    </w:lvl>
    <w:lvl w:ilvl="4" w:tplc="4E208D16">
      <w:start w:val="1"/>
      <w:numFmt w:val="bullet"/>
      <w:lvlText w:val="o"/>
      <w:lvlJc w:val="left"/>
      <w:pPr>
        <w:ind w:left="3600" w:hanging="360"/>
      </w:pPr>
      <w:rPr>
        <w:rFonts w:ascii="Courier New" w:hAnsi="Courier New" w:hint="default"/>
      </w:rPr>
    </w:lvl>
    <w:lvl w:ilvl="5" w:tplc="E82433D8">
      <w:start w:val="1"/>
      <w:numFmt w:val="bullet"/>
      <w:lvlText w:val=""/>
      <w:lvlJc w:val="left"/>
      <w:pPr>
        <w:ind w:left="4320" w:hanging="360"/>
      </w:pPr>
      <w:rPr>
        <w:rFonts w:ascii="Wingdings" w:hAnsi="Wingdings" w:hint="default"/>
      </w:rPr>
    </w:lvl>
    <w:lvl w:ilvl="6" w:tplc="3536D294">
      <w:start w:val="1"/>
      <w:numFmt w:val="bullet"/>
      <w:lvlText w:val=""/>
      <w:lvlJc w:val="left"/>
      <w:pPr>
        <w:ind w:left="5040" w:hanging="360"/>
      </w:pPr>
      <w:rPr>
        <w:rFonts w:ascii="Symbol" w:hAnsi="Symbol" w:hint="default"/>
      </w:rPr>
    </w:lvl>
    <w:lvl w:ilvl="7" w:tplc="2A1E2C82">
      <w:start w:val="1"/>
      <w:numFmt w:val="bullet"/>
      <w:lvlText w:val="o"/>
      <w:lvlJc w:val="left"/>
      <w:pPr>
        <w:ind w:left="5760" w:hanging="360"/>
      </w:pPr>
      <w:rPr>
        <w:rFonts w:ascii="Courier New" w:hAnsi="Courier New" w:hint="default"/>
      </w:rPr>
    </w:lvl>
    <w:lvl w:ilvl="8" w:tplc="BB1A8438">
      <w:start w:val="1"/>
      <w:numFmt w:val="bullet"/>
      <w:lvlText w:val=""/>
      <w:lvlJc w:val="left"/>
      <w:pPr>
        <w:ind w:left="6480" w:hanging="360"/>
      </w:pPr>
      <w:rPr>
        <w:rFonts w:ascii="Wingdings" w:hAnsi="Wingdings" w:hint="default"/>
      </w:rPr>
    </w:lvl>
  </w:abstractNum>
  <w:abstractNum w:abstractNumId="34"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D35679"/>
    <w:multiLevelType w:val="multilevel"/>
    <w:tmpl w:val="5A6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057D5"/>
    <w:multiLevelType w:val="multilevel"/>
    <w:tmpl w:val="B20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F4C766"/>
    <w:multiLevelType w:val="hybridMultilevel"/>
    <w:tmpl w:val="16F86FB8"/>
    <w:lvl w:ilvl="0" w:tplc="3DECD512">
      <w:start w:val="1"/>
      <w:numFmt w:val="bullet"/>
      <w:lvlText w:val=""/>
      <w:lvlJc w:val="left"/>
      <w:pPr>
        <w:ind w:left="720" w:hanging="360"/>
      </w:pPr>
      <w:rPr>
        <w:rFonts w:ascii="Symbol" w:hAnsi="Symbol" w:hint="default"/>
      </w:rPr>
    </w:lvl>
    <w:lvl w:ilvl="1" w:tplc="CD20DA0A">
      <w:start w:val="1"/>
      <w:numFmt w:val="bullet"/>
      <w:lvlText w:val="o"/>
      <w:lvlJc w:val="left"/>
      <w:pPr>
        <w:ind w:left="1440" w:hanging="360"/>
      </w:pPr>
      <w:rPr>
        <w:rFonts w:ascii="Courier New" w:hAnsi="Courier New" w:hint="default"/>
      </w:rPr>
    </w:lvl>
    <w:lvl w:ilvl="2" w:tplc="6B7E3A76">
      <w:start w:val="1"/>
      <w:numFmt w:val="bullet"/>
      <w:lvlText w:val=""/>
      <w:lvlJc w:val="left"/>
      <w:pPr>
        <w:ind w:left="2160" w:hanging="360"/>
      </w:pPr>
      <w:rPr>
        <w:rFonts w:ascii="Wingdings" w:hAnsi="Wingdings" w:hint="default"/>
      </w:rPr>
    </w:lvl>
    <w:lvl w:ilvl="3" w:tplc="2B444714">
      <w:start w:val="1"/>
      <w:numFmt w:val="bullet"/>
      <w:lvlText w:val=""/>
      <w:lvlJc w:val="left"/>
      <w:pPr>
        <w:ind w:left="2880" w:hanging="360"/>
      </w:pPr>
      <w:rPr>
        <w:rFonts w:ascii="Symbol" w:hAnsi="Symbol" w:hint="default"/>
      </w:rPr>
    </w:lvl>
    <w:lvl w:ilvl="4" w:tplc="49C4689E">
      <w:start w:val="1"/>
      <w:numFmt w:val="bullet"/>
      <w:lvlText w:val="o"/>
      <w:lvlJc w:val="left"/>
      <w:pPr>
        <w:ind w:left="3600" w:hanging="360"/>
      </w:pPr>
      <w:rPr>
        <w:rFonts w:ascii="Courier New" w:hAnsi="Courier New" w:hint="default"/>
      </w:rPr>
    </w:lvl>
    <w:lvl w:ilvl="5" w:tplc="D1DEAAB2">
      <w:start w:val="1"/>
      <w:numFmt w:val="bullet"/>
      <w:lvlText w:val=""/>
      <w:lvlJc w:val="left"/>
      <w:pPr>
        <w:ind w:left="4320" w:hanging="360"/>
      </w:pPr>
      <w:rPr>
        <w:rFonts w:ascii="Wingdings" w:hAnsi="Wingdings" w:hint="default"/>
      </w:rPr>
    </w:lvl>
    <w:lvl w:ilvl="6" w:tplc="E76A6814">
      <w:start w:val="1"/>
      <w:numFmt w:val="bullet"/>
      <w:lvlText w:val=""/>
      <w:lvlJc w:val="left"/>
      <w:pPr>
        <w:ind w:left="5040" w:hanging="360"/>
      </w:pPr>
      <w:rPr>
        <w:rFonts w:ascii="Symbol" w:hAnsi="Symbol" w:hint="default"/>
      </w:rPr>
    </w:lvl>
    <w:lvl w:ilvl="7" w:tplc="37CC0FD8">
      <w:start w:val="1"/>
      <w:numFmt w:val="bullet"/>
      <w:lvlText w:val="o"/>
      <w:lvlJc w:val="left"/>
      <w:pPr>
        <w:ind w:left="5760" w:hanging="360"/>
      </w:pPr>
      <w:rPr>
        <w:rFonts w:ascii="Courier New" w:hAnsi="Courier New" w:hint="default"/>
      </w:rPr>
    </w:lvl>
    <w:lvl w:ilvl="8" w:tplc="3AF888B6">
      <w:start w:val="1"/>
      <w:numFmt w:val="bullet"/>
      <w:lvlText w:val=""/>
      <w:lvlJc w:val="left"/>
      <w:pPr>
        <w:ind w:left="6480" w:hanging="360"/>
      </w:pPr>
      <w:rPr>
        <w:rFonts w:ascii="Wingdings" w:hAnsi="Wingdings" w:hint="default"/>
      </w:rPr>
    </w:lvl>
  </w:abstractNum>
  <w:abstractNum w:abstractNumId="39"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73E824"/>
    <w:multiLevelType w:val="hybridMultilevel"/>
    <w:tmpl w:val="1B3893C0"/>
    <w:lvl w:ilvl="0" w:tplc="D3E23288">
      <w:start w:val="1"/>
      <w:numFmt w:val="decimal"/>
      <w:lvlText w:val="%1."/>
      <w:lvlJc w:val="left"/>
      <w:pPr>
        <w:ind w:left="1080" w:hanging="360"/>
      </w:pPr>
    </w:lvl>
    <w:lvl w:ilvl="1" w:tplc="EFC85F4E">
      <w:start w:val="1"/>
      <w:numFmt w:val="lowerLetter"/>
      <w:lvlText w:val="%2."/>
      <w:lvlJc w:val="left"/>
      <w:pPr>
        <w:ind w:left="1800" w:hanging="360"/>
      </w:pPr>
    </w:lvl>
    <w:lvl w:ilvl="2" w:tplc="94A4CCD6">
      <w:start w:val="1"/>
      <w:numFmt w:val="lowerRoman"/>
      <w:lvlText w:val="%3."/>
      <w:lvlJc w:val="right"/>
      <w:pPr>
        <w:ind w:left="2520" w:hanging="180"/>
      </w:pPr>
    </w:lvl>
    <w:lvl w:ilvl="3" w:tplc="BEFAFEFC">
      <w:start w:val="1"/>
      <w:numFmt w:val="decimal"/>
      <w:lvlText w:val="%4."/>
      <w:lvlJc w:val="left"/>
      <w:pPr>
        <w:ind w:left="3240" w:hanging="360"/>
      </w:pPr>
    </w:lvl>
    <w:lvl w:ilvl="4" w:tplc="BF7A5A02">
      <w:start w:val="1"/>
      <w:numFmt w:val="lowerLetter"/>
      <w:lvlText w:val="%5."/>
      <w:lvlJc w:val="left"/>
      <w:pPr>
        <w:ind w:left="3960" w:hanging="360"/>
      </w:pPr>
    </w:lvl>
    <w:lvl w:ilvl="5" w:tplc="54ACC64C">
      <w:start w:val="1"/>
      <w:numFmt w:val="lowerRoman"/>
      <w:lvlText w:val="%6."/>
      <w:lvlJc w:val="right"/>
      <w:pPr>
        <w:ind w:left="4680" w:hanging="180"/>
      </w:pPr>
    </w:lvl>
    <w:lvl w:ilvl="6" w:tplc="E892EF2E">
      <w:start w:val="1"/>
      <w:numFmt w:val="decimal"/>
      <w:lvlText w:val="%7."/>
      <w:lvlJc w:val="left"/>
      <w:pPr>
        <w:ind w:left="5400" w:hanging="360"/>
      </w:pPr>
    </w:lvl>
    <w:lvl w:ilvl="7" w:tplc="6924063C">
      <w:start w:val="1"/>
      <w:numFmt w:val="lowerLetter"/>
      <w:lvlText w:val="%8."/>
      <w:lvlJc w:val="left"/>
      <w:pPr>
        <w:ind w:left="6120" w:hanging="360"/>
      </w:pPr>
    </w:lvl>
    <w:lvl w:ilvl="8" w:tplc="732CB976">
      <w:start w:val="1"/>
      <w:numFmt w:val="lowerRoman"/>
      <w:lvlText w:val="%9."/>
      <w:lvlJc w:val="right"/>
      <w:pPr>
        <w:ind w:left="6840" w:hanging="180"/>
      </w:pPr>
    </w:lvl>
  </w:abstractNum>
  <w:abstractNum w:abstractNumId="41"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747570">
    <w:abstractNumId w:val="11"/>
  </w:num>
  <w:num w:numId="2" w16cid:durableId="2018920661">
    <w:abstractNumId w:val="20"/>
  </w:num>
  <w:num w:numId="3" w16cid:durableId="2097969282">
    <w:abstractNumId w:val="40"/>
  </w:num>
  <w:num w:numId="4" w16cid:durableId="267201278">
    <w:abstractNumId w:val="19"/>
  </w:num>
  <w:num w:numId="5" w16cid:durableId="1591159238">
    <w:abstractNumId w:val="9"/>
  </w:num>
  <w:num w:numId="6" w16cid:durableId="1206334244">
    <w:abstractNumId w:val="33"/>
  </w:num>
  <w:num w:numId="7" w16cid:durableId="1797941745">
    <w:abstractNumId w:val="38"/>
  </w:num>
  <w:num w:numId="8" w16cid:durableId="423652943">
    <w:abstractNumId w:val="6"/>
  </w:num>
  <w:num w:numId="9" w16cid:durableId="1347050205">
    <w:abstractNumId w:val="25"/>
  </w:num>
  <w:num w:numId="10" w16cid:durableId="1064066222">
    <w:abstractNumId w:val="12"/>
  </w:num>
  <w:num w:numId="11" w16cid:durableId="265428422">
    <w:abstractNumId w:val="32"/>
  </w:num>
  <w:num w:numId="12" w16cid:durableId="178085941">
    <w:abstractNumId w:val="0"/>
  </w:num>
  <w:num w:numId="13" w16cid:durableId="33190074">
    <w:abstractNumId w:val="34"/>
  </w:num>
  <w:num w:numId="14" w16cid:durableId="354426056">
    <w:abstractNumId w:val="24"/>
  </w:num>
  <w:num w:numId="15" w16cid:durableId="1554391720">
    <w:abstractNumId w:val="23"/>
  </w:num>
  <w:num w:numId="16" w16cid:durableId="1333482937">
    <w:abstractNumId w:val="37"/>
  </w:num>
  <w:num w:numId="17" w16cid:durableId="1719548766">
    <w:abstractNumId w:val="13"/>
  </w:num>
  <w:num w:numId="18" w16cid:durableId="1791585590">
    <w:abstractNumId w:val="22"/>
  </w:num>
  <w:num w:numId="19" w16cid:durableId="602106803">
    <w:abstractNumId w:val="30"/>
  </w:num>
  <w:num w:numId="20" w16cid:durableId="636953542">
    <w:abstractNumId w:val="18"/>
  </w:num>
  <w:num w:numId="21" w16cid:durableId="1337734875">
    <w:abstractNumId w:val="5"/>
  </w:num>
  <w:num w:numId="22" w16cid:durableId="1192382646">
    <w:abstractNumId w:val="15"/>
  </w:num>
  <w:num w:numId="23" w16cid:durableId="120660263">
    <w:abstractNumId w:val="7"/>
  </w:num>
  <w:num w:numId="24" w16cid:durableId="1229849118">
    <w:abstractNumId w:val="31"/>
  </w:num>
  <w:num w:numId="25" w16cid:durableId="1993367292">
    <w:abstractNumId w:val="16"/>
  </w:num>
  <w:num w:numId="26" w16cid:durableId="1061909235">
    <w:abstractNumId w:val="10"/>
  </w:num>
  <w:num w:numId="27" w16cid:durableId="1817333855">
    <w:abstractNumId w:val="2"/>
  </w:num>
  <w:num w:numId="28" w16cid:durableId="897934631">
    <w:abstractNumId w:val="41"/>
  </w:num>
  <w:num w:numId="29" w16cid:durableId="744111555">
    <w:abstractNumId w:val="8"/>
  </w:num>
  <w:num w:numId="30" w16cid:durableId="248273665">
    <w:abstractNumId w:val="39"/>
  </w:num>
  <w:num w:numId="31" w16cid:durableId="539173391">
    <w:abstractNumId w:val="42"/>
  </w:num>
  <w:num w:numId="32" w16cid:durableId="655374752">
    <w:abstractNumId w:val="26"/>
  </w:num>
  <w:num w:numId="33" w16cid:durableId="971518980">
    <w:abstractNumId w:val="21"/>
  </w:num>
  <w:num w:numId="34" w16cid:durableId="1026441603">
    <w:abstractNumId w:val="43"/>
  </w:num>
  <w:num w:numId="35" w16cid:durableId="1339307980">
    <w:abstractNumId w:val="28"/>
  </w:num>
  <w:num w:numId="36" w16cid:durableId="1026251819">
    <w:abstractNumId w:val="35"/>
  </w:num>
  <w:num w:numId="37" w16cid:durableId="1394350179">
    <w:abstractNumId w:val="1"/>
  </w:num>
  <w:num w:numId="38" w16cid:durableId="74786034">
    <w:abstractNumId w:val="29"/>
  </w:num>
  <w:num w:numId="39" w16cid:durableId="1668170632">
    <w:abstractNumId w:val="14"/>
  </w:num>
  <w:num w:numId="40" w16cid:durableId="1023940886">
    <w:abstractNumId w:val="36"/>
  </w:num>
  <w:num w:numId="41" w16cid:durableId="1437601094">
    <w:abstractNumId w:val="3"/>
  </w:num>
  <w:num w:numId="42" w16cid:durableId="1086609584">
    <w:abstractNumId w:val="27"/>
  </w:num>
  <w:num w:numId="43" w16cid:durableId="311252530">
    <w:abstractNumId w:val="4"/>
  </w:num>
  <w:num w:numId="44" w16cid:durableId="1763990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UxMjMxM7I0MjEwMjRU0lEKTi0uzszPAykwNKwFAFXu4OotAAAA"/>
  </w:docVars>
  <w:rsids>
    <w:rsidRoot w:val="00664EB9"/>
    <w:rsid w:val="000134F1"/>
    <w:rsid w:val="000243E2"/>
    <w:rsid w:val="00025884"/>
    <w:rsid w:val="00025E0A"/>
    <w:rsid w:val="00025EAE"/>
    <w:rsid w:val="00031A1D"/>
    <w:rsid w:val="000350B3"/>
    <w:rsid w:val="0004224D"/>
    <w:rsid w:val="00044A75"/>
    <w:rsid w:val="000474E3"/>
    <w:rsid w:val="00051F4B"/>
    <w:rsid w:val="00054CAE"/>
    <w:rsid w:val="00061E10"/>
    <w:rsid w:val="000644B0"/>
    <w:rsid w:val="00065671"/>
    <w:rsid w:val="00074D65"/>
    <w:rsid w:val="00090AB3"/>
    <w:rsid w:val="000B199A"/>
    <w:rsid w:val="000B3CFB"/>
    <w:rsid w:val="000B4C32"/>
    <w:rsid w:val="000B4F26"/>
    <w:rsid w:val="000C787C"/>
    <w:rsid w:val="000D6196"/>
    <w:rsid w:val="000E0165"/>
    <w:rsid w:val="000E0C74"/>
    <w:rsid w:val="000F0D1D"/>
    <w:rsid w:val="00103967"/>
    <w:rsid w:val="00121B3D"/>
    <w:rsid w:val="00141B83"/>
    <w:rsid w:val="00144D45"/>
    <w:rsid w:val="0014595C"/>
    <w:rsid w:val="00147984"/>
    <w:rsid w:val="00151516"/>
    <w:rsid w:val="0015176A"/>
    <w:rsid w:val="0016264E"/>
    <w:rsid w:val="0016483D"/>
    <w:rsid w:val="001704DC"/>
    <w:rsid w:val="00171737"/>
    <w:rsid w:val="00173EC6"/>
    <w:rsid w:val="00180780"/>
    <w:rsid w:val="001816C9"/>
    <w:rsid w:val="00182766"/>
    <w:rsid w:val="001947D9"/>
    <w:rsid w:val="0019538C"/>
    <w:rsid w:val="00197671"/>
    <w:rsid w:val="00197AF0"/>
    <w:rsid w:val="001A0497"/>
    <w:rsid w:val="001A179E"/>
    <w:rsid w:val="001B488A"/>
    <w:rsid w:val="001B5AAF"/>
    <w:rsid w:val="001D1273"/>
    <w:rsid w:val="001D6AF3"/>
    <w:rsid w:val="001E3515"/>
    <w:rsid w:val="001E3F5A"/>
    <w:rsid w:val="002024AF"/>
    <w:rsid w:val="00202913"/>
    <w:rsid w:val="00210B04"/>
    <w:rsid w:val="002128C5"/>
    <w:rsid w:val="00217AE5"/>
    <w:rsid w:val="0022124A"/>
    <w:rsid w:val="00224104"/>
    <w:rsid w:val="00227106"/>
    <w:rsid w:val="0022792E"/>
    <w:rsid w:val="00232DFA"/>
    <w:rsid w:val="00234580"/>
    <w:rsid w:val="0023474C"/>
    <w:rsid w:val="00236F46"/>
    <w:rsid w:val="00241242"/>
    <w:rsid w:val="00243E4B"/>
    <w:rsid w:val="00244E86"/>
    <w:rsid w:val="00254C54"/>
    <w:rsid w:val="0025704F"/>
    <w:rsid w:val="002651F9"/>
    <w:rsid w:val="002671FD"/>
    <w:rsid w:val="00267C1D"/>
    <w:rsid w:val="002754A5"/>
    <w:rsid w:val="00277195"/>
    <w:rsid w:val="002800BE"/>
    <w:rsid w:val="00282AB6"/>
    <w:rsid w:val="002901A4"/>
    <w:rsid w:val="00290E46"/>
    <w:rsid w:val="002C4A04"/>
    <w:rsid w:val="002D7929"/>
    <w:rsid w:val="002E0204"/>
    <w:rsid w:val="002E692C"/>
    <w:rsid w:val="002F55F3"/>
    <w:rsid w:val="002F7245"/>
    <w:rsid w:val="003025F2"/>
    <w:rsid w:val="003060E3"/>
    <w:rsid w:val="003110C5"/>
    <w:rsid w:val="00312378"/>
    <w:rsid w:val="00325703"/>
    <w:rsid w:val="0033440F"/>
    <w:rsid w:val="00350D19"/>
    <w:rsid w:val="0035565F"/>
    <w:rsid w:val="00364E91"/>
    <w:rsid w:val="00372595"/>
    <w:rsid w:val="00374E4F"/>
    <w:rsid w:val="003756AA"/>
    <w:rsid w:val="00385B2D"/>
    <w:rsid w:val="003A0392"/>
    <w:rsid w:val="003A3C11"/>
    <w:rsid w:val="003A45E1"/>
    <w:rsid w:val="003A5270"/>
    <w:rsid w:val="003B5306"/>
    <w:rsid w:val="003B63AD"/>
    <w:rsid w:val="003C12FC"/>
    <w:rsid w:val="003C593B"/>
    <w:rsid w:val="003C6722"/>
    <w:rsid w:val="003C6BDC"/>
    <w:rsid w:val="003D28B5"/>
    <w:rsid w:val="003D4A2C"/>
    <w:rsid w:val="003D5C1E"/>
    <w:rsid w:val="003D6F06"/>
    <w:rsid w:val="003E1F5C"/>
    <w:rsid w:val="003F4063"/>
    <w:rsid w:val="0041027B"/>
    <w:rsid w:val="00416574"/>
    <w:rsid w:val="00417A7B"/>
    <w:rsid w:val="0042479D"/>
    <w:rsid w:val="00430BC0"/>
    <w:rsid w:val="004424CB"/>
    <w:rsid w:val="00453448"/>
    <w:rsid w:val="004544D2"/>
    <w:rsid w:val="00461217"/>
    <w:rsid w:val="004766E8"/>
    <w:rsid w:val="004768D0"/>
    <w:rsid w:val="00480396"/>
    <w:rsid w:val="00485DE8"/>
    <w:rsid w:val="0049183C"/>
    <w:rsid w:val="00496EDB"/>
    <w:rsid w:val="004A0EED"/>
    <w:rsid w:val="004A14DC"/>
    <w:rsid w:val="004A4A2F"/>
    <w:rsid w:val="004B2423"/>
    <w:rsid w:val="004B52B4"/>
    <w:rsid w:val="004B7D10"/>
    <w:rsid w:val="004C07D1"/>
    <w:rsid w:val="004C36C1"/>
    <w:rsid w:val="004C5375"/>
    <w:rsid w:val="004C61AB"/>
    <w:rsid w:val="004C7414"/>
    <w:rsid w:val="004D26FB"/>
    <w:rsid w:val="004D441B"/>
    <w:rsid w:val="004D6DAA"/>
    <w:rsid w:val="004E22A9"/>
    <w:rsid w:val="004E3822"/>
    <w:rsid w:val="004E7B87"/>
    <w:rsid w:val="004F3682"/>
    <w:rsid w:val="004F6CCB"/>
    <w:rsid w:val="004F738D"/>
    <w:rsid w:val="00500DFC"/>
    <w:rsid w:val="00501616"/>
    <w:rsid w:val="00501BDC"/>
    <w:rsid w:val="0050553D"/>
    <w:rsid w:val="00512B35"/>
    <w:rsid w:val="00513846"/>
    <w:rsid w:val="00516026"/>
    <w:rsid w:val="00516A7C"/>
    <w:rsid w:val="005204DD"/>
    <w:rsid w:val="00520EA4"/>
    <w:rsid w:val="00523985"/>
    <w:rsid w:val="00525E51"/>
    <w:rsid w:val="005453CE"/>
    <w:rsid w:val="005462A9"/>
    <w:rsid w:val="00552CE3"/>
    <w:rsid w:val="00556A39"/>
    <w:rsid w:val="0056074B"/>
    <w:rsid w:val="005856B4"/>
    <w:rsid w:val="005912E8"/>
    <w:rsid w:val="00592C05"/>
    <w:rsid w:val="005944B4"/>
    <w:rsid w:val="005954ED"/>
    <w:rsid w:val="00597129"/>
    <w:rsid w:val="005B1709"/>
    <w:rsid w:val="005B2D64"/>
    <w:rsid w:val="005B33C5"/>
    <w:rsid w:val="005B535C"/>
    <w:rsid w:val="005C1082"/>
    <w:rsid w:val="005C2C31"/>
    <w:rsid w:val="005C4F15"/>
    <w:rsid w:val="005C714D"/>
    <w:rsid w:val="005C78DB"/>
    <w:rsid w:val="005D0609"/>
    <w:rsid w:val="005D768E"/>
    <w:rsid w:val="005E0FE7"/>
    <w:rsid w:val="005E411D"/>
    <w:rsid w:val="005F3471"/>
    <w:rsid w:val="005F458E"/>
    <w:rsid w:val="00606CD5"/>
    <w:rsid w:val="0061132A"/>
    <w:rsid w:val="006134E8"/>
    <w:rsid w:val="00617731"/>
    <w:rsid w:val="00622CDF"/>
    <w:rsid w:val="00623F8B"/>
    <w:rsid w:val="006363EC"/>
    <w:rsid w:val="00643C7A"/>
    <w:rsid w:val="00645CC8"/>
    <w:rsid w:val="00646122"/>
    <w:rsid w:val="00647428"/>
    <w:rsid w:val="00650B47"/>
    <w:rsid w:val="0065211B"/>
    <w:rsid w:val="00653179"/>
    <w:rsid w:val="006547BF"/>
    <w:rsid w:val="00657084"/>
    <w:rsid w:val="00662016"/>
    <w:rsid w:val="00664EB9"/>
    <w:rsid w:val="00665C57"/>
    <w:rsid w:val="0066693C"/>
    <w:rsid w:val="00666AAC"/>
    <w:rsid w:val="00671E1D"/>
    <w:rsid w:val="00675A09"/>
    <w:rsid w:val="00680583"/>
    <w:rsid w:val="006811AA"/>
    <w:rsid w:val="0068469C"/>
    <w:rsid w:val="0069098F"/>
    <w:rsid w:val="006931D4"/>
    <w:rsid w:val="0069344E"/>
    <w:rsid w:val="00694FA8"/>
    <w:rsid w:val="006957CC"/>
    <w:rsid w:val="006A0859"/>
    <w:rsid w:val="006A2A64"/>
    <w:rsid w:val="006A4599"/>
    <w:rsid w:val="006A75C8"/>
    <w:rsid w:val="006B2AFD"/>
    <w:rsid w:val="006B4A4B"/>
    <w:rsid w:val="006B7126"/>
    <w:rsid w:val="006B7BD4"/>
    <w:rsid w:val="006D2540"/>
    <w:rsid w:val="006E0C00"/>
    <w:rsid w:val="006E3B7B"/>
    <w:rsid w:val="006E725D"/>
    <w:rsid w:val="006F767F"/>
    <w:rsid w:val="006F76FE"/>
    <w:rsid w:val="00701F2E"/>
    <w:rsid w:val="0070781B"/>
    <w:rsid w:val="00715AB0"/>
    <w:rsid w:val="00724988"/>
    <w:rsid w:val="007521FB"/>
    <w:rsid w:val="007558A9"/>
    <w:rsid w:val="0075643A"/>
    <w:rsid w:val="007642BA"/>
    <w:rsid w:val="0076680D"/>
    <w:rsid w:val="00775518"/>
    <w:rsid w:val="0077566C"/>
    <w:rsid w:val="00793F2D"/>
    <w:rsid w:val="00794988"/>
    <w:rsid w:val="007A1A06"/>
    <w:rsid w:val="007A1FDE"/>
    <w:rsid w:val="007A4E32"/>
    <w:rsid w:val="007B0A46"/>
    <w:rsid w:val="007B319E"/>
    <w:rsid w:val="007B4EAE"/>
    <w:rsid w:val="007B6CA2"/>
    <w:rsid w:val="007C0D36"/>
    <w:rsid w:val="007E0257"/>
    <w:rsid w:val="007E2AF2"/>
    <w:rsid w:val="007F11CF"/>
    <w:rsid w:val="00802622"/>
    <w:rsid w:val="00811734"/>
    <w:rsid w:val="0081373D"/>
    <w:rsid w:val="00814C8A"/>
    <w:rsid w:val="008201D4"/>
    <w:rsid w:val="00824507"/>
    <w:rsid w:val="008332DB"/>
    <w:rsid w:val="00833DB2"/>
    <w:rsid w:val="008407A6"/>
    <w:rsid w:val="00841605"/>
    <w:rsid w:val="00860E04"/>
    <w:rsid w:val="00872002"/>
    <w:rsid w:val="008735AA"/>
    <w:rsid w:val="008735BE"/>
    <w:rsid w:val="008909FE"/>
    <w:rsid w:val="00897FFD"/>
    <w:rsid w:val="008A12E6"/>
    <w:rsid w:val="008A3E37"/>
    <w:rsid w:val="008B1E21"/>
    <w:rsid w:val="008B3965"/>
    <w:rsid w:val="008B4173"/>
    <w:rsid w:val="008B5357"/>
    <w:rsid w:val="008C0E79"/>
    <w:rsid w:val="008D0684"/>
    <w:rsid w:val="008D0C62"/>
    <w:rsid w:val="008D0D1F"/>
    <w:rsid w:val="008D22F0"/>
    <w:rsid w:val="008D79A4"/>
    <w:rsid w:val="008F4019"/>
    <w:rsid w:val="008F6910"/>
    <w:rsid w:val="00901ECA"/>
    <w:rsid w:val="009029E9"/>
    <w:rsid w:val="00902A29"/>
    <w:rsid w:val="00903BFE"/>
    <w:rsid w:val="00922248"/>
    <w:rsid w:val="00927189"/>
    <w:rsid w:val="00927F63"/>
    <w:rsid w:val="0093186E"/>
    <w:rsid w:val="00934C9C"/>
    <w:rsid w:val="00935DE2"/>
    <w:rsid w:val="0094760D"/>
    <w:rsid w:val="0095263A"/>
    <w:rsid w:val="00962F1C"/>
    <w:rsid w:val="00964DED"/>
    <w:rsid w:val="009662FB"/>
    <w:rsid w:val="009663F9"/>
    <w:rsid w:val="0097583A"/>
    <w:rsid w:val="00981C7C"/>
    <w:rsid w:val="00986E14"/>
    <w:rsid w:val="009918AC"/>
    <w:rsid w:val="009A1A82"/>
    <w:rsid w:val="009B42B8"/>
    <w:rsid w:val="009B7EB8"/>
    <w:rsid w:val="009C206D"/>
    <w:rsid w:val="009C663E"/>
    <w:rsid w:val="009D64FF"/>
    <w:rsid w:val="009F33D1"/>
    <w:rsid w:val="009F4A7A"/>
    <w:rsid w:val="009F5453"/>
    <w:rsid w:val="00A13E92"/>
    <w:rsid w:val="00A15005"/>
    <w:rsid w:val="00A15798"/>
    <w:rsid w:val="00A209CC"/>
    <w:rsid w:val="00A21E96"/>
    <w:rsid w:val="00A22B58"/>
    <w:rsid w:val="00A24CE1"/>
    <w:rsid w:val="00A30FB0"/>
    <w:rsid w:val="00A32038"/>
    <w:rsid w:val="00A3334C"/>
    <w:rsid w:val="00A33BE1"/>
    <w:rsid w:val="00A424C4"/>
    <w:rsid w:val="00A43432"/>
    <w:rsid w:val="00A44265"/>
    <w:rsid w:val="00A61896"/>
    <w:rsid w:val="00A62ACB"/>
    <w:rsid w:val="00A72D5E"/>
    <w:rsid w:val="00A76C7A"/>
    <w:rsid w:val="00A8030E"/>
    <w:rsid w:val="00A93B06"/>
    <w:rsid w:val="00AA1ECE"/>
    <w:rsid w:val="00AA5A5E"/>
    <w:rsid w:val="00AA757C"/>
    <w:rsid w:val="00AB2D43"/>
    <w:rsid w:val="00AB3A75"/>
    <w:rsid w:val="00AC0B52"/>
    <w:rsid w:val="00AC253D"/>
    <w:rsid w:val="00AC3D53"/>
    <w:rsid w:val="00AC4A68"/>
    <w:rsid w:val="00AC50EC"/>
    <w:rsid w:val="00AC7222"/>
    <w:rsid w:val="00AD65C3"/>
    <w:rsid w:val="00AE0926"/>
    <w:rsid w:val="00AE73FE"/>
    <w:rsid w:val="00AF5601"/>
    <w:rsid w:val="00B00EA7"/>
    <w:rsid w:val="00B132EB"/>
    <w:rsid w:val="00B1525D"/>
    <w:rsid w:val="00B249C6"/>
    <w:rsid w:val="00B3013D"/>
    <w:rsid w:val="00B3111D"/>
    <w:rsid w:val="00B33C68"/>
    <w:rsid w:val="00B37600"/>
    <w:rsid w:val="00B54761"/>
    <w:rsid w:val="00B57CEF"/>
    <w:rsid w:val="00B80000"/>
    <w:rsid w:val="00B80F38"/>
    <w:rsid w:val="00B86634"/>
    <w:rsid w:val="00B91039"/>
    <w:rsid w:val="00B94E23"/>
    <w:rsid w:val="00BA4160"/>
    <w:rsid w:val="00BA66EF"/>
    <w:rsid w:val="00BB3879"/>
    <w:rsid w:val="00BC071E"/>
    <w:rsid w:val="00BC18E8"/>
    <w:rsid w:val="00BC2D27"/>
    <w:rsid w:val="00BC5F86"/>
    <w:rsid w:val="00BD72C1"/>
    <w:rsid w:val="00BE1B9B"/>
    <w:rsid w:val="00C077C2"/>
    <w:rsid w:val="00C47058"/>
    <w:rsid w:val="00C5066F"/>
    <w:rsid w:val="00C5276E"/>
    <w:rsid w:val="00C538BC"/>
    <w:rsid w:val="00C54EEC"/>
    <w:rsid w:val="00C56853"/>
    <w:rsid w:val="00C57C79"/>
    <w:rsid w:val="00C61873"/>
    <w:rsid w:val="00C74BDC"/>
    <w:rsid w:val="00C7651E"/>
    <w:rsid w:val="00C80AF7"/>
    <w:rsid w:val="00C812F1"/>
    <w:rsid w:val="00C9777A"/>
    <w:rsid w:val="00C97E95"/>
    <w:rsid w:val="00CB05B8"/>
    <w:rsid w:val="00CB2BC6"/>
    <w:rsid w:val="00CB37DB"/>
    <w:rsid w:val="00CB3B9F"/>
    <w:rsid w:val="00CC0447"/>
    <w:rsid w:val="00CD3B1F"/>
    <w:rsid w:val="00CD78AA"/>
    <w:rsid w:val="00CF3BCC"/>
    <w:rsid w:val="00D03823"/>
    <w:rsid w:val="00D06BB3"/>
    <w:rsid w:val="00D23BED"/>
    <w:rsid w:val="00D24620"/>
    <w:rsid w:val="00D27D81"/>
    <w:rsid w:val="00D40E0E"/>
    <w:rsid w:val="00D41ABC"/>
    <w:rsid w:val="00D43640"/>
    <w:rsid w:val="00D43783"/>
    <w:rsid w:val="00D44E85"/>
    <w:rsid w:val="00D45794"/>
    <w:rsid w:val="00D54139"/>
    <w:rsid w:val="00D54C08"/>
    <w:rsid w:val="00D61A60"/>
    <w:rsid w:val="00D626BA"/>
    <w:rsid w:val="00D63B02"/>
    <w:rsid w:val="00D67B79"/>
    <w:rsid w:val="00D67BAC"/>
    <w:rsid w:val="00D708FD"/>
    <w:rsid w:val="00D71983"/>
    <w:rsid w:val="00D93F4E"/>
    <w:rsid w:val="00D959C4"/>
    <w:rsid w:val="00DA46EC"/>
    <w:rsid w:val="00DB04FC"/>
    <w:rsid w:val="00DB0EEA"/>
    <w:rsid w:val="00DB1078"/>
    <w:rsid w:val="00DC0C92"/>
    <w:rsid w:val="00DC1190"/>
    <w:rsid w:val="00DC32AF"/>
    <w:rsid w:val="00DC4E27"/>
    <w:rsid w:val="00DC5FA2"/>
    <w:rsid w:val="00DC7CCD"/>
    <w:rsid w:val="00DD0C03"/>
    <w:rsid w:val="00DD5941"/>
    <w:rsid w:val="00DE34A2"/>
    <w:rsid w:val="00DF1E08"/>
    <w:rsid w:val="00DF3680"/>
    <w:rsid w:val="00DF48E2"/>
    <w:rsid w:val="00E02ACE"/>
    <w:rsid w:val="00E039B9"/>
    <w:rsid w:val="00E07A9D"/>
    <w:rsid w:val="00E10E21"/>
    <w:rsid w:val="00E14396"/>
    <w:rsid w:val="00E16698"/>
    <w:rsid w:val="00E16E4F"/>
    <w:rsid w:val="00E21545"/>
    <w:rsid w:val="00E2177B"/>
    <w:rsid w:val="00E25BA6"/>
    <w:rsid w:val="00E340C9"/>
    <w:rsid w:val="00E35083"/>
    <w:rsid w:val="00E41622"/>
    <w:rsid w:val="00E50BCA"/>
    <w:rsid w:val="00E52C64"/>
    <w:rsid w:val="00E54684"/>
    <w:rsid w:val="00E575B6"/>
    <w:rsid w:val="00E63067"/>
    <w:rsid w:val="00E63908"/>
    <w:rsid w:val="00E67D0C"/>
    <w:rsid w:val="00E72A00"/>
    <w:rsid w:val="00E74BA5"/>
    <w:rsid w:val="00E80EEE"/>
    <w:rsid w:val="00E86A3C"/>
    <w:rsid w:val="00EA2A1A"/>
    <w:rsid w:val="00EA5F06"/>
    <w:rsid w:val="00EB62B5"/>
    <w:rsid w:val="00EC268C"/>
    <w:rsid w:val="00EC28A4"/>
    <w:rsid w:val="00EC57E2"/>
    <w:rsid w:val="00EC67F0"/>
    <w:rsid w:val="00EC75C1"/>
    <w:rsid w:val="00ED2C60"/>
    <w:rsid w:val="00ED5946"/>
    <w:rsid w:val="00EE1A4B"/>
    <w:rsid w:val="00EF5343"/>
    <w:rsid w:val="00EF7132"/>
    <w:rsid w:val="00F06B4B"/>
    <w:rsid w:val="00F136B1"/>
    <w:rsid w:val="00F21334"/>
    <w:rsid w:val="00F231D7"/>
    <w:rsid w:val="00F26C42"/>
    <w:rsid w:val="00F40506"/>
    <w:rsid w:val="00F4585D"/>
    <w:rsid w:val="00F46058"/>
    <w:rsid w:val="00F5023C"/>
    <w:rsid w:val="00F647C8"/>
    <w:rsid w:val="00F66377"/>
    <w:rsid w:val="00F71C82"/>
    <w:rsid w:val="00F761E2"/>
    <w:rsid w:val="00F76EE7"/>
    <w:rsid w:val="00F8229B"/>
    <w:rsid w:val="00F84273"/>
    <w:rsid w:val="00F8796F"/>
    <w:rsid w:val="00FA0A59"/>
    <w:rsid w:val="00FA4DEE"/>
    <w:rsid w:val="00FB19A5"/>
    <w:rsid w:val="00FD2DA9"/>
    <w:rsid w:val="00FD4674"/>
    <w:rsid w:val="00FD4D32"/>
    <w:rsid w:val="00FD7C91"/>
    <w:rsid w:val="00FE3143"/>
    <w:rsid w:val="00FE4827"/>
    <w:rsid w:val="00FF1D37"/>
    <w:rsid w:val="0121719B"/>
    <w:rsid w:val="07829B08"/>
    <w:rsid w:val="07902C71"/>
    <w:rsid w:val="080C1280"/>
    <w:rsid w:val="0A29E54E"/>
    <w:rsid w:val="1168E44D"/>
    <w:rsid w:val="12AA08F6"/>
    <w:rsid w:val="17210B57"/>
    <w:rsid w:val="17940B18"/>
    <w:rsid w:val="185AAB1D"/>
    <w:rsid w:val="1B28E344"/>
    <w:rsid w:val="1CFE0B3F"/>
    <w:rsid w:val="220E4BEA"/>
    <w:rsid w:val="25DB124B"/>
    <w:rsid w:val="28666421"/>
    <w:rsid w:val="2C183A33"/>
    <w:rsid w:val="2D58BEDD"/>
    <w:rsid w:val="3217CAD3"/>
    <w:rsid w:val="33AE00A0"/>
    <w:rsid w:val="3993CB8F"/>
    <w:rsid w:val="3E4338FC"/>
    <w:rsid w:val="3F85DEB4"/>
    <w:rsid w:val="4046A6EB"/>
    <w:rsid w:val="438F02EE"/>
    <w:rsid w:val="454D6F02"/>
    <w:rsid w:val="492885A1"/>
    <w:rsid w:val="4AB9C3A5"/>
    <w:rsid w:val="4D28D629"/>
    <w:rsid w:val="4F16CF19"/>
    <w:rsid w:val="523FCCF4"/>
    <w:rsid w:val="52F9F773"/>
    <w:rsid w:val="5F0CE19E"/>
    <w:rsid w:val="603763EA"/>
    <w:rsid w:val="6133E37D"/>
    <w:rsid w:val="6A840747"/>
    <w:rsid w:val="6BA9C524"/>
    <w:rsid w:val="70289EE5"/>
    <w:rsid w:val="7612CBB8"/>
    <w:rsid w:val="761F9084"/>
    <w:rsid w:val="76740485"/>
    <w:rsid w:val="7799B5FF"/>
    <w:rsid w:val="78DEBFAB"/>
    <w:rsid w:val="7C98D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6E95"/>
  <w15:docId w15:val="{FE25E9E5-F7A8-457A-BB6C-A2D8E253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6B4A4B"/>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6B4A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782647235">
      <w:bodyDiv w:val="1"/>
      <w:marLeft w:val="0"/>
      <w:marRight w:val="0"/>
      <w:marTop w:val="0"/>
      <w:marBottom w:val="0"/>
      <w:divBdr>
        <w:top w:val="none" w:sz="0" w:space="0" w:color="auto"/>
        <w:left w:val="none" w:sz="0" w:space="0" w:color="auto"/>
        <w:bottom w:val="none" w:sz="0" w:space="0" w:color="auto"/>
        <w:right w:val="none" w:sz="0" w:space="0" w:color="auto"/>
      </w:divBdr>
    </w:div>
    <w:div w:id="939606893">
      <w:bodyDiv w:val="1"/>
      <w:marLeft w:val="0"/>
      <w:marRight w:val="0"/>
      <w:marTop w:val="0"/>
      <w:marBottom w:val="0"/>
      <w:divBdr>
        <w:top w:val="none" w:sz="0" w:space="0" w:color="auto"/>
        <w:left w:val="none" w:sz="0" w:space="0" w:color="auto"/>
        <w:bottom w:val="none" w:sz="0" w:space="0" w:color="auto"/>
        <w:right w:val="none" w:sz="0" w:space="0" w:color="auto"/>
      </w:divBdr>
    </w:div>
    <w:div w:id="1027412884">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277081">
      <w:bodyDiv w:val="1"/>
      <w:marLeft w:val="0"/>
      <w:marRight w:val="0"/>
      <w:marTop w:val="0"/>
      <w:marBottom w:val="0"/>
      <w:divBdr>
        <w:top w:val="none" w:sz="0" w:space="0" w:color="auto"/>
        <w:left w:val="none" w:sz="0" w:space="0" w:color="auto"/>
        <w:bottom w:val="none" w:sz="0" w:space="0" w:color="auto"/>
        <w:right w:val="none" w:sz="0" w:space="0" w:color="auto"/>
      </w:divBdr>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31545653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_rels/footnotes.xml.rels><?xml version="1.0" encoding="UTF-8" standalone="yes"?>
<Relationships xmlns="http://schemas.openxmlformats.org/package/2006/relationships"><Relationship Id="rId1" Type="http://schemas.openxmlformats.org/officeDocument/2006/relationships/hyperlink" Target="https://www.nu.edu/blog/how-to-present-dissertation-fin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Pages>
  <Words>1391</Words>
  <Characters>7931</Characters>
  <Application>Microsoft Office Word</Application>
  <DocSecurity>0</DocSecurity>
  <Lines>66</Lines>
  <Paragraphs>18</Paragraphs>
  <ScaleCrop>false</ScaleCrop>
  <Company>Cape Peninsula University of Technology</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40</cp:revision>
  <dcterms:created xsi:type="dcterms:W3CDTF">2025-07-11T07:47:00Z</dcterms:created>
  <dcterms:modified xsi:type="dcterms:W3CDTF">2025-07-11T13:20:00Z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