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70928" w14:textId="1DEF1345" w:rsidR="00B15D41" w:rsidRDefault="00B15D41" w:rsidP="00B15D41">
      <w:pPr>
        <w:spacing w:line="360" w:lineRule="auto"/>
        <w:jc w:val="center"/>
        <w:rPr>
          <w:rFonts w:ascii="Segoe UI" w:eastAsia="Times New Roman" w:hAnsi="Segoe UI" w:cs="Segoe UI"/>
          <w:color w:val="0D0D0D" w:themeColor="text1" w:themeTint="F2"/>
          <w:sz w:val="44"/>
          <w:szCs w:val="27"/>
          <w:lang w:eastAsia="en-IN"/>
        </w:rPr>
      </w:pPr>
      <w:r w:rsidRPr="00DE13A3">
        <w:rPr>
          <w:rFonts w:ascii="Segoe UI" w:eastAsia="Times New Roman" w:hAnsi="Segoe UI" w:cs="Segoe UI"/>
          <w:color w:val="0D0D0D" w:themeColor="text1" w:themeTint="F2"/>
          <w:sz w:val="44"/>
          <w:szCs w:val="27"/>
          <w:lang w:eastAsia="en-IN"/>
        </w:rPr>
        <w:t>Predictive Modelling of Respiratory Syncytial Virus burden on Hospital Services</w:t>
      </w:r>
    </w:p>
    <w:p w14:paraId="52D264AD" w14:textId="6C6D312A" w:rsidR="00B15D41" w:rsidRDefault="00B15D41" w:rsidP="00B15D41">
      <w:pPr>
        <w:spacing w:line="360" w:lineRule="auto"/>
        <w:jc w:val="center"/>
        <w:rPr>
          <w:rFonts w:ascii="Segoe UI" w:hAnsi="Segoe UI" w:cs="Segoe UI"/>
          <w:color w:val="0D0D0D" w:themeColor="text1" w:themeTint="F2"/>
          <w:sz w:val="52"/>
          <w:szCs w:val="44"/>
        </w:rPr>
      </w:pPr>
    </w:p>
    <w:p w14:paraId="1806886A" w14:textId="32576044" w:rsidR="00B15D41" w:rsidRDefault="00B15D41" w:rsidP="00B15D41">
      <w:pPr>
        <w:spacing w:line="360" w:lineRule="auto"/>
        <w:jc w:val="center"/>
        <w:rPr>
          <w:rFonts w:ascii="Segoe UI" w:hAnsi="Segoe UI" w:cs="Segoe UI"/>
          <w:color w:val="0D0D0D" w:themeColor="text1" w:themeTint="F2"/>
          <w:sz w:val="32"/>
          <w:szCs w:val="28"/>
        </w:rPr>
      </w:pPr>
      <w:r w:rsidRPr="00B15D41">
        <w:rPr>
          <w:rFonts w:ascii="Segoe UI" w:hAnsi="Segoe UI" w:cs="Segoe UI"/>
          <w:color w:val="0D0D0D" w:themeColor="text1" w:themeTint="F2"/>
          <w:sz w:val="32"/>
          <w:szCs w:val="28"/>
        </w:rPr>
        <w:t>2022</w:t>
      </w:r>
    </w:p>
    <w:p w14:paraId="5D14E78B" w14:textId="0603AD58" w:rsidR="00140395" w:rsidRDefault="00140395" w:rsidP="00B15D41">
      <w:pPr>
        <w:spacing w:line="360" w:lineRule="auto"/>
        <w:jc w:val="center"/>
        <w:rPr>
          <w:rFonts w:ascii="Segoe UI" w:hAnsi="Segoe UI" w:cs="Segoe UI"/>
          <w:color w:val="0D0D0D" w:themeColor="text1" w:themeTint="F2"/>
          <w:sz w:val="32"/>
          <w:szCs w:val="28"/>
        </w:rPr>
      </w:pPr>
    </w:p>
    <w:p w14:paraId="191E74DD" w14:textId="744FBECB" w:rsidR="00140395" w:rsidRPr="00140395" w:rsidRDefault="00140395" w:rsidP="00B15D41">
      <w:pPr>
        <w:spacing w:line="360" w:lineRule="auto"/>
        <w:jc w:val="center"/>
        <w:rPr>
          <w:rFonts w:ascii="Segoe UI" w:hAnsi="Segoe UI" w:cs="Segoe UI"/>
          <w:color w:val="0D0D0D" w:themeColor="text1" w:themeTint="F2"/>
          <w:sz w:val="28"/>
          <w:szCs w:val="28"/>
        </w:rPr>
      </w:pPr>
      <w:r w:rsidRPr="00140395">
        <w:rPr>
          <w:rFonts w:ascii="Segoe UI" w:hAnsi="Segoe UI" w:cs="Segoe UI"/>
          <w:color w:val="0D0D0D" w:themeColor="text1" w:themeTint="F2"/>
          <w:sz w:val="28"/>
          <w:szCs w:val="28"/>
        </w:rPr>
        <w:t>Note: This document is a mini version of my complete dissertation submitted to University of Manchester</w:t>
      </w:r>
    </w:p>
    <w:p w14:paraId="65E7F756" w14:textId="77777777" w:rsidR="00B15D41" w:rsidRDefault="00B15D41" w:rsidP="00B15D41">
      <w:pPr>
        <w:rPr>
          <w:rFonts w:ascii="Segoe UI" w:hAnsi="Segoe UI" w:cs="Segoe UI"/>
          <w:b/>
          <w:color w:val="0D0D0D" w:themeColor="text1" w:themeTint="F2"/>
          <w:sz w:val="24"/>
          <w:szCs w:val="24"/>
          <w:lang w:val="en-US"/>
        </w:rPr>
      </w:pPr>
    </w:p>
    <w:p w14:paraId="53E7E44F" w14:textId="77777777" w:rsidR="00B15D41" w:rsidRDefault="00B15D41" w:rsidP="00B15D41">
      <w:pPr>
        <w:rPr>
          <w:rFonts w:ascii="Segoe UI" w:hAnsi="Segoe UI" w:cs="Segoe UI"/>
          <w:b/>
          <w:color w:val="0D0D0D" w:themeColor="text1" w:themeTint="F2"/>
          <w:sz w:val="24"/>
          <w:szCs w:val="24"/>
          <w:lang w:val="en-US"/>
        </w:rPr>
      </w:pPr>
    </w:p>
    <w:p w14:paraId="4CCD9D3F" w14:textId="77777777" w:rsidR="00B15D41" w:rsidRDefault="00B15D41" w:rsidP="00B15D41">
      <w:pPr>
        <w:rPr>
          <w:rFonts w:ascii="Segoe UI" w:hAnsi="Segoe UI" w:cs="Segoe UI"/>
          <w:b/>
          <w:color w:val="0D0D0D" w:themeColor="text1" w:themeTint="F2"/>
          <w:sz w:val="24"/>
          <w:szCs w:val="24"/>
          <w:lang w:val="en-US"/>
        </w:rPr>
      </w:pPr>
    </w:p>
    <w:p w14:paraId="7D9CDA7E" w14:textId="77777777" w:rsidR="00B15D41" w:rsidRDefault="00B15D41" w:rsidP="00B15D41">
      <w:pPr>
        <w:rPr>
          <w:rFonts w:ascii="Segoe UI" w:hAnsi="Segoe UI" w:cs="Segoe UI"/>
          <w:b/>
          <w:color w:val="0D0D0D" w:themeColor="text1" w:themeTint="F2"/>
          <w:sz w:val="24"/>
          <w:szCs w:val="24"/>
          <w:lang w:val="en-US"/>
        </w:rPr>
      </w:pPr>
    </w:p>
    <w:p w14:paraId="05D5D30C" w14:textId="5D5C5C91" w:rsidR="00B15D41" w:rsidRPr="00B15D41" w:rsidRDefault="00B15D41" w:rsidP="00B15D41">
      <w:pPr>
        <w:jc w:val="center"/>
        <w:rPr>
          <w:rFonts w:ascii="Segoe UI" w:hAnsi="Segoe UI" w:cs="Segoe UI"/>
          <w:b/>
          <w:color w:val="0D0D0D" w:themeColor="text1" w:themeTint="F2"/>
          <w:sz w:val="28"/>
          <w:szCs w:val="24"/>
          <w:lang w:val="en-US"/>
        </w:rPr>
      </w:pPr>
      <w:r w:rsidRPr="00B15D41">
        <w:rPr>
          <w:rFonts w:ascii="Segoe UI" w:hAnsi="Segoe UI" w:cs="Segoe UI"/>
          <w:b/>
          <w:color w:val="0D0D0D" w:themeColor="text1" w:themeTint="F2"/>
          <w:sz w:val="28"/>
          <w:szCs w:val="24"/>
          <w:lang w:val="en-US"/>
        </w:rPr>
        <w:t>Aim</w:t>
      </w:r>
    </w:p>
    <w:p w14:paraId="770E191F" w14:textId="77777777" w:rsidR="00B15D41" w:rsidRPr="00DE13A3" w:rsidRDefault="00B15D41" w:rsidP="00B15D41">
      <w:pPr>
        <w:spacing w:line="360" w:lineRule="auto"/>
        <w:jc w:val="both"/>
        <w:rPr>
          <w:rFonts w:ascii="Segoe UI" w:hAnsi="Segoe UI" w:cs="Segoe UI"/>
          <w:color w:val="0D0D0D" w:themeColor="text1" w:themeTint="F2"/>
          <w:sz w:val="24"/>
          <w:szCs w:val="24"/>
          <w:shd w:val="clear" w:color="auto" w:fill="FFFFFF"/>
        </w:rPr>
      </w:pPr>
      <w:r w:rsidRPr="00DE13A3">
        <w:rPr>
          <w:rFonts w:ascii="Segoe UI" w:hAnsi="Segoe UI" w:cs="Segoe UI"/>
          <w:color w:val="0D0D0D" w:themeColor="text1" w:themeTint="F2"/>
          <w:sz w:val="24"/>
          <w:szCs w:val="24"/>
          <w:lang w:val="en-US"/>
        </w:rPr>
        <w:t xml:space="preserve">The purpose of this study </w:t>
      </w:r>
      <w:r>
        <w:rPr>
          <w:rFonts w:ascii="Segoe UI" w:hAnsi="Segoe UI" w:cs="Segoe UI"/>
          <w:color w:val="0D0D0D" w:themeColor="text1" w:themeTint="F2"/>
          <w:sz w:val="24"/>
          <w:szCs w:val="24"/>
          <w:lang w:val="en-US"/>
        </w:rPr>
        <w:t>is</w:t>
      </w:r>
      <w:r w:rsidRPr="00DE13A3">
        <w:rPr>
          <w:rFonts w:ascii="Segoe UI" w:hAnsi="Segoe UI" w:cs="Segoe UI"/>
          <w:color w:val="0D0D0D" w:themeColor="text1" w:themeTint="F2"/>
          <w:sz w:val="24"/>
          <w:szCs w:val="24"/>
          <w:lang w:val="en-US"/>
        </w:rPr>
        <w:t xml:space="preserve"> to analyze laboratory-confirmed RSV admissions for a 5-year cohort from all sites under the Manchester Foundation Trust, including Manchester Royal Infirmary, Trafford General Hospital, </w:t>
      </w:r>
      <w:proofErr w:type="spellStart"/>
      <w:r w:rsidRPr="00DE13A3">
        <w:rPr>
          <w:rFonts w:ascii="Segoe UI" w:hAnsi="Segoe UI" w:cs="Segoe UI"/>
          <w:color w:val="0D0D0D" w:themeColor="text1" w:themeTint="F2"/>
          <w:sz w:val="24"/>
          <w:szCs w:val="24"/>
          <w:lang w:val="en-US"/>
        </w:rPr>
        <w:t>Wythenshawe</w:t>
      </w:r>
      <w:proofErr w:type="spellEnd"/>
      <w:r w:rsidRPr="00DE13A3">
        <w:rPr>
          <w:rFonts w:ascii="Segoe UI" w:hAnsi="Segoe UI" w:cs="Segoe UI"/>
          <w:color w:val="0D0D0D" w:themeColor="text1" w:themeTint="F2"/>
          <w:sz w:val="24"/>
          <w:szCs w:val="24"/>
          <w:lang w:val="en-US"/>
        </w:rPr>
        <w:t xml:space="preserve"> Hospital, and North Manchester General Hospital, and forecast RSV arrivals at A&amp;E and admissions to acute care using time-series forecasting.</w:t>
      </w:r>
      <w:r w:rsidRPr="00DE13A3">
        <w:rPr>
          <w:rFonts w:ascii="Segoe UI" w:hAnsi="Segoe UI" w:cs="Segoe UI"/>
          <w:color w:val="0D0D0D" w:themeColor="text1" w:themeTint="F2"/>
          <w:sz w:val="24"/>
          <w:szCs w:val="24"/>
          <w:shd w:val="clear" w:color="auto" w:fill="FFFFFF"/>
        </w:rPr>
        <w:t xml:space="preserve"> </w:t>
      </w:r>
    </w:p>
    <w:p w14:paraId="72E6A914" w14:textId="77777777" w:rsidR="00B15D41" w:rsidRPr="00DE13A3" w:rsidRDefault="00B15D41" w:rsidP="00B15D41">
      <w:pPr>
        <w:spacing w:line="360" w:lineRule="auto"/>
        <w:jc w:val="both"/>
        <w:rPr>
          <w:rFonts w:ascii="Segoe UI" w:hAnsi="Segoe UI" w:cs="Segoe UI"/>
          <w:color w:val="0D0D0D" w:themeColor="text1" w:themeTint="F2"/>
          <w:sz w:val="24"/>
          <w:szCs w:val="24"/>
          <w:shd w:val="clear" w:color="auto" w:fill="FFFFFF"/>
        </w:rPr>
      </w:pPr>
      <w:r w:rsidRPr="00DE13A3">
        <w:rPr>
          <w:rFonts w:ascii="Segoe UI" w:hAnsi="Segoe UI" w:cs="Segoe UI"/>
          <w:color w:val="0D0D0D" w:themeColor="text1" w:themeTint="F2"/>
          <w:sz w:val="24"/>
          <w:szCs w:val="24"/>
          <w:lang w:val="en-US"/>
        </w:rPr>
        <w:t xml:space="preserve">The primary objective </w:t>
      </w:r>
      <w:r>
        <w:rPr>
          <w:rFonts w:ascii="Segoe UI" w:hAnsi="Segoe UI" w:cs="Segoe UI"/>
          <w:color w:val="0D0D0D" w:themeColor="text1" w:themeTint="F2"/>
          <w:sz w:val="24"/>
          <w:szCs w:val="24"/>
          <w:lang w:val="en-US"/>
        </w:rPr>
        <w:t>is</w:t>
      </w:r>
      <w:r w:rsidRPr="00DE13A3">
        <w:rPr>
          <w:rFonts w:ascii="Segoe UI" w:hAnsi="Segoe UI" w:cs="Segoe UI"/>
          <w:color w:val="0D0D0D" w:themeColor="text1" w:themeTint="F2"/>
          <w:sz w:val="24"/>
          <w:szCs w:val="24"/>
          <w:lang w:val="en-US"/>
        </w:rPr>
        <w:t xml:space="preserve"> to develop a clinical predictive model that could be applied in practice and aid hospitals in winter planning by identifying and gaining insight into the future trends of RSV-associated hospitalizations. Using the original RSV time-series and COVID-19 adjusted RSV time-series, the secondary objective </w:t>
      </w:r>
      <w:r>
        <w:rPr>
          <w:rFonts w:ascii="Segoe UI" w:hAnsi="Segoe UI" w:cs="Segoe UI"/>
          <w:color w:val="0D0D0D" w:themeColor="text1" w:themeTint="F2"/>
          <w:sz w:val="24"/>
          <w:szCs w:val="24"/>
          <w:lang w:val="en-US"/>
        </w:rPr>
        <w:t>is</w:t>
      </w:r>
      <w:r w:rsidRPr="00DE13A3">
        <w:rPr>
          <w:rFonts w:ascii="Segoe UI" w:hAnsi="Segoe UI" w:cs="Segoe UI"/>
          <w:color w:val="0D0D0D" w:themeColor="text1" w:themeTint="F2"/>
          <w:sz w:val="24"/>
          <w:szCs w:val="24"/>
          <w:lang w:val="en-US"/>
        </w:rPr>
        <w:t xml:space="preserve"> to assess the impact on the future forecast.</w:t>
      </w:r>
    </w:p>
    <w:p w14:paraId="06E609FB" w14:textId="07F29AEC" w:rsidR="009C77ED" w:rsidRDefault="009C77ED"/>
    <w:p w14:paraId="3AB9753D" w14:textId="77777777" w:rsidR="00B15D41" w:rsidRPr="00DE13A3" w:rsidRDefault="00B15D41" w:rsidP="00B15D41">
      <w:pPr>
        <w:jc w:val="center"/>
        <w:rPr>
          <w:rFonts w:ascii="Segoe UI" w:hAnsi="Segoe UI" w:cs="Segoe UI"/>
          <w:b/>
          <w:color w:val="0D0D0D" w:themeColor="text1" w:themeTint="F2"/>
          <w:sz w:val="28"/>
          <w:szCs w:val="24"/>
          <w:lang w:val="en-US"/>
        </w:rPr>
      </w:pPr>
      <w:r w:rsidRPr="00DE13A3">
        <w:rPr>
          <w:rFonts w:ascii="Segoe UI" w:hAnsi="Segoe UI" w:cs="Segoe UI"/>
          <w:b/>
          <w:color w:val="0D0D0D" w:themeColor="text1" w:themeTint="F2"/>
          <w:sz w:val="28"/>
          <w:szCs w:val="24"/>
          <w:lang w:val="en-US"/>
        </w:rPr>
        <w:lastRenderedPageBreak/>
        <w:t>Abstract</w:t>
      </w:r>
    </w:p>
    <w:p w14:paraId="77D36F56" w14:textId="77777777" w:rsidR="00B15D41" w:rsidRPr="00DE13A3" w:rsidRDefault="00B15D41" w:rsidP="00B15D41">
      <w:pPr>
        <w:rPr>
          <w:rFonts w:ascii="Segoe UI" w:hAnsi="Segoe UI" w:cs="Segoe UI"/>
          <w:b/>
          <w:color w:val="0D0D0D" w:themeColor="text1" w:themeTint="F2"/>
          <w:sz w:val="28"/>
          <w:szCs w:val="24"/>
          <w:lang w:val="en-US"/>
        </w:rPr>
      </w:pPr>
    </w:p>
    <w:p w14:paraId="05632FB4" w14:textId="77777777" w:rsidR="00B15D41" w:rsidRPr="00DE13A3" w:rsidRDefault="00B15D41" w:rsidP="00B15D41">
      <w:pPr>
        <w:spacing w:line="360" w:lineRule="auto"/>
        <w:jc w:val="both"/>
        <w:rPr>
          <w:rFonts w:ascii="Segoe UI" w:hAnsi="Segoe UI" w:cs="Segoe UI"/>
          <w:color w:val="0D0D0D" w:themeColor="text1" w:themeTint="F2"/>
          <w:sz w:val="24"/>
          <w:szCs w:val="24"/>
        </w:rPr>
      </w:pPr>
      <w:r w:rsidRPr="00DE13A3">
        <w:rPr>
          <w:rFonts w:ascii="Segoe UI" w:hAnsi="Segoe UI" w:cs="Segoe UI"/>
          <w:b/>
          <w:color w:val="0D0D0D" w:themeColor="text1" w:themeTint="F2"/>
          <w:sz w:val="24"/>
          <w:szCs w:val="24"/>
          <w:lang w:val="en-US"/>
        </w:rPr>
        <w:t xml:space="preserve">Introduction. </w:t>
      </w:r>
      <w:r w:rsidRPr="00DE13A3">
        <w:rPr>
          <w:rFonts w:ascii="Segoe UI" w:hAnsi="Segoe UI" w:cs="Segoe UI"/>
          <w:color w:val="0D0D0D" w:themeColor="text1" w:themeTint="F2"/>
          <w:sz w:val="24"/>
          <w:szCs w:val="24"/>
        </w:rPr>
        <w:t>During 2020–2021, COVID-19 mitigating efforts disrupted seasonal RSV outbreaks. A rise in respiratory syncytial virus (RSV) hospitalizations was recorded when COVID-19 restrictions were eased in several countries, outpacing yearly patterns prior to the pandemic. Changes in RSV epidemiology may have unanticipated impacts on healthcare systems and communities throughout the world, increasing the burden brought on by the pandemic and the need for more resources. Making clinical and public health decisions requires an understanding of the timing and severity of re-emerging RSV outbreaks. It is postulated that by using the aggregated RSV admissions data over the last five years, it is possible to develop a time-series prediction model that can forecast RSV admissions in UK hospitals on a monthly basis and identify emerging patterns in RSV hospitalizations.</w:t>
      </w:r>
    </w:p>
    <w:p w14:paraId="4929D0CD" w14:textId="77777777" w:rsidR="00B15D41" w:rsidRPr="00DE13A3" w:rsidRDefault="00B15D41" w:rsidP="00B15D41">
      <w:pPr>
        <w:spacing w:line="360" w:lineRule="auto"/>
        <w:jc w:val="both"/>
        <w:rPr>
          <w:rFonts w:ascii="Segoe UI" w:hAnsi="Segoe UI" w:cs="Segoe UI"/>
          <w:color w:val="0D0D0D" w:themeColor="text1" w:themeTint="F2"/>
          <w:sz w:val="24"/>
          <w:szCs w:val="24"/>
          <w:lang w:val="en-US"/>
        </w:rPr>
      </w:pPr>
      <w:r w:rsidRPr="00DE13A3">
        <w:rPr>
          <w:rFonts w:ascii="Segoe UI" w:hAnsi="Segoe UI" w:cs="Segoe UI"/>
          <w:b/>
          <w:color w:val="0D0D0D" w:themeColor="text1" w:themeTint="F2"/>
          <w:sz w:val="24"/>
          <w:szCs w:val="24"/>
          <w:lang w:val="en-US"/>
        </w:rPr>
        <w:t>Methods.</w:t>
      </w:r>
      <w:r w:rsidRPr="00DE13A3">
        <w:rPr>
          <w:rFonts w:ascii="Segoe UI" w:hAnsi="Segoe UI" w:cs="Segoe UI"/>
          <w:color w:val="0D0D0D" w:themeColor="text1" w:themeTint="F2"/>
          <w:sz w:val="24"/>
          <w:szCs w:val="24"/>
          <w:lang w:val="en-US"/>
        </w:rPr>
        <w:t xml:space="preserve"> The burden in hospitals in the United Kingdom (UK) was estimated using time-series modelling of monthly time-series of aggregated RSV admissions data collected from all hospitals within the NHS Manchester Foundation Trust from June 2017 until June 2022. This burden was measured in terms of RSV admissions, age-group, frequency of patients who would need critical care, and frequency of emergency cases related to RSV. To determine which time-series analysis model has the best accuracy in in predicting RSV case trend several sub-goals need to realized:</w:t>
      </w:r>
    </w:p>
    <w:p w14:paraId="643C1C17" w14:textId="77777777" w:rsidR="00B15D41" w:rsidRPr="00DE13A3" w:rsidRDefault="00B15D41" w:rsidP="00B15D41">
      <w:pPr>
        <w:pStyle w:val="ListParagraph"/>
        <w:numPr>
          <w:ilvl w:val="0"/>
          <w:numId w:val="1"/>
        </w:numPr>
        <w:spacing w:line="360" w:lineRule="auto"/>
        <w:jc w:val="both"/>
        <w:rPr>
          <w:rFonts w:ascii="Segoe UI" w:hAnsi="Segoe UI" w:cs="Segoe UI"/>
          <w:color w:val="0D0D0D" w:themeColor="text1" w:themeTint="F2"/>
          <w:sz w:val="28"/>
          <w:szCs w:val="24"/>
          <w:lang w:val="en-US"/>
        </w:rPr>
      </w:pPr>
      <w:r w:rsidRPr="00DE13A3">
        <w:rPr>
          <w:rFonts w:ascii="Segoe UI" w:hAnsi="Segoe UI" w:cs="Segoe UI"/>
          <w:color w:val="0D0D0D" w:themeColor="text1" w:themeTint="F2"/>
          <w:sz w:val="24"/>
        </w:rPr>
        <w:t>Collect RSV data and transform them into reasonable formats that can depict the case trend.</w:t>
      </w:r>
    </w:p>
    <w:p w14:paraId="710E9377" w14:textId="77777777" w:rsidR="00B15D41" w:rsidRPr="00DE13A3" w:rsidRDefault="00B15D41" w:rsidP="00B15D41">
      <w:pPr>
        <w:pStyle w:val="ListParagraph"/>
        <w:numPr>
          <w:ilvl w:val="0"/>
          <w:numId w:val="1"/>
        </w:numPr>
        <w:spacing w:line="360" w:lineRule="auto"/>
        <w:jc w:val="both"/>
        <w:rPr>
          <w:rFonts w:ascii="Segoe UI" w:hAnsi="Segoe UI" w:cs="Segoe UI"/>
          <w:color w:val="0D0D0D" w:themeColor="text1" w:themeTint="F2"/>
          <w:sz w:val="28"/>
          <w:szCs w:val="24"/>
          <w:lang w:val="en-US"/>
        </w:rPr>
      </w:pPr>
      <w:r w:rsidRPr="00DE13A3">
        <w:rPr>
          <w:rFonts w:ascii="Segoe UI" w:hAnsi="Segoe UI" w:cs="Segoe UI"/>
          <w:color w:val="0D0D0D" w:themeColor="text1" w:themeTint="F2"/>
          <w:sz w:val="24"/>
        </w:rPr>
        <w:t>Select relevant time-analysis models and model parameters to model the case trend.</w:t>
      </w:r>
    </w:p>
    <w:p w14:paraId="573C38C3" w14:textId="77777777" w:rsidR="00B15D41" w:rsidRPr="00DE13A3" w:rsidRDefault="00B15D41" w:rsidP="00B15D41">
      <w:pPr>
        <w:pStyle w:val="ListParagraph"/>
        <w:numPr>
          <w:ilvl w:val="0"/>
          <w:numId w:val="1"/>
        </w:numPr>
        <w:spacing w:line="360" w:lineRule="auto"/>
        <w:jc w:val="both"/>
        <w:rPr>
          <w:rFonts w:ascii="Segoe UI" w:hAnsi="Segoe UI" w:cs="Segoe UI"/>
          <w:color w:val="0D0D0D" w:themeColor="text1" w:themeTint="F2"/>
          <w:sz w:val="28"/>
          <w:szCs w:val="24"/>
          <w:lang w:val="en-US"/>
        </w:rPr>
      </w:pPr>
      <w:r w:rsidRPr="00DE13A3">
        <w:rPr>
          <w:rFonts w:ascii="Segoe UI" w:hAnsi="Segoe UI" w:cs="Segoe UI"/>
          <w:color w:val="0D0D0D" w:themeColor="text1" w:themeTint="F2"/>
          <w:sz w:val="24"/>
        </w:rPr>
        <w:t>Evaluate the performance of different models by comparing them to the each other. Decide the model with the best prediction accuracy.</w:t>
      </w:r>
    </w:p>
    <w:p w14:paraId="3C5A667C" w14:textId="77777777" w:rsidR="00B15D41" w:rsidRPr="00DE13A3" w:rsidRDefault="00B15D41" w:rsidP="00B15D41">
      <w:pPr>
        <w:spacing w:line="360" w:lineRule="auto"/>
        <w:jc w:val="both"/>
        <w:rPr>
          <w:rFonts w:ascii="Segoe UI" w:hAnsi="Segoe UI" w:cs="Segoe UI"/>
          <w:color w:val="0D0D0D" w:themeColor="text1" w:themeTint="F2"/>
          <w:sz w:val="24"/>
          <w:szCs w:val="24"/>
          <w:lang w:val="en-US"/>
        </w:rPr>
      </w:pPr>
      <w:r w:rsidRPr="00DE13A3">
        <w:rPr>
          <w:rFonts w:ascii="Segoe UI" w:hAnsi="Segoe UI" w:cs="Segoe UI"/>
          <w:b/>
          <w:color w:val="0D0D0D" w:themeColor="text1" w:themeTint="F2"/>
          <w:sz w:val="24"/>
          <w:szCs w:val="24"/>
          <w:lang w:val="en-US"/>
        </w:rPr>
        <w:lastRenderedPageBreak/>
        <w:t>Results.</w:t>
      </w:r>
      <w:r w:rsidRPr="00DE13A3">
        <w:rPr>
          <w:rFonts w:ascii="Segoe UI" w:hAnsi="Segoe UI" w:cs="Segoe UI"/>
          <w:color w:val="0D0D0D" w:themeColor="text1" w:themeTint="F2"/>
          <w:sz w:val="24"/>
          <w:szCs w:val="24"/>
          <w:lang w:val="en-US"/>
        </w:rPr>
        <w:t xml:space="preserve">  Forecasting </w:t>
      </w:r>
      <w:r>
        <w:rPr>
          <w:rFonts w:ascii="Segoe UI" w:hAnsi="Segoe UI" w:cs="Segoe UI"/>
          <w:color w:val="0D0D0D" w:themeColor="text1" w:themeTint="F2"/>
          <w:sz w:val="24"/>
          <w:szCs w:val="24"/>
          <w:lang w:val="en-US"/>
        </w:rPr>
        <w:t>was</w:t>
      </w:r>
      <w:r w:rsidRPr="00DE13A3">
        <w:rPr>
          <w:rFonts w:ascii="Segoe UI" w:hAnsi="Segoe UI" w:cs="Segoe UI"/>
          <w:color w:val="0D0D0D" w:themeColor="text1" w:themeTint="F2"/>
          <w:sz w:val="24"/>
          <w:szCs w:val="24"/>
          <w:lang w:val="en-US"/>
        </w:rPr>
        <w:t xml:space="preserve"> done using the original RSV time-series in the first stage. The best fit models chosen after the model evaluation process projected monthly from July 2022 to January 2023. According to the forecast, there would be an average of 48.50 RSV-associated hospital admissions, 47.16 admitted patients would not need critical care, 40.77 emergency admissions, and 23.74 admissions for children aged 1 to 5 years.</w:t>
      </w:r>
    </w:p>
    <w:p w14:paraId="731A6E1F" w14:textId="77777777" w:rsidR="00B15D41" w:rsidRPr="00DE13A3" w:rsidRDefault="00B15D41" w:rsidP="00B15D41">
      <w:pPr>
        <w:spacing w:line="360" w:lineRule="auto"/>
        <w:jc w:val="both"/>
        <w:rPr>
          <w:rFonts w:ascii="Segoe UI" w:hAnsi="Segoe UI" w:cs="Segoe UI"/>
          <w:color w:val="0D0D0D" w:themeColor="text1" w:themeTint="F2"/>
          <w:sz w:val="24"/>
          <w:szCs w:val="24"/>
          <w:lang w:val="en-US"/>
        </w:rPr>
      </w:pPr>
      <w:r w:rsidRPr="00DE13A3">
        <w:rPr>
          <w:rFonts w:ascii="Segoe UI" w:hAnsi="Segoe UI" w:cs="Segoe UI"/>
          <w:color w:val="0D0D0D" w:themeColor="text1" w:themeTint="F2"/>
          <w:sz w:val="24"/>
          <w:szCs w:val="24"/>
          <w:lang w:val="en-US"/>
        </w:rPr>
        <w:t xml:space="preserve">Forecasting </w:t>
      </w:r>
      <w:r>
        <w:rPr>
          <w:rFonts w:ascii="Segoe UI" w:hAnsi="Segoe UI" w:cs="Segoe UI"/>
          <w:color w:val="0D0D0D" w:themeColor="text1" w:themeTint="F2"/>
          <w:sz w:val="24"/>
          <w:szCs w:val="24"/>
          <w:lang w:val="en-US"/>
        </w:rPr>
        <w:t>was</w:t>
      </w:r>
      <w:r w:rsidRPr="00DE13A3">
        <w:rPr>
          <w:rFonts w:ascii="Segoe UI" w:hAnsi="Segoe UI" w:cs="Segoe UI"/>
          <w:color w:val="0D0D0D" w:themeColor="text1" w:themeTint="F2"/>
          <w:sz w:val="24"/>
          <w:szCs w:val="24"/>
          <w:lang w:val="en-US"/>
        </w:rPr>
        <w:t xml:space="preserve"> done using the COVID-19 corrected RSV time-series in the second stage. According to the prediction, there would be an average of 79.99 RSV-related hospital admissions, 76.97 admitted patients won't need critical care, 45.35 admissions will be of the "Emergency" classification, and 36.84 admissions would fall into the "1 to 5 years" age group.</w:t>
      </w:r>
    </w:p>
    <w:p w14:paraId="57FF9B9D" w14:textId="77777777" w:rsidR="00B15D41" w:rsidRPr="00DE13A3" w:rsidRDefault="00B15D41" w:rsidP="00B15D41">
      <w:pPr>
        <w:spacing w:line="360" w:lineRule="auto"/>
        <w:jc w:val="both"/>
        <w:rPr>
          <w:rFonts w:ascii="Segoe UI" w:hAnsi="Segoe UI" w:cs="Segoe UI"/>
          <w:color w:val="0D0D0D" w:themeColor="text1" w:themeTint="F2"/>
          <w:sz w:val="24"/>
          <w:szCs w:val="24"/>
          <w:lang w:val="en-US"/>
        </w:rPr>
      </w:pPr>
      <w:r w:rsidRPr="00DE13A3">
        <w:rPr>
          <w:rFonts w:ascii="Segoe UI" w:hAnsi="Segoe UI" w:cs="Segoe UI"/>
          <w:color w:val="0D0D0D" w:themeColor="text1" w:themeTint="F2"/>
          <w:sz w:val="24"/>
          <w:szCs w:val="24"/>
          <w:lang w:val="en-US"/>
        </w:rPr>
        <w:t>After doing univariate time-series forecasting using the original RSV time-series, predictions obtained for all the variables show greater peaks during the summer and smaller peaks during the winter. Using COVID-19 corrected RSV time-series, the forecast for all the variables reveals lower peak during the summer season and greater peak during the winter season.</w:t>
      </w:r>
    </w:p>
    <w:p w14:paraId="0401B5B9" w14:textId="77777777" w:rsidR="00B15D41" w:rsidRPr="00DE13A3" w:rsidRDefault="00B15D41" w:rsidP="00B15D41">
      <w:pPr>
        <w:spacing w:line="360" w:lineRule="auto"/>
        <w:jc w:val="both"/>
        <w:rPr>
          <w:rFonts w:ascii="Segoe UI" w:hAnsi="Segoe UI" w:cs="Segoe UI"/>
          <w:color w:val="0D0D0D" w:themeColor="text1" w:themeTint="F2"/>
          <w:sz w:val="24"/>
          <w:szCs w:val="24"/>
          <w:lang w:val="en-US"/>
        </w:rPr>
      </w:pPr>
      <w:r w:rsidRPr="00DE13A3">
        <w:rPr>
          <w:rFonts w:ascii="Segoe UI" w:hAnsi="Segoe UI" w:cs="Segoe UI"/>
          <w:b/>
          <w:color w:val="0D0D0D" w:themeColor="text1" w:themeTint="F2"/>
          <w:sz w:val="24"/>
          <w:szCs w:val="24"/>
          <w:lang w:val="en-US"/>
        </w:rPr>
        <w:t xml:space="preserve">Conclusions. </w:t>
      </w:r>
      <w:r w:rsidRPr="00DE13A3">
        <w:rPr>
          <w:rFonts w:ascii="Segoe UI" w:hAnsi="Segoe UI" w:cs="Segoe UI"/>
          <w:color w:val="0D0D0D" w:themeColor="text1" w:themeTint="F2"/>
          <w:sz w:val="24"/>
          <w:szCs w:val="24"/>
          <w:lang w:val="en-US"/>
        </w:rPr>
        <w:t>This study shows that time-series models can be utilized to make predictions with high accuracy. According to the findings, hospitals should be on the alert for RSV outbreaks in the upcoming seasons, and improved surveillance is advised for managing hospital capacity. These models can contribute to lessening the burden on hospital services, even though external validation is required to evaluate the model's employability.</w:t>
      </w:r>
    </w:p>
    <w:p w14:paraId="2F214656" w14:textId="77777777" w:rsidR="00B15D41" w:rsidRDefault="00B15D41" w:rsidP="00B15D41">
      <w:pPr>
        <w:rPr>
          <w:rFonts w:ascii="Segoe UI" w:hAnsi="Segoe UI" w:cs="Segoe UI"/>
          <w:b/>
          <w:color w:val="0D0D0D" w:themeColor="text1" w:themeTint="F2"/>
          <w:sz w:val="24"/>
          <w:szCs w:val="24"/>
          <w:lang w:val="en-US"/>
        </w:rPr>
      </w:pPr>
    </w:p>
    <w:p w14:paraId="0CBC4A8D" w14:textId="77777777" w:rsidR="00B15D41" w:rsidRDefault="00B15D41" w:rsidP="00B15D41">
      <w:pPr>
        <w:rPr>
          <w:rFonts w:ascii="Segoe UI" w:hAnsi="Segoe UI" w:cs="Segoe UI"/>
          <w:b/>
          <w:color w:val="0D0D0D" w:themeColor="text1" w:themeTint="F2"/>
          <w:sz w:val="24"/>
          <w:szCs w:val="24"/>
          <w:lang w:val="en-US"/>
        </w:rPr>
      </w:pPr>
    </w:p>
    <w:p w14:paraId="369AE918" w14:textId="77777777" w:rsidR="00B15D41" w:rsidRDefault="00B15D41" w:rsidP="00B15D41">
      <w:pPr>
        <w:rPr>
          <w:rFonts w:ascii="Segoe UI" w:hAnsi="Segoe UI" w:cs="Segoe UI"/>
          <w:b/>
          <w:color w:val="0D0D0D" w:themeColor="text1" w:themeTint="F2"/>
          <w:sz w:val="24"/>
          <w:szCs w:val="24"/>
          <w:lang w:val="en-US"/>
        </w:rPr>
      </w:pPr>
    </w:p>
    <w:p w14:paraId="740FAD3E" w14:textId="77777777" w:rsidR="00B15D41" w:rsidRDefault="00B15D41" w:rsidP="00B15D41">
      <w:pPr>
        <w:rPr>
          <w:rFonts w:ascii="Segoe UI" w:hAnsi="Segoe UI" w:cs="Segoe UI"/>
          <w:b/>
          <w:color w:val="0D0D0D" w:themeColor="text1" w:themeTint="F2"/>
          <w:sz w:val="24"/>
          <w:szCs w:val="24"/>
          <w:lang w:val="en-US"/>
        </w:rPr>
      </w:pPr>
    </w:p>
    <w:p w14:paraId="042C0C04" w14:textId="77777777" w:rsidR="00B15D41" w:rsidRDefault="00B15D41" w:rsidP="00B15D41">
      <w:pPr>
        <w:rPr>
          <w:rFonts w:ascii="Segoe UI" w:hAnsi="Segoe UI" w:cs="Segoe UI"/>
          <w:b/>
          <w:color w:val="0D0D0D" w:themeColor="text1" w:themeTint="F2"/>
          <w:sz w:val="24"/>
          <w:szCs w:val="24"/>
          <w:lang w:val="en-US"/>
        </w:rPr>
      </w:pPr>
    </w:p>
    <w:p w14:paraId="37037D39" w14:textId="77777777" w:rsidR="00B15D41" w:rsidRPr="00DE13A3" w:rsidRDefault="00B15D41" w:rsidP="00B15D41">
      <w:pPr>
        <w:rPr>
          <w:rFonts w:ascii="Segoe UI" w:hAnsi="Segoe UI" w:cs="Segoe UI"/>
          <w:b/>
          <w:color w:val="0D0D0D" w:themeColor="text1" w:themeTint="F2"/>
          <w:sz w:val="24"/>
          <w:szCs w:val="24"/>
          <w:lang w:val="en-US"/>
        </w:rPr>
      </w:pPr>
      <w:r>
        <w:rPr>
          <w:rFonts w:ascii="Segoe UI" w:hAnsi="Segoe UI" w:cs="Segoe UI"/>
          <w:b/>
          <w:color w:val="0D0D0D" w:themeColor="text1" w:themeTint="F2"/>
          <w:sz w:val="24"/>
          <w:szCs w:val="24"/>
          <w:lang w:val="en-US"/>
        </w:rPr>
        <w:lastRenderedPageBreak/>
        <w:t xml:space="preserve"> </w:t>
      </w:r>
      <w:r w:rsidRPr="00DE13A3">
        <w:rPr>
          <w:rFonts w:ascii="Segoe UI" w:hAnsi="Segoe UI" w:cs="Segoe UI"/>
          <w:b/>
          <w:color w:val="0D0D0D" w:themeColor="text1" w:themeTint="F2"/>
          <w:sz w:val="24"/>
          <w:szCs w:val="24"/>
          <w:lang w:val="en-US"/>
        </w:rPr>
        <w:t>Analytic Approach</w:t>
      </w:r>
    </w:p>
    <w:p w14:paraId="1BE7D378" w14:textId="77777777" w:rsidR="00B15D41" w:rsidRPr="00DE13A3" w:rsidRDefault="00B15D41" w:rsidP="00B15D41">
      <w:pPr>
        <w:pStyle w:val="NormalWeb"/>
        <w:spacing w:line="360" w:lineRule="auto"/>
        <w:jc w:val="both"/>
        <w:rPr>
          <w:rFonts w:ascii="Segoe UI" w:hAnsi="Segoe UI" w:cs="Segoe UI"/>
          <w:color w:val="0D0D0D" w:themeColor="text1" w:themeTint="F2"/>
        </w:rPr>
      </w:pPr>
      <w:r w:rsidRPr="00DE13A3">
        <w:rPr>
          <w:rFonts w:ascii="Segoe UI" w:hAnsi="Segoe UI" w:cs="Segoe UI"/>
          <w:color w:val="0D0D0D" w:themeColor="text1" w:themeTint="F2"/>
        </w:rPr>
        <w:t xml:space="preserve">The primary outcome of interest is forecasting RSV A&amp;E arrival and admissions into acute care.  The prediction </w:t>
      </w:r>
      <w:r>
        <w:rPr>
          <w:rFonts w:ascii="Segoe UI" w:hAnsi="Segoe UI" w:cs="Segoe UI"/>
          <w:color w:val="0D0D0D" w:themeColor="text1" w:themeTint="F2"/>
        </w:rPr>
        <w:t>was</w:t>
      </w:r>
      <w:r w:rsidRPr="00DE13A3">
        <w:rPr>
          <w:rFonts w:ascii="Segoe UI" w:hAnsi="Segoe UI" w:cs="Segoe UI"/>
          <w:color w:val="0D0D0D" w:themeColor="text1" w:themeTint="F2"/>
        </w:rPr>
        <w:t xml:space="preserve"> done by performing univariate time series forecasting on variables of interest from every dataset by using appropriate time-series models.   RSV displays strong time-series seasonality. However, the COVID pandemic added significant complexity in predicting upcoming trends</w:t>
      </w:r>
      <w:r w:rsidRPr="00DE13A3">
        <w:rPr>
          <w:color w:val="0D0D0D" w:themeColor="text1" w:themeTint="F2"/>
          <w:sz w:val="27"/>
          <w:szCs w:val="27"/>
        </w:rPr>
        <w:t>.</w:t>
      </w:r>
      <w:r w:rsidRPr="00DE13A3">
        <w:rPr>
          <w:rFonts w:ascii="Segoe UI" w:hAnsi="Segoe UI" w:cs="Segoe UI"/>
          <w:color w:val="0D0D0D" w:themeColor="text1" w:themeTint="F2"/>
        </w:rPr>
        <w:t xml:space="preserve"> The secondary outcome of interest is to understand the trend and pattern in the forecast after doing the COVID-19 adjustment in the time-series. </w:t>
      </w:r>
    </w:p>
    <w:p w14:paraId="6FE786BF" w14:textId="77777777" w:rsidR="00B15D41" w:rsidRPr="00140395" w:rsidRDefault="00B15D41" w:rsidP="00B15D41">
      <w:pPr>
        <w:spacing w:line="360" w:lineRule="auto"/>
        <w:jc w:val="both"/>
        <w:rPr>
          <w:rFonts w:ascii="Segoe UI" w:hAnsi="Segoe UI" w:cs="Segoe UI"/>
          <w:color w:val="0D0D0D" w:themeColor="text1" w:themeTint="F2"/>
          <w:sz w:val="24"/>
        </w:rPr>
      </w:pPr>
      <w:r w:rsidRPr="00140395">
        <w:rPr>
          <w:rFonts w:ascii="Segoe UI" w:hAnsi="Segoe UI" w:cs="Segoe UI"/>
          <w:color w:val="0D0D0D" w:themeColor="text1" w:themeTint="F2"/>
          <w:sz w:val="24"/>
        </w:rPr>
        <w:t>A two-step analytical process was employed to put the outcomes of interest into practise. Forecasting was done with the original COVID-19 influenced time-series in the first stage. The COVID-19-affected portion of the time-series was replaced in the second stage with the predicted values for that time period.</w:t>
      </w:r>
      <w:bookmarkStart w:id="0" w:name="_GoBack"/>
      <w:bookmarkEnd w:id="0"/>
    </w:p>
    <w:p w14:paraId="30CF689B" w14:textId="157CCD95" w:rsidR="00B15D41" w:rsidRPr="00B15D41" w:rsidRDefault="00B15D41" w:rsidP="00B15D41">
      <w:pPr>
        <w:spacing w:line="360" w:lineRule="auto"/>
        <w:jc w:val="both"/>
        <w:rPr>
          <w:rFonts w:ascii="Segoe UI" w:hAnsi="Segoe UI" w:cs="Segoe UI"/>
          <w:color w:val="0D0D0D" w:themeColor="text1" w:themeTint="F2"/>
        </w:rPr>
      </w:pPr>
      <w:r w:rsidRPr="00DE13A3">
        <w:rPr>
          <w:rFonts w:ascii="Segoe UI" w:hAnsi="Segoe UI" w:cs="Segoe UI"/>
          <w:b/>
          <w:color w:val="0D0D0D" w:themeColor="text1" w:themeTint="F2"/>
          <w:sz w:val="28"/>
          <w:szCs w:val="26"/>
        </w:rPr>
        <w:t>Results</w:t>
      </w:r>
      <w:r w:rsidRPr="00DE13A3">
        <w:rPr>
          <w:rFonts w:ascii="Segoe UI" w:hAnsi="Segoe UI" w:cs="Segoe UI"/>
          <w:b/>
          <w:color w:val="0D0D0D" w:themeColor="text1" w:themeTint="F2"/>
          <w:sz w:val="26"/>
          <w:szCs w:val="26"/>
        </w:rPr>
        <w:t xml:space="preserve"> </w:t>
      </w:r>
    </w:p>
    <w:p w14:paraId="1FECD39C" w14:textId="77777777" w:rsidR="00B15D41" w:rsidRPr="00DE13A3" w:rsidRDefault="00B15D41" w:rsidP="00B15D41">
      <w:pPr>
        <w:rPr>
          <w:rFonts w:ascii="Segoe UI" w:hAnsi="Segoe UI" w:cs="Segoe UI"/>
          <w:b/>
          <w:color w:val="0D0D0D" w:themeColor="text1" w:themeTint="F2"/>
          <w:sz w:val="24"/>
          <w:szCs w:val="26"/>
          <w:lang w:val="en-US"/>
        </w:rPr>
      </w:pPr>
      <w:r w:rsidRPr="00DE13A3">
        <w:rPr>
          <w:rFonts w:ascii="Segoe UI" w:hAnsi="Segoe UI" w:cs="Segoe UI"/>
          <w:b/>
          <w:color w:val="0D0D0D" w:themeColor="text1" w:themeTint="F2"/>
          <w:sz w:val="24"/>
          <w:szCs w:val="26"/>
          <w:lang w:val="en-US"/>
        </w:rPr>
        <w:t>‘RSV spells by critical care’ dataset</w:t>
      </w:r>
    </w:p>
    <w:p w14:paraId="5B7EBE38" w14:textId="77777777" w:rsidR="00B15D41" w:rsidRPr="00DE13A3" w:rsidRDefault="00B15D41" w:rsidP="00B15D41">
      <w:pPr>
        <w:rPr>
          <w:rFonts w:ascii="Segoe UI" w:hAnsi="Segoe UI" w:cs="Segoe UI"/>
          <w:b/>
          <w:color w:val="0D0D0D" w:themeColor="text1" w:themeTint="F2"/>
        </w:rPr>
      </w:pPr>
      <w:r w:rsidRPr="00DE13A3">
        <w:rPr>
          <w:rFonts w:ascii="Segoe UI" w:hAnsi="Segoe UI" w:cs="Segoe UI"/>
          <w:b/>
          <w:color w:val="0D0D0D" w:themeColor="text1" w:themeTint="F2"/>
        </w:rPr>
        <w:t>Time series forecasting for ‘</w:t>
      </w:r>
      <w:proofErr w:type="spellStart"/>
      <w:r w:rsidRPr="00DE13A3">
        <w:rPr>
          <w:rFonts w:ascii="Segoe UI" w:hAnsi="Segoe UI" w:cs="Segoe UI"/>
          <w:b/>
          <w:color w:val="0D0D0D" w:themeColor="text1" w:themeTint="F2"/>
        </w:rPr>
        <w:t>Grand.Total</w:t>
      </w:r>
      <w:proofErr w:type="spellEnd"/>
      <w:r w:rsidRPr="00DE13A3">
        <w:rPr>
          <w:rFonts w:ascii="Segoe UI" w:hAnsi="Segoe UI" w:cs="Segoe UI"/>
          <w:b/>
          <w:color w:val="0D0D0D" w:themeColor="text1" w:themeTint="F2"/>
        </w:rPr>
        <w:t>’ variable:</w:t>
      </w:r>
    </w:p>
    <w:p w14:paraId="28544D2D" w14:textId="735ECB43" w:rsidR="00B15D41" w:rsidRPr="00DE13A3" w:rsidRDefault="00B15D41" w:rsidP="00B15D41">
      <w:pPr>
        <w:jc w:val="both"/>
        <w:rPr>
          <w:rFonts w:ascii="Segoe UI" w:hAnsi="Segoe UI" w:cs="Segoe UI"/>
          <w:color w:val="0D0D0D" w:themeColor="text1" w:themeTint="F2"/>
        </w:rPr>
      </w:pPr>
      <w:r w:rsidRPr="00DE13A3">
        <w:rPr>
          <w:rFonts w:ascii="Segoe UI" w:hAnsi="Segoe UI" w:cs="Segoe UI"/>
          <w:color w:val="0D0D0D" w:themeColor="text1" w:themeTint="F2"/>
        </w:rPr>
        <w:t>Stage 1: Without COVID-19 replacement</w:t>
      </w:r>
    </w:p>
    <w:p w14:paraId="4521813A" w14:textId="16A8B311" w:rsidR="00B15D41" w:rsidRPr="00DE13A3" w:rsidRDefault="00B15D41" w:rsidP="00B15D41">
      <w:pPr>
        <w:spacing w:line="360" w:lineRule="auto"/>
        <w:jc w:val="both"/>
        <w:rPr>
          <w:rFonts w:ascii="Segoe UI" w:hAnsi="Segoe UI" w:cs="Segoe UI"/>
          <w:color w:val="0D0D0D" w:themeColor="text1" w:themeTint="F2"/>
          <w:sz w:val="24"/>
          <w:szCs w:val="24"/>
        </w:rPr>
      </w:pPr>
      <w:r w:rsidRPr="00DE13A3">
        <w:rPr>
          <w:noProof/>
          <w:color w:val="0D0D0D" w:themeColor="text1" w:themeTint="F2"/>
        </w:rPr>
        <w:drawing>
          <wp:anchor distT="0" distB="0" distL="114300" distR="114300" simplePos="0" relativeHeight="251662336" behindDoc="1" locked="0" layoutInCell="1" allowOverlap="1" wp14:anchorId="09B7F6B1" wp14:editId="4CC3331A">
            <wp:simplePos x="0" y="0"/>
            <wp:positionH relativeFrom="margin">
              <wp:align>center</wp:align>
            </wp:positionH>
            <wp:positionV relativeFrom="paragraph">
              <wp:posOffset>780415</wp:posOffset>
            </wp:positionV>
            <wp:extent cx="5440680" cy="2378710"/>
            <wp:effectExtent l="0" t="0" r="7620" b="2540"/>
            <wp:wrapTight wrapText="bothSides">
              <wp:wrapPolygon edited="0">
                <wp:start x="0" y="0"/>
                <wp:lineTo x="0" y="21450"/>
                <wp:lineTo x="21555" y="21450"/>
                <wp:lineTo x="2155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40680" cy="2378710"/>
                    </a:xfrm>
                    <a:prstGeom prst="rect">
                      <a:avLst/>
                    </a:prstGeom>
                  </pic:spPr>
                </pic:pic>
              </a:graphicData>
            </a:graphic>
          </wp:anchor>
        </w:drawing>
      </w:r>
      <w:r w:rsidRPr="00DE13A3">
        <w:rPr>
          <w:noProof/>
          <w:color w:val="0D0D0D" w:themeColor="text1" w:themeTint="F2"/>
        </w:rPr>
        <mc:AlternateContent>
          <mc:Choice Requires="wps">
            <w:drawing>
              <wp:anchor distT="0" distB="0" distL="114300" distR="114300" simplePos="0" relativeHeight="251659264" behindDoc="1" locked="0" layoutInCell="1" allowOverlap="1" wp14:anchorId="00A0D87B" wp14:editId="359D8D7F">
                <wp:simplePos x="0" y="0"/>
                <wp:positionH relativeFrom="margin">
                  <wp:align>center</wp:align>
                </wp:positionH>
                <wp:positionV relativeFrom="paragraph">
                  <wp:posOffset>4272280</wp:posOffset>
                </wp:positionV>
                <wp:extent cx="5097780" cy="220980"/>
                <wp:effectExtent l="0" t="0" r="7620" b="7620"/>
                <wp:wrapTight wrapText="bothSides">
                  <wp:wrapPolygon edited="0">
                    <wp:start x="0" y="0"/>
                    <wp:lineTo x="0" y="20483"/>
                    <wp:lineTo x="21552" y="20483"/>
                    <wp:lineTo x="2155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097780" cy="220980"/>
                        </a:xfrm>
                        <a:prstGeom prst="rect">
                          <a:avLst/>
                        </a:prstGeom>
                        <a:solidFill>
                          <a:prstClr val="white"/>
                        </a:solidFill>
                        <a:ln>
                          <a:noFill/>
                        </a:ln>
                      </wps:spPr>
                      <wps:txbx>
                        <w:txbxContent>
                          <w:p w14:paraId="681E532A" w14:textId="77777777" w:rsidR="00B15D41" w:rsidRPr="004142AF" w:rsidRDefault="00B15D41" w:rsidP="00B15D41">
                            <w:pPr>
                              <w:pStyle w:val="Caption"/>
                              <w:jc w:val="center"/>
                              <w:rPr>
                                <w:sz w:val="20"/>
                              </w:rPr>
                            </w:pPr>
                            <w:r w:rsidRPr="004142AF">
                              <w:rPr>
                                <w:sz w:val="20"/>
                              </w:rPr>
                              <w:t xml:space="preserve">Figure </w:t>
                            </w:r>
                            <w:r>
                              <w:rPr>
                                <w:sz w:val="20"/>
                              </w:rPr>
                              <w:t>5</w:t>
                            </w:r>
                            <w:r w:rsidRPr="004142AF">
                              <w:rPr>
                                <w:sz w:val="20"/>
                              </w:rPr>
                              <w:t>:</w:t>
                            </w:r>
                            <w:r>
                              <w:rPr>
                                <w:sz w:val="20"/>
                              </w:rPr>
                              <w:t xml:space="preserve"> Stage-1</w:t>
                            </w:r>
                            <w:r w:rsidRPr="004142AF">
                              <w:rPr>
                                <w:sz w:val="20"/>
                              </w:rPr>
                              <w:t xml:space="preserve"> </w:t>
                            </w:r>
                            <w:r>
                              <w:rPr>
                                <w:sz w:val="20"/>
                              </w:rPr>
                              <w:t>model forecast for ‘</w:t>
                            </w:r>
                            <w:proofErr w:type="spellStart"/>
                            <w:r>
                              <w:rPr>
                                <w:sz w:val="20"/>
                              </w:rPr>
                              <w:t>Grand.Total</w:t>
                            </w:r>
                            <w:proofErr w:type="spellEnd"/>
                            <w:r>
                              <w:rPr>
                                <w:sz w:val="20"/>
                              </w:rPr>
                              <w:t>’ with 80% CI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0D87B" id="_x0000_t202" coordsize="21600,21600" o:spt="202" path="m,l,21600r21600,l21600,xe">
                <v:stroke joinstyle="miter"/>
                <v:path gradientshapeok="t" o:connecttype="rect"/>
              </v:shapetype>
              <v:shape id="Text Box 6" o:spid="_x0000_s1026" type="#_x0000_t202" style="position:absolute;left:0;text-align:left;margin-left:0;margin-top:336.4pt;width:401.4pt;height:17.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" stroked="f">
                <v:textbox inset="0,0,0,0">
                  <w:txbxContent>
                    <w:p w14:paraId="681E532A" w14:textId="77777777" w:rsidR="00B15D41" w:rsidRPr="004142AF" w:rsidRDefault="00B15D41" w:rsidP="00B15D41">
                      <w:pPr>
                        <w:pStyle w:val="Caption"/>
                        <w:jc w:val="center"/>
                        <w:rPr>
                          <w:sz w:val="20"/>
                        </w:rPr>
                      </w:pPr>
                      <w:r w:rsidRPr="004142AF">
                        <w:rPr>
                          <w:sz w:val="20"/>
                        </w:rPr>
                        <w:t xml:space="preserve">Figure </w:t>
                      </w:r>
                      <w:r>
                        <w:rPr>
                          <w:sz w:val="20"/>
                        </w:rPr>
                        <w:t>5</w:t>
                      </w:r>
                      <w:r w:rsidRPr="004142AF">
                        <w:rPr>
                          <w:sz w:val="20"/>
                        </w:rPr>
                        <w:t>:</w:t>
                      </w:r>
                      <w:r>
                        <w:rPr>
                          <w:sz w:val="20"/>
                        </w:rPr>
                        <w:t xml:space="preserve"> Stage-1</w:t>
                      </w:r>
                      <w:r w:rsidRPr="004142AF">
                        <w:rPr>
                          <w:sz w:val="20"/>
                        </w:rPr>
                        <w:t xml:space="preserve"> </w:t>
                      </w:r>
                      <w:r>
                        <w:rPr>
                          <w:sz w:val="20"/>
                        </w:rPr>
                        <w:t>model forecast for ‘</w:t>
                      </w:r>
                      <w:proofErr w:type="spellStart"/>
                      <w:r>
                        <w:rPr>
                          <w:sz w:val="20"/>
                        </w:rPr>
                        <w:t>Grand.Total</w:t>
                      </w:r>
                      <w:proofErr w:type="spellEnd"/>
                      <w:r>
                        <w:rPr>
                          <w:sz w:val="20"/>
                        </w:rPr>
                        <w:t>’ with 80% CI</w:t>
                      </w:r>
                    </w:p>
                  </w:txbxContent>
                </v:textbox>
                <w10:wrap type="tight" anchorx="margin"/>
              </v:shape>
            </w:pict>
          </mc:Fallback>
        </mc:AlternateContent>
      </w:r>
      <w:r w:rsidRPr="00DE13A3">
        <w:rPr>
          <w:rFonts w:ascii="Segoe UI" w:hAnsi="Segoe UI" w:cs="Segoe UI"/>
          <w:color w:val="0D0D0D" w:themeColor="text1" w:themeTint="F2"/>
          <w:sz w:val="24"/>
          <w:szCs w:val="24"/>
        </w:rPr>
        <w:t>The best time-series model after model evaluation was SARIMA with hyperparameters (p=1, d=0, q=1, P=1, D=0, Q=0, S=12), which had the lowest SMAPE score of 27.97%.</w:t>
      </w:r>
    </w:p>
    <w:p w14:paraId="31676BA8" w14:textId="05B9CF38" w:rsidR="00B15D41" w:rsidRPr="00DE13A3" w:rsidRDefault="00B15D41" w:rsidP="00B15D41">
      <w:pPr>
        <w:rPr>
          <w:rFonts w:ascii="Segoe UI" w:hAnsi="Segoe UI" w:cs="Segoe UI"/>
          <w:color w:val="0D0D0D" w:themeColor="text1" w:themeTint="F2"/>
          <w:sz w:val="24"/>
          <w:szCs w:val="24"/>
        </w:rPr>
      </w:pPr>
      <w:r w:rsidRPr="00DE13A3">
        <w:rPr>
          <w:noProof/>
          <w:color w:val="0D0D0D" w:themeColor="text1" w:themeTint="F2"/>
        </w:rPr>
        <w:lastRenderedPageBreak/>
        <mc:AlternateContent>
          <mc:Choice Requires="wps">
            <w:drawing>
              <wp:anchor distT="0" distB="0" distL="114300" distR="114300" simplePos="0" relativeHeight="251661312" behindDoc="1" locked="0" layoutInCell="1" allowOverlap="1" wp14:anchorId="52D3206C" wp14:editId="5700ED8A">
                <wp:simplePos x="0" y="0"/>
                <wp:positionH relativeFrom="margin">
                  <wp:align>left</wp:align>
                </wp:positionH>
                <wp:positionV relativeFrom="paragraph">
                  <wp:posOffset>3527425</wp:posOffset>
                </wp:positionV>
                <wp:extent cx="5524500" cy="635"/>
                <wp:effectExtent l="0" t="0" r="0" b="3810"/>
                <wp:wrapTight wrapText="bothSides">
                  <wp:wrapPolygon edited="0">
                    <wp:start x="0" y="0"/>
                    <wp:lineTo x="0" y="20432"/>
                    <wp:lineTo x="21526" y="20432"/>
                    <wp:lineTo x="2152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wps:spPr>
                      <wps:txbx>
                        <w:txbxContent>
                          <w:p w14:paraId="5911E752" w14:textId="77777777" w:rsidR="00B15D41" w:rsidRPr="00F31288" w:rsidRDefault="00B15D41" w:rsidP="00B15D41">
                            <w:pPr>
                              <w:pStyle w:val="Caption"/>
                              <w:jc w:val="center"/>
                              <w:rPr>
                                <w:sz w:val="20"/>
                              </w:rPr>
                            </w:pPr>
                            <w:r w:rsidRPr="00F31288">
                              <w:rPr>
                                <w:sz w:val="20"/>
                              </w:rPr>
                              <w:t xml:space="preserve">Table </w:t>
                            </w:r>
                            <w:r w:rsidRPr="00F31288">
                              <w:rPr>
                                <w:sz w:val="20"/>
                              </w:rPr>
                              <w:fldChar w:fldCharType="begin"/>
                            </w:r>
                            <w:r w:rsidRPr="00F31288">
                              <w:rPr>
                                <w:sz w:val="20"/>
                              </w:rPr>
                              <w:instrText xml:space="preserve"> SEQ Table \* ARABIC </w:instrText>
                            </w:r>
                            <w:r w:rsidRPr="00F31288">
                              <w:rPr>
                                <w:sz w:val="20"/>
                              </w:rPr>
                              <w:fldChar w:fldCharType="separate"/>
                            </w:r>
                            <w:r>
                              <w:rPr>
                                <w:noProof/>
                                <w:sz w:val="20"/>
                              </w:rPr>
                              <w:t>1</w:t>
                            </w:r>
                            <w:r w:rsidRPr="00F31288">
                              <w:rPr>
                                <w:sz w:val="20"/>
                              </w:rPr>
                              <w:fldChar w:fldCharType="end"/>
                            </w:r>
                            <w:r w:rsidRPr="00F31288">
                              <w:rPr>
                                <w:sz w:val="20"/>
                              </w:rPr>
                              <w:t>:</w:t>
                            </w:r>
                            <w:r>
                              <w:rPr>
                                <w:sz w:val="20"/>
                              </w:rPr>
                              <w:t xml:space="preserve"> Stage-1 f</w:t>
                            </w:r>
                            <w:r w:rsidRPr="00F31288">
                              <w:rPr>
                                <w:sz w:val="20"/>
                              </w:rPr>
                              <w:t>orecast</w:t>
                            </w:r>
                            <w:r>
                              <w:rPr>
                                <w:sz w:val="20"/>
                              </w:rPr>
                              <w:t xml:space="preserve"> values</w:t>
                            </w:r>
                            <w:r w:rsidRPr="00D64108">
                              <w:rPr>
                                <w:sz w:val="20"/>
                              </w:rPr>
                              <w:t xml:space="preserve"> </w:t>
                            </w:r>
                            <w:r>
                              <w:rPr>
                                <w:sz w:val="20"/>
                              </w:rPr>
                              <w:t>for ‘</w:t>
                            </w:r>
                            <w:proofErr w:type="spellStart"/>
                            <w:r>
                              <w:rPr>
                                <w:sz w:val="20"/>
                              </w:rPr>
                              <w:t>Grand.Total</w:t>
                            </w:r>
                            <w:proofErr w:type="spellEnd"/>
                            <w:r>
                              <w:rPr>
                                <w:sz w:val="20"/>
                              </w:rPr>
                              <w:t>’</w:t>
                            </w:r>
                            <w:r w:rsidRPr="00F31288">
                              <w:rPr>
                                <w:sz w:val="20"/>
                              </w:rPr>
                              <w:t xml:space="preserve"> with CI</w:t>
                            </w:r>
                            <w:r>
                              <w:rPr>
                                <w:sz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D3206C" id="Text Box 14" o:spid="_x0000_s1027" type="#_x0000_t202" style="position:absolute;margin-left:0;margin-top:277.75pt;width:435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" stroked="f">
                <v:textbox style="mso-fit-shape-to-text:t" inset="0,0,0,0">
                  <w:txbxContent>
                    <w:p w14:paraId="5911E752" w14:textId="77777777" w:rsidR="00B15D41" w:rsidRPr="00F31288" w:rsidRDefault="00B15D41" w:rsidP="00B15D41">
                      <w:pPr>
                        <w:pStyle w:val="Caption"/>
                        <w:jc w:val="center"/>
                        <w:rPr>
                          <w:sz w:val="20"/>
                        </w:rPr>
                      </w:pPr>
                      <w:r w:rsidRPr="00F31288">
                        <w:rPr>
                          <w:sz w:val="20"/>
                        </w:rPr>
                        <w:t xml:space="preserve">Table </w:t>
                      </w:r>
                      <w:r w:rsidRPr="00F31288">
                        <w:rPr>
                          <w:sz w:val="20"/>
                        </w:rPr>
                        <w:fldChar w:fldCharType="begin"/>
                      </w:r>
                      <w:r w:rsidRPr="00F31288">
                        <w:rPr>
                          <w:sz w:val="20"/>
                        </w:rPr>
                        <w:instrText xml:space="preserve"> SEQ Table \* ARABIC </w:instrText>
                      </w:r>
                      <w:r w:rsidRPr="00F31288">
                        <w:rPr>
                          <w:sz w:val="20"/>
                        </w:rPr>
                        <w:fldChar w:fldCharType="separate"/>
                      </w:r>
                      <w:r>
                        <w:rPr>
                          <w:noProof/>
                          <w:sz w:val="20"/>
                        </w:rPr>
                        <w:t>1</w:t>
                      </w:r>
                      <w:r w:rsidRPr="00F31288">
                        <w:rPr>
                          <w:sz w:val="20"/>
                        </w:rPr>
                        <w:fldChar w:fldCharType="end"/>
                      </w:r>
                      <w:r w:rsidRPr="00F31288">
                        <w:rPr>
                          <w:sz w:val="20"/>
                        </w:rPr>
                        <w:t>:</w:t>
                      </w:r>
                      <w:r>
                        <w:rPr>
                          <w:sz w:val="20"/>
                        </w:rPr>
                        <w:t xml:space="preserve"> Stage-1 f</w:t>
                      </w:r>
                      <w:r w:rsidRPr="00F31288">
                        <w:rPr>
                          <w:sz w:val="20"/>
                        </w:rPr>
                        <w:t>orecast</w:t>
                      </w:r>
                      <w:r>
                        <w:rPr>
                          <w:sz w:val="20"/>
                        </w:rPr>
                        <w:t xml:space="preserve"> values</w:t>
                      </w:r>
                      <w:r w:rsidRPr="00D64108">
                        <w:rPr>
                          <w:sz w:val="20"/>
                        </w:rPr>
                        <w:t xml:space="preserve"> </w:t>
                      </w:r>
                      <w:r>
                        <w:rPr>
                          <w:sz w:val="20"/>
                        </w:rPr>
                        <w:t>for ‘</w:t>
                      </w:r>
                      <w:proofErr w:type="spellStart"/>
                      <w:r>
                        <w:rPr>
                          <w:sz w:val="20"/>
                        </w:rPr>
                        <w:t>Grand.Total</w:t>
                      </w:r>
                      <w:proofErr w:type="spellEnd"/>
                      <w:r>
                        <w:rPr>
                          <w:sz w:val="20"/>
                        </w:rPr>
                        <w:t>’</w:t>
                      </w:r>
                      <w:r w:rsidRPr="00F31288">
                        <w:rPr>
                          <w:sz w:val="20"/>
                        </w:rPr>
                        <w:t xml:space="preserve"> with CI</w:t>
                      </w:r>
                      <w:r>
                        <w:rPr>
                          <w:sz w:val="20"/>
                        </w:rPr>
                        <w:t xml:space="preserve"> </w:t>
                      </w:r>
                    </w:p>
                  </w:txbxContent>
                </v:textbox>
                <w10:wrap type="tight" anchorx="margin"/>
              </v:shape>
            </w:pict>
          </mc:Fallback>
        </mc:AlternateContent>
      </w:r>
      <w:r w:rsidRPr="00DE13A3">
        <w:rPr>
          <w:rFonts w:ascii="Segoe UI" w:hAnsi="Segoe UI" w:cs="Segoe UI"/>
          <w:noProof/>
          <w:color w:val="0D0D0D" w:themeColor="text1" w:themeTint="F2"/>
          <w:sz w:val="24"/>
          <w:szCs w:val="24"/>
        </w:rPr>
        <w:drawing>
          <wp:inline distT="0" distB="0" distL="0" distR="0" wp14:anchorId="784A1E6C" wp14:editId="1C1D4051">
            <wp:extent cx="5181600" cy="3406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81600" cy="3406140"/>
                    </a:xfrm>
                    <a:prstGeom prst="rect">
                      <a:avLst/>
                    </a:prstGeom>
                  </pic:spPr>
                </pic:pic>
              </a:graphicData>
            </a:graphic>
          </wp:inline>
        </w:drawing>
      </w:r>
    </w:p>
    <w:p w14:paraId="1553D65A" w14:textId="617F89DF" w:rsidR="00B15D41" w:rsidRPr="00DE13A3" w:rsidRDefault="00B15D41" w:rsidP="00B15D41">
      <w:pPr>
        <w:pStyle w:val="NormalWeb"/>
        <w:spacing w:line="360" w:lineRule="auto"/>
        <w:jc w:val="both"/>
        <w:rPr>
          <w:rFonts w:ascii="Segoe UI" w:eastAsiaTheme="minorHAnsi" w:hAnsi="Segoe UI" w:cs="Segoe UI"/>
          <w:color w:val="0D0D0D" w:themeColor="text1" w:themeTint="F2"/>
          <w:lang w:eastAsia="en-US"/>
        </w:rPr>
      </w:pPr>
      <w:r w:rsidRPr="00DE13A3">
        <w:rPr>
          <w:rFonts w:ascii="Segoe UI" w:eastAsiaTheme="minorHAnsi" w:hAnsi="Segoe UI" w:cs="Segoe UI"/>
          <w:color w:val="0D0D0D" w:themeColor="text1" w:themeTint="F2"/>
          <w:lang w:eastAsia="en-US"/>
        </w:rPr>
        <w:t>The SARIMA model was used to forecast the total number of RSV cases for the following seven months, as shown by the blue line and confidence intervals in Figure 5. (Table-1). According to the time-series, the model forecasts peaks in RSV cases, with a higher peak occurring in the middle of the year and a lower peak occurring before the end of the year.</w:t>
      </w:r>
    </w:p>
    <w:p w14:paraId="4C52F54A" w14:textId="43281CB2" w:rsidR="00B15D41" w:rsidRPr="00DE13A3" w:rsidRDefault="00B15D41" w:rsidP="00B15D41">
      <w:pPr>
        <w:rPr>
          <w:rFonts w:ascii="Segoe UI" w:hAnsi="Segoe UI" w:cs="Segoe UI"/>
          <w:color w:val="0D0D0D" w:themeColor="text1" w:themeTint="F2"/>
        </w:rPr>
      </w:pPr>
      <w:r w:rsidRPr="00DE13A3">
        <w:rPr>
          <w:rFonts w:ascii="Segoe UI" w:hAnsi="Segoe UI" w:cs="Segoe UI"/>
          <w:color w:val="0D0D0D" w:themeColor="text1" w:themeTint="F2"/>
        </w:rPr>
        <w:t>Stage 2: With COVID-19 replacement</w:t>
      </w:r>
    </w:p>
    <w:p w14:paraId="2598F35F" w14:textId="03D0A882" w:rsidR="00B15D41" w:rsidRPr="00DE13A3" w:rsidRDefault="00B15D41" w:rsidP="00B15D41">
      <w:pPr>
        <w:spacing w:line="360" w:lineRule="auto"/>
        <w:jc w:val="both"/>
        <w:rPr>
          <w:rFonts w:ascii="Segoe UI" w:hAnsi="Segoe UI" w:cs="Segoe UI"/>
          <w:color w:val="0D0D0D" w:themeColor="text1" w:themeTint="F2"/>
          <w:sz w:val="24"/>
        </w:rPr>
      </w:pPr>
      <w:r w:rsidRPr="00DE13A3">
        <w:rPr>
          <w:rFonts w:ascii="Segoe UI" w:hAnsi="Segoe UI" w:cs="Segoe UI"/>
          <w:color w:val="0D0D0D" w:themeColor="text1" w:themeTint="F2"/>
          <w:sz w:val="24"/>
        </w:rPr>
        <w:t>The best time-series model identified was Neural Network with Hyperparameters (p=1, P=1, one hidden layer with 2 neurons, and lambda = 1), which had the lowest SMAPE score (40.52%). The values predicted by this model were utilized to replace the data that COVID-19 had affected.</w:t>
      </w:r>
    </w:p>
    <w:p w14:paraId="77BD5508" w14:textId="77777777" w:rsidR="00B15D41" w:rsidRPr="00DE13A3" w:rsidRDefault="00B15D41" w:rsidP="00B15D41">
      <w:pPr>
        <w:spacing w:line="360" w:lineRule="auto"/>
        <w:jc w:val="both"/>
        <w:rPr>
          <w:rFonts w:ascii="Segoe UI" w:hAnsi="Segoe UI" w:cs="Segoe UI"/>
          <w:color w:val="0D0D0D" w:themeColor="text1" w:themeTint="F2"/>
          <w:sz w:val="24"/>
          <w:szCs w:val="24"/>
        </w:rPr>
      </w:pPr>
      <w:r w:rsidRPr="00DE13A3">
        <w:rPr>
          <w:rFonts w:ascii="Segoe UI" w:hAnsi="Segoe UI" w:cs="Segoe UI"/>
          <w:color w:val="0D0D0D" w:themeColor="text1" w:themeTint="F2"/>
          <w:sz w:val="24"/>
          <w:szCs w:val="24"/>
        </w:rPr>
        <w:t>With a SMAPE score of 71.9%, STL was the best-performing time-series model after the model evaluation process utilizing the COVID-19 adjusted time-series.</w:t>
      </w:r>
    </w:p>
    <w:p w14:paraId="357405B9" w14:textId="77777777" w:rsidR="00B15D41" w:rsidRPr="00DE13A3" w:rsidRDefault="00B15D41" w:rsidP="00B15D41">
      <w:pPr>
        <w:keepNext/>
        <w:rPr>
          <w:color w:val="0D0D0D" w:themeColor="text1" w:themeTint="F2"/>
        </w:rPr>
      </w:pPr>
      <w:r w:rsidRPr="00DE13A3">
        <w:rPr>
          <w:rFonts w:ascii="Segoe UI" w:hAnsi="Segoe UI" w:cs="Segoe UI"/>
          <w:noProof/>
          <w:color w:val="0D0D0D" w:themeColor="text1" w:themeTint="F2"/>
          <w:sz w:val="24"/>
          <w:szCs w:val="24"/>
        </w:rPr>
        <w:lastRenderedPageBreak/>
        <w:drawing>
          <wp:inline distT="0" distB="0" distL="0" distR="0" wp14:anchorId="465625D2" wp14:editId="71F5B6FD">
            <wp:extent cx="5159187" cy="3406435"/>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9187" cy="3406435"/>
                    </a:xfrm>
                    <a:prstGeom prst="rect">
                      <a:avLst/>
                    </a:prstGeom>
                  </pic:spPr>
                </pic:pic>
              </a:graphicData>
            </a:graphic>
          </wp:inline>
        </w:drawing>
      </w:r>
    </w:p>
    <w:p w14:paraId="3F0C60C0" w14:textId="77777777" w:rsidR="00B15D41" w:rsidRPr="00DE13A3" w:rsidRDefault="00B15D41" w:rsidP="00B15D41">
      <w:pPr>
        <w:pStyle w:val="Caption"/>
        <w:jc w:val="center"/>
        <w:rPr>
          <w:rFonts w:ascii="Segoe UI" w:hAnsi="Segoe UI" w:cs="Segoe UI"/>
          <w:color w:val="0D0D0D" w:themeColor="text1" w:themeTint="F2"/>
          <w:sz w:val="28"/>
          <w:szCs w:val="24"/>
        </w:rPr>
      </w:pPr>
      <w:r w:rsidRPr="00DE13A3">
        <w:rPr>
          <w:color w:val="0D0D0D" w:themeColor="text1" w:themeTint="F2"/>
          <w:sz w:val="20"/>
        </w:rPr>
        <w:t>Figure 6: Stage-2 model forecast for ‘</w:t>
      </w:r>
      <w:proofErr w:type="spellStart"/>
      <w:r w:rsidRPr="00DE13A3">
        <w:rPr>
          <w:color w:val="0D0D0D" w:themeColor="text1" w:themeTint="F2"/>
          <w:sz w:val="20"/>
        </w:rPr>
        <w:t>Grand.Total</w:t>
      </w:r>
      <w:proofErr w:type="spellEnd"/>
      <w:r w:rsidRPr="00DE13A3">
        <w:rPr>
          <w:color w:val="0D0D0D" w:themeColor="text1" w:themeTint="F2"/>
          <w:sz w:val="20"/>
        </w:rPr>
        <w:t>’ with 80% CI</w:t>
      </w:r>
    </w:p>
    <w:p w14:paraId="58E877B8" w14:textId="77777777" w:rsidR="00B15D41" w:rsidRPr="00DE13A3" w:rsidRDefault="00B15D41" w:rsidP="00B15D41">
      <w:pPr>
        <w:rPr>
          <w:rFonts w:ascii="Segoe UI" w:hAnsi="Segoe UI" w:cs="Segoe UI"/>
          <w:b/>
          <w:color w:val="0D0D0D" w:themeColor="text1" w:themeTint="F2"/>
          <w:sz w:val="24"/>
          <w:szCs w:val="24"/>
          <w:lang w:val="en-US"/>
        </w:rPr>
      </w:pPr>
    </w:p>
    <w:p w14:paraId="6945C31B" w14:textId="77777777" w:rsidR="00B15D41" w:rsidRPr="00DE13A3" w:rsidRDefault="00B15D41" w:rsidP="00B15D41">
      <w:pPr>
        <w:keepNext/>
        <w:rPr>
          <w:color w:val="0D0D0D" w:themeColor="text1" w:themeTint="F2"/>
        </w:rPr>
      </w:pPr>
      <w:r w:rsidRPr="00DE13A3">
        <w:rPr>
          <w:rFonts w:ascii="Segoe UI" w:hAnsi="Segoe UI" w:cs="Segoe UI"/>
          <w:b/>
          <w:noProof/>
          <w:color w:val="0D0D0D" w:themeColor="text1" w:themeTint="F2"/>
          <w:sz w:val="24"/>
          <w:szCs w:val="24"/>
          <w:lang w:val="en-US"/>
        </w:rPr>
        <w:drawing>
          <wp:inline distT="0" distB="0" distL="0" distR="0" wp14:anchorId="7A79EF9C" wp14:editId="32EA1C7F">
            <wp:extent cx="5601185" cy="245385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185" cy="2453853"/>
                    </a:xfrm>
                    <a:prstGeom prst="rect">
                      <a:avLst/>
                    </a:prstGeom>
                  </pic:spPr>
                </pic:pic>
              </a:graphicData>
            </a:graphic>
          </wp:inline>
        </w:drawing>
      </w:r>
    </w:p>
    <w:p w14:paraId="345AC6EA" w14:textId="77777777" w:rsidR="00B15D41" w:rsidRPr="00DE13A3" w:rsidRDefault="00B15D41" w:rsidP="00B15D41">
      <w:pPr>
        <w:pStyle w:val="Caption"/>
        <w:jc w:val="center"/>
        <w:rPr>
          <w:rFonts w:ascii="Segoe UI" w:hAnsi="Segoe UI" w:cs="Segoe UI"/>
          <w:b/>
          <w:color w:val="0D0D0D" w:themeColor="text1" w:themeTint="F2"/>
          <w:sz w:val="28"/>
          <w:szCs w:val="24"/>
          <w:lang w:val="en-US"/>
        </w:rPr>
      </w:pPr>
      <w:r w:rsidRPr="00DE13A3">
        <w:rPr>
          <w:color w:val="0D0D0D" w:themeColor="text1" w:themeTint="F2"/>
          <w:sz w:val="20"/>
        </w:rPr>
        <w:t xml:space="preserve">Table </w:t>
      </w:r>
      <w:r w:rsidRPr="00DE13A3">
        <w:rPr>
          <w:color w:val="0D0D0D" w:themeColor="text1" w:themeTint="F2"/>
          <w:sz w:val="20"/>
        </w:rPr>
        <w:fldChar w:fldCharType="begin"/>
      </w:r>
      <w:r w:rsidRPr="00DE13A3">
        <w:rPr>
          <w:color w:val="0D0D0D" w:themeColor="text1" w:themeTint="F2"/>
          <w:sz w:val="20"/>
        </w:rPr>
        <w:instrText xml:space="preserve"> SEQ Table \* ARABIC </w:instrText>
      </w:r>
      <w:r w:rsidRPr="00DE13A3">
        <w:rPr>
          <w:color w:val="0D0D0D" w:themeColor="text1" w:themeTint="F2"/>
          <w:sz w:val="20"/>
        </w:rPr>
        <w:fldChar w:fldCharType="separate"/>
      </w:r>
      <w:r>
        <w:rPr>
          <w:noProof/>
          <w:color w:val="0D0D0D" w:themeColor="text1" w:themeTint="F2"/>
          <w:sz w:val="20"/>
        </w:rPr>
        <w:t>2</w:t>
      </w:r>
      <w:r w:rsidRPr="00DE13A3">
        <w:rPr>
          <w:color w:val="0D0D0D" w:themeColor="text1" w:themeTint="F2"/>
          <w:sz w:val="20"/>
        </w:rPr>
        <w:fldChar w:fldCharType="end"/>
      </w:r>
      <w:r w:rsidRPr="00DE13A3">
        <w:rPr>
          <w:color w:val="0D0D0D" w:themeColor="text1" w:themeTint="F2"/>
          <w:sz w:val="20"/>
        </w:rPr>
        <w:t>: Stage-2 forecast values for ‘</w:t>
      </w:r>
      <w:proofErr w:type="spellStart"/>
      <w:r w:rsidRPr="00DE13A3">
        <w:rPr>
          <w:color w:val="0D0D0D" w:themeColor="text1" w:themeTint="F2"/>
          <w:sz w:val="20"/>
        </w:rPr>
        <w:t>Grand.Total</w:t>
      </w:r>
      <w:proofErr w:type="spellEnd"/>
      <w:r w:rsidRPr="00DE13A3">
        <w:rPr>
          <w:color w:val="0D0D0D" w:themeColor="text1" w:themeTint="F2"/>
          <w:sz w:val="20"/>
        </w:rPr>
        <w:t xml:space="preserve">’ with CI </w:t>
      </w:r>
    </w:p>
    <w:p w14:paraId="198DCC43" w14:textId="77777777" w:rsidR="00B15D41" w:rsidRPr="00DE13A3" w:rsidRDefault="00B15D41" w:rsidP="00B15D41">
      <w:pPr>
        <w:rPr>
          <w:rFonts w:ascii="Segoe UI" w:hAnsi="Segoe UI" w:cs="Segoe UI"/>
          <w:b/>
          <w:color w:val="0D0D0D" w:themeColor="text1" w:themeTint="F2"/>
          <w:sz w:val="24"/>
          <w:szCs w:val="24"/>
          <w:lang w:val="en-US"/>
        </w:rPr>
      </w:pPr>
    </w:p>
    <w:p w14:paraId="6FE1E43A" w14:textId="77777777" w:rsidR="00B15D41" w:rsidRPr="00DE13A3" w:rsidRDefault="00B15D41" w:rsidP="00B15D41">
      <w:pPr>
        <w:spacing w:line="360" w:lineRule="auto"/>
        <w:rPr>
          <w:rFonts w:ascii="Segoe UI" w:hAnsi="Segoe UI" w:cs="Segoe UI"/>
          <w:color w:val="0D0D0D" w:themeColor="text1" w:themeTint="F2"/>
          <w:sz w:val="24"/>
        </w:rPr>
      </w:pPr>
      <w:r w:rsidRPr="00DE13A3">
        <w:rPr>
          <w:rFonts w:ascii="Segoe UI" w:hAnsi="Segoe UI" w:cs="Segoe UI"/>
          <w:color w:val="0D0D0D" w:themeColor="text1" w:themeTint="F2"/>
          <w:sz w:val="24"/>
        </w:rPr>
        <w:t>For RSV admissions, the STL model forecasts peaks with the smaller peak occurring during the mid-term and the higher peak occurring before the end of the year, as shown by the time-series in (Figure-6).</w:t>
      </w:r>
    </w:p>
    <w:p w14:paraId="47FD869F" w14:textId="77777777" w:rsidR="00B15D41" w:rsidRPr="00DE13A3" w:rsidRDefault="00B15D41" w:rsidP="00B15D41">
      <w:pPr>
        <w:spacing w:line="360" w:lineRule="auto"/>
        <w:rPr>
          <w:rFonts w:ascii="Segoe UI" w:hAnsi="Segoe UI" w:cs="Segoe UI"/>
          <w:b/>
          <w:color w:val="0D0D0D" w:themeColor="text1" w:themeTint="F2"/>
          <w:sz w:val="24"/>
          <w:szCs w:val="24"/>
          <w:lang w:val="en-US"/>
        </w:rPr>
      </w:pPr>
    </w:p>
    <w:p w14:paraId="64225DD9" w14:textId="77777777" w:rsidR="00B15D41" w:rsidRPr="00DE13A3" w:rsidRDefault="00B15D41" w:rsidP="00B15D41">
      <w:pPr>
        <w:rPr>
          <w:rFonts w:ascii="Segoe UI" w:hAnsi="Segoe UI" w:cs="Segoe UI"/>
          <w:b/>
          <w:color w:val="0D0D0D" w:themeColor="text1" w:themeTint="F2"/>
          <w:lang w:val="en-US"/>
        </w:rPr>
      </w:pPr>
      <w:r w:rsidRPr="00DE13A3">
        <w:rPr>
          <w:rFonts w:ascii="Segoe UI" w:hAnsi="Segoe UI" w:cs="Segoe UI"/>
          <w:b/>
          <w:color w:val="0D0D0D" w:themeColor="text1" w:themeTint="F2"/>
        </w:rPr>
        <w:lastRenderedPageBreak/>
        <w:t>Time series forecasting for ‘False’ variable:</w:t>
      </w:r>
    </w:p>
    <w:p w14:paraId="157730BE" w14:textId="77777777" w:rsidR="00B15D41" w:rsidRPr="00DE13A3" w:rsidRDefault="00B15D41" w:rsidP="00B15D41">
      <w:pPr>
        <w:jc w:val="both"/>
        <w:rPr>
          <w:rFonts w:ascii="Segoe UI" w:hAnsi="Segoe UI" w:cs="Segoe UI"/>
          <w:color w:val="0D0D0D" w:themeColor="text1" w:themeTint="F2"/>
        </w:rPr>
      </w:pPr>
      <w:r w:rsidRPr="00DE13A3">
        <w:rPr>
          <w:rFonts w:ascii="Segoe UI" w:hAnsi="Segoe UI" w:cs="Segoe UI"/>
          <w:color w:val="0D0D0D" w:themeColor="text1" w:themeTint="F2"/>
        </w:rPr>
        <w:t>Stage 1: Without COVID-19 replacement</w:t>
      </w:r>
    </w:p>
    <w:p w14:paraId="18959383" w14:textId="77777777" w:rsidR="00B15D41" w:rsidRPr="00DE13A3" w:rsidRDefault="00B15D41" w:rsidP="00B15D41">
      <w:pPr>
        <w:keepNext/>
        <w:spacing w:line="360" w:lineRule="auto"/>
        <w:jc w:val="both"/>
        <w:rPr>
          <w:rFonts w:ascii="Segoe UI" w:hAnsi="Segoe UI" w:cs="Segoe UI"/>
          <w:color w:val="0D0D0D" w:themeColor="text1" w:themeTint="F2"/>
          <w:sz w:val="24"/>
          <w:szCs w:val="24"/>
        </w:rPr>
      </w:pPr>
      <w:r w:rsidRPr="00DE13A3">
        <w:rPr>
          <w:rFonts w:ascii="Segoe UI" w:hAnsi="Segoe UI" w:cs="Segoe UI"/>
          <w:color w:val="0D0D0D" w:themeColor="text1" w:themeTint="F2"/>
          <w:sz w:val="24"/>
          <w:szCs w:val="24"/>
        </w:rPr>
        <w:t>The best time-series model after model evaluation process was SARIMA with hyperparameters (p=1, d=0, q=1, P=1, D=0, Q=0, S=12), which has the lowest SMAPE score of 27.88%.</w:t>
      </w:r>
    </w:p>
    <w:p w14:paraId="3D48BBB1" w14:textId="77777777" w:rsidR="00B15D41" w:rsidRPr="00DE13A3" w:rsidRDefault="00B15D41" w:rsidP="00B15D41">
      <w:pPr>
        <w:keepNext/>
        <w:spacing w:line="360" w:lineRule="auto"/>
        <w:jc w:val="both"/>
        <w:rPr>
          <w:color w:val="0D0D0D" w:themeColor="text1" w:themeTint="F2"/>
        </w:rPr>
      </w:pPr>
      <w:r w:rsidRPr="00DE13A3">
        <w:rPr>
          <w:rFonts w:ascii="Segoe UI" w:hAnsi="Segoe UI" w:cs="Segoe UI"/>
          <w:noProof/>
          <w:color w:val="0D0D0D" w:themeColor="text1" w:themeTint="F2"/>
          <w:sz w:val="24"/>
          <w:szCs w:val="24"/>
        </w:rPr>
        <w:drawing>
          <wp:inline distT="0" distB="0" distL="0" distR="0" wp14:anchorId="5A541278" wp14:editId="665579BB">
            <wp:extent cx="5121084" cy="3406435"/>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084" cy="3406435"/>
                    </a:xfrm>
                    <a:prstGeom prst="rect">
                      <a:avLst/>
                    </a:prstGeom>
                  </pic:spPr>
                </pic:pic>
              </a:graphicData>
            </a:graphic>
          </wp:inline>
        </w:drawing>
      </w:r>
    </w:p>
    <w:p w14:paraId="2A554A7F" w14:textId="77777777" w:rsidR="00B15D41" w:rsidRPr="00DE13A3" w:rsidRDefault="00B15D41" w:rsidP="00B15D41">
      <w:pPr>
        <w:pStyle w:val="Caption"/>
        <w:jc w:val="center"/>
        <w:rPr>
          <w:rFonts w:ascii="Segoe UI" w:hAnsi="Segoe UI" w:cs="Segoe UI"/>
          <w:color w:val="0D0D0D" w:themeColor="text1" w:themeTint="F2"/>
          <w:sz w:val="28"/>
          <w:szCs w:val="24"/>
        </w:rPr>
      </w:pPr>
      <w:r w:rsidRPr="00DE13A3">
        <w:rPr>
          <w:color w:val="0D0D0D" w:themeColor="text1" w:themeTint="F2"/>
          <w:sz w:val="20"/>
        </w:rPr>
        <w:t>Figure 7: Stage-1 model forecast for ‘False’ with 80% CI</w:t>
      </w:r>
    </w:p>
    <w:p w14:paraId="2517B1C5" w14:textId="77777777" w:rsidR="00B15D41" w:rsidRPr="00DE13A3" w:rsidRDefault="00B15D41" w:rsidP="00B15D41">
      <w:pPr>
        <w:rPr>
          <w:rFonts w:ascii="Segoe UI" w:hAnsi="Segoe UI" w:cs="Segoe UI"/>
          <w:b/>
          <w:color w:val="0D0D0D" w:themeColor="text1" w:themeTint="F2"/>
          <w:sz w:val="24"/>
          <w:szCs w:val="24"/>
          <w:lang w:val="en-US"/>
        </w:rPr>
      </w:pPr>
    </w:p>
    <w:p w14:paraId="190B9EEC" w14:textId="77777777" w:rsidR="00B15D41" w:rsidRPr="00DE13A3" w:rsidRDefault="00B15D41" w:rsidP="00B15D41">
      <w:pPr>
        <w:keepNext/>
        <w:rPr>
          <w:color w:val="0D0D0D" w:themeColor="text1" w:themeTint="F2"/>
        </w:rPr>
      </w:pPr>
      <w:r w:rsidRPr="00DE13A3">
        <w:rPr>
          <w:rFonts w:ascii="Segoe UI" w:hAnsi="Segoe UI" w:cs="Segoe UI"/>
          <w:b/>
          <w:noProof/>
          <w:color w:val="0D0D0D" w:themeColor="text1" w:themeTint="F2"/>
          <w:sz w:val="24"/>
          <w:szCs w:val="24"/>
          <w:lang w:val="en-US"/>
        </w:rPr>
        <w:drawing>
          <wp:inline distT="0" distB="0" distL="0" distR="0" wp14:anchorId="782BE999" wp14:editId="47AD9DA6">
            <wp:extent cx="5608806" cy="24462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8806" cy="2446232"/>
                    </a:xfrm>
                    <a:prstGeom prst="rect">
                      <a:avLst/>
                    </a:prstGeom>
                  </pic:spPr>
                </pic:pic>
              </a:graphicData>
            </a:graphic>
          </wp:inline>
        </w:drawing>
      </w:r>
    </w:p>
    <w:p w14:paraId="6DDC7ABB" w14:textId="77777777" w:rsidR="00B15D41" w:rsidRPr="00DE13A3" w:rsidRDefault="00B15D41" w:rsidP="00B15D41">
      <w:pPr>
        <w:pStyle w:val="Caption"/>
        <w:jc w:val="center"/>
        <w:rPr>
          <w:rFonts w:ascii="Segoe UI" w:hAnsi="Segoe UI" w:cs="Segoe UI"/>
          <w:b/>
          <w:color w:val="0D0D0D" w:themeColor="text1" w:themeTint="F2"/>
          <w:sz w:val="28"/>
          <w:szCs w:val="24"/>
          <w:lang w:val="en-US"/>
        </w:rPr>
      </w:pPr>
      <w:r w:rsidRPr="00DE13A3">
        <w:rPr>
          <w:color w:val="0D0D0D" w:themeColor="text1" w:themeTint="F2"/>
          <w:sz w:val="20"/>
        </w:rPr>
        <w:t xml:space="preserve">Table </w:t>
      </w:r>
      <w:r w:rsidRPr="00DE13A3">
        <w:rPr>
          <w:color w:val="0D0D0D" w:themeColor="text1" w:themeTint="F2"/>
          <w:sz w:val="20"/>
        </w:rPr>
        <w:fldChar w:fldCharType="begin"/>
      </w:r>
      <w:r w:rsidRPr="00DE13A3">
        <w:rPr>
          <w:color w:val="0D0D0D" w:themeColor="text1" w:themeTint="F2"/>
          <w:sz w:val="20"/>
        </w:rPr>
        <w:instrText xml:space="preserve"> SEQ Table \* ARABIC </w:instrText>
      </w:r>
      <w:r w:rsidRPr="00DE13A3">
        <w:rPr>
          <w:color w:val="0D0D0D" w:themeColor="text1" w:themeTint="F2"/>
          <w:sz w:val="20"/>
        </w:rPr>
        <w:fldChar w:fldCharType="separate"/>
      </w:r>
      <w:r>
        <w:rPr>
          <w:noProof/>
          <w:color w:val="0D0D0D" w:themeColor="text1" w:themeTint="F2"/>
          <w:sz w:val="20"/>
        </w:rPr>
        <w:t>3</w:t>
      </w:r>
      <w:r w:rsidRPr="00DE13A3">
        <w:rPr>
          <w:color w:val="0D0D0D" w:themeColor="text1" w:themeTint="F2"/>
          <w:sz w:val="20"/>
        </w:rPr>
        <w:fldChar w:fldCharType="end"/>
      </w:r>
      <w:r w:rsidRPr="00DE13A3">
        <w:rPr>
          <w:color w:val="0D0D0D" w:themeColor="text1" w:themeTint="F2"/>
          <w:sz w:val="20"/>
        </w:rPr>
        <w:t>: Stage-1 forecast values for ‘False’ with CI</w:t>
      </w:r>
    </w:p>
    <w:p w14:paraId="3E5D3E36" w14:textId="77777777" w:rsidR="00B15D41" w:rsidRPr="00DE13A3" w:rsidRDefault="00B15D41" w:rsidP="00B15D41">
      <w:pPr>
        <w:pStyle w:val="NormalWeb"/>
        <w:spacing w:line="360" w:lineRule="auto"/>
        <w:jc w:val="both"/>
        <w:rPr>
          <w:rFonts w:ascii="Segoe UI" w:eastAsiaTheme="minorHAnsi" w:hAnsi="Segoe UI" w:cs="Segoe UI"/>
          <w:color w:val="0D0D0D" w:themeColor="text1" w:themeTint="F2"/>
          <w:lang w:eastAsia="en-US"/>
        </w:rPr>
      </w:pPr>
      <w:r w:rsidRPr="00DE13A3">
        <w:rPr>
          <w:rFonts w:ascii="Segoe UI" w:eastAsiaTheme="minorHAnsi" w:hAnsi="Segoe UI" w:cs="Segoe UI"/>
          <w:color w:val="0D0D0D" w:themeColor="text1" w:themeTint="F2"/>
          <w:lang w:eastAsia="en-US"/>
        </w:rPr>
        <w:lastRenderedPageBreak/>
        <w:t>A similar pattern can be seen in the time-series for the "False" and "</w:t>
      </w:r>
      <w:proofErr w:type="spellStart"/>
      <w:r w:rsidRPr="00DE13A3">
        <w:rPr>
          <w:rFonts w:ascii="Segoe UI" w:eastAsiaTheme="minorHAnsi" w:hAnsi="Segoe UI" w:cs="Segoe UI"/>
          <w:color w:val="0D0D0D" w:themeColor="text1" w:themeTint="F2"/>
          <w:lang w:eastAsia="en-US"/>
        </w:rPr>
        <w:t>Grand.Total</w:t>
      </w:r>
      <w:proofErr w:type="spellEnd"/>
      <w:r w:rsidRPr="00DE13A3">
        <w:rPr>
          <w:rFonts w:ascii="Segoe UI" w:eastAsiaTheme="minorHAnsi" w:hAnsi="Segoe UI" w:cs="Segoe UI"/>
          <w:color w:val="0D0D0D" w:themeColor="text1" w:themeTint="F2"/>
          <w:lang w:eastAsia="en-US"/>
        </w:rPr>
        <w:t>" variables. According to the time-series (Figure-7), the SARIMA model forecasts peaks in RSV cases that do not require critical care, with a higher peak occurring in the middle of the year and a lower peak occurring before the end of the year.</w:t>
      </w:r>
    </w:p>
    <w:p w14:paraId="1A287536" w14:textId="77777777" w:rsidR="00B15D41" w:rsidRPr="00DE13A3" w:rsidRDefault="00B15D41" w:rsidP="00B15D41">
      <w:pPr>
        <w:rPr>
          <w:rFonts w:ascii="Segoe UI" w:hAnsi="Segoe UI" w:cs="Segoe UI"/>
          <w:color w:val="0D0D0D" w:themeColor="text1" w:themeTint="F2"/>
        </w:rPr>
      </w:pPr>
      <w:r w:rsidRPr="00DE13A3">
        <w:rPr>
          <w:rFonts w:ascii="Segoe UI" w:hAnsi="Segoe UI" w:cs="Segoe UI"/>
          <w:color w:val="0D0D0D" w:themeColor="text1" w:themeTint="F2"/>
        </w:rPr>
        <w:t>Stage 2: With COVID-19 replacement</w:t>
      </w:r>
    </w:p>
    <w:p w14:paraId="1D25590F" w14:textId="77777777" w:rsidR="00B15D41" w:rsidRPr="00DE13A3" w:rsidRDefault="00B15D41" w:rsidP="00B15D41">
      <w:pPr>
        <w:spacing w:line="360" w:lineRule="auto"/>
        <w:jc w:val="both"/>
        <w:rPr>
          <w:rFonts w:ascii="Segoe UI" w:hAnsi="Segoe UI" w:cs="Segoe UI"/>
          <w:color w:val="0D0D0D" w:themeColor="text1" w:themeTint="F2"/>
          <w:sz w:val="24"/>
          <w:szCs w:val="24"/>
        </w:rPr>
      </w:pPr>
      <w:r w:rsidRPr="00DE13A3">
        <w:rPr>
          <w:rFonts w:ascii="Segoe UI" w:hAnsi="Segoe UI" w:cs="Segoe UI"/>
          <w:color w:val="0D0D0D" w:themeColor="text1" w:themeTint="F2"/>
          <w:sz w:val="24"/>
        </w:rPr>
        <w:t xml:space="preserve">The best time-series model identified was </w:t>
      </w:r>
      <w:r w:rsidRPr="00DE13A3">
        <w:rPr>
          <w:rFonts w:ascii="Segoe UI" w:hAnsi="Segoe UI" w:cs="Segoe UI"/>
          <w:color w:val="0D0D0D" w:themeColor="text1" w:themeTint="F2"/>
          <w:sz w:val="24"/>
          <w:szCs w:val="24"/>
        </w:rPr>
        <w:t xml:space="preserve">Neural Network with hyperparameters </w:t>
      </w:r>
      <w:r w:rsidRPr="00DE13A3">
        <w:rPr>
          <w:rFonts w:ascii="Segoe UI" w:hAnsi="Segoe UI" w:cs="Segoe UI"/>
          <w:iCs/>
          <w:color w:val="0D0D0D" w:themeColor="text1" w:themeTint="F2"/>
          <w:sz w:val="24"/>
          <w:szCs w:val="24"/>
        </w:rPr>
        <w:t xml:space="preserve">(p=1, P=1, one hidden layer with 2 neurons and lambda = 1) </w:t>
      </w:r>
      <w:r w:rsidRPr="00DE13A3">
        <w:rPr>
          <w:rFonts w:ascii="Segoe UI" w:hAnsi="Segoe UI" w:cs="Segoe UI"/>
          <w:color w:val="0D0D0D" w:themeColor="text1" w:themeTint="F2"/>
          <w:sz w:val="24"/>
          <w:szCs w:val="24"/>
        </w:rPr>
        <w:t>as the best performing time-series model with the least SMAPE score of 34.08% and use</w:t>
      </w:r>
      <w:r>
        <w:rPr>
          <w:rFonts w:ascii="Segoe UI" w:hAnsi="Segoe UI" w:cs="Segoe UI"/>
          <w:color w:val="0D0D0D" w:themeColor="text1" w:themeTint="F2"/>
          <w:sz w:val="24"/>
          <w:szCs w:val="24"/>
        </w:rPr>
        <w:t>d</w:t>
      </w:r>
      <w:r w:rsidRPr="00DE13A3">
        <w:rPr>
          <w:rFonts w:ascii="Segoe UI" w:hAnsi="Segoe UI" w:cs="Segoe UI"/>
          <w:color w:val="0D0D0D" w:themeColor="text1" w:themeTint="F2"/>
          <w:sz w:val="24"/>
          <w:szCs w:val="24"/>
        </w:rPr>
        <w:t xml:space="preserve"> the values forecasted by this model for replacing the data affected by COVID-19.</w:t>
      </w:r>
    </w:p>
    <w:p w14:paraId="3CD65005" w14:textId="77777777" w:rsidR="00B15D41" w:rsidRPr="00DE13A3" w:rsidRDefault="00B15D41" w:rsidP="00B15D41">
      <w:pPr>
        <w:spacing w:line="360" w:lineRule="auto"/>
        <w:jc w:val="both"/>
        <w:rPr>
          <w:rFonts w:ascii="Segoe UI" w:hAnsi="Segoe UI" w:cs="Segoe UI"/>
          <w:color w:val="0D0D0D" w:themeColor="text1" w:themeTint="F2"/>
          <w:sz w:val="24"/>
          <w:szCs w:val="24"/>
        </w:rPr>
      </w:pPr>
      <w:r w:rsidRPr="00DE13A3">
        <w:rPr>
          <w:rFonts w:ascii="Segoe UI" w:hAnsi="Segoe UI" w:cs="Segoe UI"/>
          <w:color w:val="0D0D0D" w:themeColor="text1" w:themeTint="F2"/>
          <w:sz w:val="24"/>
          <w:szCs w:val="24"/>
        </w:rPr>
        <w:t xml:space="preserve">After the model evaluation process by using the COVID-19 adjusted time-series, STL </w:t>
      </w:r>
      <w:r>
        <w:rPr>
          <w:rFonts w:ascii="Segoe UI" w:hAnsi="Segoe UI" w:cs="Segoe UI"/>
          <w:color w:val="0D0D0D" w:themeColor="text1" w:themeTint="F2"/>
          <w:sz w:val="24"/>
          <w:szCs w:val="24"/>
        </w:rPr>
        <w:t>was</w:t>
      </w:r>
      <w:r w:rsidRPr="00DE13A3">
        <w:rPr>
          <w:rFonts w:ascii="Segoe UI" w:hAnsi="Segoe UI" w:cs="Segoe UI"/>
          <w:color w:val="0D0D0D" w:themeColor="text1" w:themeTint="F2"/>
          <w:sz w:val="24"/>
          <w:szCs w:val="24"/>
        </w:rPr>
        <w:t xml:space="preserve"> identified as the best performing time-series model with the least SMAPE score of 73.83%.</w:t>
      </w:r>
    </w:p>
    <w:p w14:paraId="04C892CE" w14:textId="77777777" w:rsidR="00B15D41" w:rsidRPr="00DE13A3" w:rsidRDefault="00B15D41" w:rsidP="00B15D41">
      <w:pPr>
        <w:keepNext/>
        <w:spacing w:line="360" w:lineRule="auto"/>
        <w:jc w:val="both"/>
        <w:rPr>
          <w:color w:val="0D0D0D" w:themeColor="text1" w:themeTint="F2"/>
        </w:rPr>
      </w:pPr>
      <w:r w:rsidRPr="00DE13A3">
        <w:rPr>
          <w:rFonts w:ascii="Segoe UI" w:hAnsi="Segoe UI" w:cs="Segoe UI"/>
          <w:noProof/>
          <w:color w:val="0D0D0D" w:themeColor="text1" w:themeTint="F2"/>
          <w:sz w:val="24"/>
          <w:szCs w:val="24"/>
        </w:rPr>
        <w:drawing>
          <wp:inline distT="0" distB="0" distL="0" distR="0" wp14:anchorId="6A85C7F0" wp14:editId="29542BD7">
            <wp:extent cx="5166808" cy="34369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6808" cy="3436918"/>
                    </a:xfrm>
                    <a:prstGeom prst="rect">
                      <a:avLst/>
                    </a:prstGeom>
                  </pic:spPr>
                </pic:pic>
              </a:graphicData>
            </a:graphic>
          </wp:inline>
        </w:drawing>
      </w:r>
    </w:p>
    <w:p w14:paraId="1DB4AB26" w14:textId="77777777" w:rsidR="00B15D41" w:rsidRPr="00DE13A3" w:rsidRDefault="00B15D41" w:rsidP="00B15D41">
      <w:pPr>
        <w:pStyle w:val="Caption"/>
        <w:jc w:val="center"/>
        <w:rPr>
          <w:rFonts w:ascii="Segoe UI" w:hAnsi="Segoe UI" w:cs="Segoe UI"/>
          <w:color w:val="0D0D0D" w:themeColor="text1" w:themeTint="F2"/>
          <w:sz w:val="28"/>
          <w:szCs w:val="24"/>
        </w:rPr>
      </w:pPr>
      <w:r w:rsidRPr="00DE13A3">
        <w:rPr>
          <w:color w:val="0D0D0D" w:themeColor="text1" w:themeTint="F2"/>
          <w:sz w:val="20"/>
        </w:rPr>
        <w:t>Figure 8: Stage-2 model forecast for ‘False’ with 80% CI</w:t>
      </w:r>
    </w:p>
    <w:p w14:paraId="3716A121" w14:textId="77777777" w:rsidR="00B15D41" w:rsidRPr="00DE13A3" w:rsidRDefault="00B15D41" w:rsidP="00B15D41">
      <w:pPr>
        <w:pStyle w:val="NormalWeb"/>
        <w:spacing w:line="360" w:lineRule="auto"/>
        <w:rPr>
          <w:rFonts w:ascii="Segoe UI" w:hAnsi="Segoe UI" w:cs="Segoe UI"/>
          <w:color w:val="0D0D0D" w:themeColor="text1" w:themeTint="F2"/>
          <w:szCs w:val="22"/>
        </w:rPr>
      </w:pPr>
    </w:p>
    <w:p w14:paraId="7A303E09" w14:textId="77777777" w:rsidR="00B15D41" w:rsidRPr="00DE13A3" w:rsidRDefault="00B15D41" w:rsidP="00B15D41">
      <w:pPr>
        <w:pStyle w:val="NormalWeb"/>
        <w:keepNext/>
        <w:spacing w:line="360" w:lineRule="auto"/>
        <w:rPr>
          <w:color w:val="0D0D0D" w:themeColor="text1" w:themeTint="F2"/>
        </w:rPr>
      </w:pPr>
      <w:r w:rsidRPr="00DE13A3">
        <w:rPr>
          <w:rFonts w:ascii="Segoe UI" w:hAnsi="Segoe UI" w:cs="Segoe UI"/>
          <w:noProof/>
          <w:color w:val="0D0D0D" w:themeColor="text1" w:themeTint="F2"/>
          <w:szCs w:val="22"/>
        </w:rPr>
        <w:lastRenderedPageBreak/>
        <w:drawing>
          <wp:inline distT="0" distB="0" distL="0" distR="0" wp14:anchorId="1D228EEE" wp14:editId="51D2004D">
            <wp:extent cx="5715495" cy="24462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495" cy="2446232"/>
                    </a:xfrm>
                    <a:prstGeom prst="rect">
                      <a:avLst/>
                    </a:prstGeom>
                  </pic:spPr>
                </pic:pic>
              </a:graphicData>
            </a:graphic>
          </wp:inline>
        </w:drawing>
      </w:r>
    </w:p>
    <w:p w14:paraId="27C8D150" w14:textId="77777777" w:rsidR="00B15D41" w:rsidRPr="00DE13A3" w:rsidRDefault="00B15D41" w:rsidP="00B15D41">
      <w:pPr>
        <w:pStyle w:val="Caption"/>
        <w:jc w:val="center"/>
        <w:rPr>
          <w:color w:val="0D0D0D" w:themeColor="text1" w:themeTint="F2"/>
          <w:sz w:val="20"/>
        </w:rPr>
      </w:pPr>
      <w:r w:rsidRPr="00DE13A3">
        <w:rPr>
          <w:color w:val="0D0D0D" w:themeColor="text1" w:themeTint="F2"/>
          <w:sz w:val="20"/>
        </w:rPr>
        <w:t xml:space="preserve">Table </w:t>
      </w:r>
      <w:r w:rsidRPr="00DE13A3">
        <w:rPr>
          <w:color w:val="0D0D0D" w:themeColor="text1" w:themeTint="F2"/>
          <w:sz w:val="20"/>
        </w:rPr>
        <w:fldChar w:fldCharType="begin"/>
      </w:r>
      <w:r w:rsidRPr="00DE13A3">
        <w:rPr>
          <w:color w:val="0D0D0D" w:themeColor="text1" w:themeTint="F2"/>
          <w:sz w:val="20"/>
        </w:rPr>
        <w:instrText xml:space="preserve"> SEQ Table \* ARABIC </w:instrText>
      </w:r>
      <w:r w:rsidRPr="00DE13A3">
        <w:rPr>
          <w:color w:val="0D0D0D" w:themeColor="text1" w:themeTint="F2"/>
          <w:sz w:val="20"/>
        </w:rPr>
        <w:fldChar w:fldCharType="separate"/>
      </w:r>
      <w:r>
        <w:rPr>
          <w:noProof/>
          <w:color w:val="0D0D0D" w:themeColor="text1" w:themeTint="F2"/>
          <w:sz w:val="20"/>
        </w:rPr>
        <w:t>4</w:t>
      </w:r>
      <w:r w:rsidRPr="00DE13A3">
        <w:rPr>
          <w:color w:val="0D0D0D" w:themeColor="text1" w:themeTint="F2"/>
          <w:sz w:val="20"/>
        </w:rPr>
        <w:fldChar w:fldCharType="end"/>
      </w:r>
      <w:r w:rsidRPr="00DE13A3">
        <w:rPr>
          <w:color w:val="0D0D0D" w:themeColor="text1" w:themeTint="F2"/>
          <w:sz w:val="20"/>
        </w:rPr>
        <w:t>: Stage-2 forecast values for ‘False’ with CI</w:t>
      </w:r>
    </w:p>
    <w:p w14:paraId="5E12AF38" w14:textId="77777777" w:rsidR="00B15D41" w:rsidRPr="00DE13A3" w:rsidRDefault="00B15D41" w:rsidP="00B15D41">
      <w:pPr>
        <w:spacing w:line="360" w:lineRule="auto"/>
        <w:jc w:val="both"/>
        <w:rPr>
          <w:rFonts w:ascii="Segoe UI" w:hAnsi="Segoe UI" w:cs="Segoe UI"/>
          <w:b/>
          <w:color w:val="0D0D0D" w:themeColor="text1" w:themeTint="F2"/>
          <w:sz w:val="24"/>
        </w:rPr>
      </w:pPr>
      <w:r w:rsidRPr="00DE13A3">
        <w:rPr>
          <w:rFonts w:ascii="Segoe UI" w:hAnsi="Segoe UI" w:cs="Segoe UI"/>
          <w:color w:val="0D0D0D" w:themeColor="text1" w:themeTint="F2"/>
          <w:sz w:val="24"/>
        </w:rPr>
        <w:t>As observed from the time-series (Figure-8), the STL model predicts peaks in RSV cases that will not require critical care with the lower peak during the mid-term and higher peak before the end of the year.</w:t>
      </w:r>
    </w:p>
    <w:p w14:paraId="0DD8EA4A" w14:textId="77777777" w:rsidR="00B15D41" w:rsidRPr="00DE13A3" w:rsidRDefault="00B15D41" w:rsidP="00B15D41">
      <w:pPr>
        <w:rPr>
          <w:rFonts w:ascii="Segoe UI" w:hAnsi="Segoe UI" w:cs="Segoe UI"/>
          <w:b/>
          <w:color w:val="0D0D0D" w:themeColor="text1" w:themeTint="F2"/>
        </w:rPr>
      </w:pPr>
      <w:r w:rsidRPr="00DE13A3">
        <w:rPr>
          <w:rFonts w:ascii="Segoe UI" w:hAnsi="Segoe UI" w:cs="Segoe UI"/>
          <w:b/>
          <w:color w:val="0D0D0D" w:themeColor="text1" w:themeTint="F2"/>
        </w:rPr>
        <w:t>Forecasted values for ‘True’ variable:</w:t>
      </w:r>
    </w:p>
    <w:p w14:paraId="55A0BE6C" w14:textId="77777777" w:rsidR="00B15D41" w:rsidRPr="00DE13A3" w:rsidRDefault="00B15D41" w:rsidP="00B15D41">
      <w:pPr>
        <w:spacing w:line="360" w:lineRule="auto"/>
        <w:jc w:val="both"/>
        <w:rPr>
          <w:rFonts w:ascii="Segoe UI" w:hAnsi="Segoe UI" w:cs="Segoe UI"/>
          <w:color w:val="0D0D0D" w:themeColor="text1" w:themeTint="F2"/>
          <w:sz w:val="24"/>
          <w:szCs w:val="24"/>
        </w:rPr>
      </w:pPr>
      <w:r w:rsidRPr="00DE13A3">
        <w:rPr>
          <w:rFonts w:ascii="Segoe UI" w:hAnsi="Segoe UI" w:cs="Segoe UI"/>
          <w:color w:val="0D0D0D" w:themeColor="text1" w:themeTint="F2"/>
          <w:sz w:val="24"/>
          <w:szCs w:val="24"/>
        </w:rPr>
        <w:t>Because the time</w:t>
      </w:r>
      <w:r>
        <w:rPr>
          <w:rFonts w:ascii="Segoe UI" w:hAnsi="Segoe UI" w:cs="Segoe UI"/>
          <w:color w:val="0D0D0D" w:themeColor="text1" w:themeTint="F2"/>
          <w:sz w:val="24"/>
          <w:szCs w:val="24"/>
        </w:rPr>
        <w:t>-</w:t>
      </w:r>
      <w:r w:rsidRPr="00DE13A3">
        <w:rPr>
          <w:rFonts w:ascii="Segoe UI" w:hAnsi="Segoe UI" w:cs="Segoe UI"/>
          <w:color w:val="0D0D0D" w:themeColor="text1" w:themeTint="F2"/>
          <w:sz w:val="24"/>
          <w:szCs w:val="24"/>
        </w:rPr>
        <w:t>series for this variable does not show pattern, trend, or auto-correlation by its lags, the predicted values of the "False" variable is subtracted from the "</w:t>
      </w:r>
      <w:proofErr w:type="spellStart"/>
      <w:r w:rsidRPr="00DE13A3">
        <w:rPr>
          <w:rFonts w:ascii="Segoe UI" w:hAnsi="Segoe UI" w:cs="Segoe UI"/>
          <w:color w:val="0D0D0D" w:themeColor="text1" w:themeTint="F2"/>
          <w:sz w:val="24"/>
          <w:szCs w:val="24"/>
        </w:rPr>
        <w:t>Grand.Total</w:t>
      </w:r>
      <w:proofErr w:type="spellEnd"/>
      <w:r w:rsidRPr="00DE13A3">
        <w:rPr>
          <w:rFonts w:ascii="Segoe UI" w:hAnsi="Segoe UI" w:cs="Segoe UI"/>
          <w:color w:val="0D0D0D" w:themeColor="text1" w:themeTint="F2"/>
          <w:sz w:val="24"/>
          <w:szCs w:val="24"/>
        </w:rPr>
        <w:t>" variable to determine the future values of the "True" variable.</w:t>
      </w:r>
    </w:p>
    <w:p w14:paraId="12B60F27" w14:textId="77777777" w:rsidR="00B15D41" w:rsidRPr="00DE13A3" w:rsidRDefault="00B15D41" w:rsidP="00B15D41">
      <w:pPr>
        <w:jc w:val="both"/>
        <w:rPr>
          <w:rFonts w:ascii="Segoe UI" w:hAnsi="Segoe UI" w:cs="Segoe UI"/>
          <w:color w:val="0D0D0D" w:themeColor="text1" w:themeTint="F2"/>
        </w:rPr>
      </w:pPr>
      <w:r w:rsidRPr="00DE13A3">
        <w:rPr>
          <w:rFonts w:ascii="Segoe UI" w:hAnsi="Segoe UI" w:cs="Segoe UI"/>
          <w:color w:val="0D0D0D" w:themeColor="text1" w:themeTint="F2"/>
        </w:rPr>
        <w:t>Stage 1: Without COVID-19 replacement</w:t>
      </w:r>
    </w:p>
    <w:p w14:paraId="6D6FFD71" w14:textId="77777777" w:rsidR="00B15D41" w:rsidRPr="00DE13A3" w:rsidRDefault="00B15D41" w:rsidP="00B15D41">
      <w:pPr>
        <w:keepNext/>
        <w:jc w:val="both"/>
        <w:rPr>
          <w:color w:val="0D0D0D" w:themeColor="text1" w:themeTint="F2"/>
        </w:rPr>
      </w:pPr>
      <w:r w:rsidRPr="00DE13A3">
        <w:rPr>
          <w:rFonts w:ascii="Segoe UI" w:hAnsi="Segoe UI" w:cs="Segoe UI"/>
          <w:noProof/>
          <w:color w:val="0D0D0D" w:themeColor="text1" w:themeTint="F2"/>
          <w:sz w:val="24"/>
        </w:rPr>
        <w:drawing>
          <wp:inline distT="0" distB="0" distL="0" distR="0" wp14:anchorId="00625A86" wp14:editId="58378445">
            <wp:extent cx="5731510" cy="216789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67890"/>
                    </a:xfrm>
                    <a:prstGeom prst="rect">
                      <a:avLst/>
                    </a:prstGeom>
                  </pic:spPr>
                </pic:pic>
              </a:graphicData>
            </a:graphic>
          </wp:inline>
        </w:drawing>
      </w:r>
    </w:p>
    <w:p w14:paraId="7C5AD3AE" w14:textId="77777777" w:rsidR="00B15D41" w:rsidRPr="00DE13A3" w:rsidRDefault="00B15D41" w:rsidP="00B15D41">
      <w:pPr>
        <w:pStyle w:val="Caption"/>
        <w:jc w:val="center"/>
        <w:rPr>
          <w:rFonts w:ascii="Segoe UI" w:hAnsi="Segoe UI" w:cs="Segoe UI"/>
          <w:color w:val="0D0D0D" w:themeColor="text1" w:themeTint="F2"/>
          <w:sz w:val="28"/>
          <w:szCs w:val="22"/>
        </w:rPr>
      </w:pPr>
      <w:r w:rsidRPr="00DE13A3">
        <w:rPr>
          <w:color w:val="0D0D0D" w:themeColor="text1" w:themeTint="F2"/>
          <w:sz w:val="20"/>
        </w:rPr>
        <w:t xml:space="preserve">Table </w:t>
      </w:r>
      <w:r w:rsidRPr="00DE13A3">
        <w:rPr>
          <w:color w:val="0D0D0D" w:themeColor="text1" w:themeTint="F2"/>
          <w:sz w:val="20"/>
        </w:rPr>
        <w:fldChar w:fldCharType="begin"/>
      </w:r>
      <w:r w:rsidRPr="00DE13A3">
        <w:rPr>
          <w:color w:val="0D0D0D" w:themeColor="text1" w:themeTint="F2"/>
          <w:sz w:val="20"/>
        </w:rPr>
        <w:instrText xml:space="preserve"> SEQ Table \* ARABIC </w:instrText>
      </w:r>
      <w:r w:rsidRPr="00DE13A3">
        <w:rPr>
          <w:color w:val="0D0D0D" w:themeColor="text1" w:themeTint="F2"/>
          <w:sz w:val="20"/>
        </w:rPr>
        <w:fldChar w:fldCharType="separate"/>
      </w:r>
      <w:r>
        <w:rPr>
          <w:noProof/>
          <w:color w:val="0D0D0D" w:themeColor="text1" w:themeTint="F2"/>
          <w:sz w:val="20"/>
        </w:rPr>
        <w:t>5</w:t>
      </w:r>
      <w:r w:rsidRPr="00DE13A3">
        <w:rPr>
          <w:color w:val="0D0D0D" w:themeColor="text1" w:themeTint="F2"/>
          <w:sz w:val="20"/>
        </w:rPr>
        <w:fldChar w:fldCharType="end"/>
      </w:r>
      <w:r w:rsidRPr="00DE13A3">
        <w:rPr>
          <w:color w:val="0D0D0D" w:themeColor="text1" w:themeTint="F2"/>
          <w:sz w:val="20"/>
        </w:rPr>
        <w:t>: Stage-1 forecast values for ‘True’</w:t>
      </w:r>
    </w:p>
    <w:p w14:paraId="4377AF53" w14:textId="77777777" w:rsidR="00B15D41" w:rsidRPr="00DE13A3" w:rsidRDefault="00B15D41" w:rsidP="00B15D41">
      <w:pPr>
        <w:pStyle w:val="NormalWeb"/>
        <w:spacing w:line="360" w:lineRule="auto"/>
        <w:jc w:val="both"/>
        <w:rPr>
          <w:rFonts w:ascii="Segoe UI" w:eastAsiaTheme="minorHAnsi" w:hAnsi="Segoe UI" w:cs="Segoe UI"/>
          <w:color w:val="0D0D0D" w:themeColor="text1" w:themeTint="F2"/>
          <w:lang w:eastAsia="en-US"/>
        </w:rPr>
      </w:pPr>
    </w:p>
    <w:p w14:paraId="618DD965" w14:textId="77777777" w:rsidR="00B15D41" w:rsidRPr="00DE13A3" w:rsidRDefault="00B15D41" w:rsidP="00B15D41">
      <w:pPr>
        <w:jc w:val="both"/>
        <w:rPr>
          <w:rFonts w:ascii="Segoe UI" w:hAnsi="Segoe UI" w:cs="Segoe UI"/>
          <w:color w:val="0D0D0D" w:themeColor="text1" w:themeTint="F2"/>
        </w:rPr>
      </w:pPr>
      <w:r w:rsidRPr="00DE13A3">
        <w:rPr>
          <w:rFonts w:ascii="Segoe UI" w:hAnsi="Segoe UI" w:cs="Segoe UI"/>
          <w:color w:val="0D0D0D" w:themeColor="text1" w:themeTint="F2"/>
        </w:rPr>
        <w:lastRenderedPageBreak/>
        <w:t>Stage 2: With COVID-19 replacement</w:t>
      </w:r>
    </w:p>
    <w:p w14:paraId="19D9D428" w14:textId="77777777" w:rsidR="00B15D41" w:rsidRPr="00DE13A3" w:rsidRDefault="00B15D41" w:rsidP="00B15D41">
      <w:pPr>
        <w:keepNext/>
        <w:jc w:val="both"/>
        <w:rPr>
          <w:color w:val="0D0D0D" w:themeColor="text1" w:themeTint="F2"/>
        </w:rPr>
      </w:pPr>
      <w:r w:rsidRPr="00DE13A3">
        <w:rPr>
          <w:rFonts w:ascii="Segoe UI" w:hAnsi="Segoe UI" w:cs="Segoe UI"/>
          <w:noProof/>
          <w:color w:val="0D0D0D" w:themeColor="text1" w:themeTint="F2"/>
          <w:sz w:val="24"/>
        </w:rPr>
        <w:drawing>
          <wp:inline distT="0" distB="0" distL="0" distR="0" wp14:anchorId="64DA30BE" wp14:editId="218CE3E8">
            <wp:extent cx="5731510" cy="217424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74240"/>
                    </a:xfrm>
                    <a:prstGeom prst="rect">
                      <a:avLst/>
                    </a:prstGeom>
                  </pic:spPr>
                </pic:pic>
              </a:graphicData>
            </a:graphic>
          </wp:inline>
        </w:drawing>
      </w:r>
    </w:p>
    <w:p w14:paraId="54ACBB8D" w14:textId="77777777" w:rsidR="00B15D41" w:rsidRPr="00DE13A3" w:rsidRDefault="00B15D41" w:rsidP="00B15D41">
      <w:pPr>
        <w:pStyle w:val="Caption"/>
        <w:jc w:val="center"/>
        <w:rPr>
          <w:rFonts w:ascii="Segoe UI" w:hAnsi="Segoe UI" w:cs="Segoe UI"/>
          <w:color w:val="0D0D0D" w:themeColor="text1" w:themeTint="F2"/>
          <w:sz w:val="28"/>
        </w:rPr>
      </w:pPr>
      <w:r w:rsidRPr="00DE13A3">
        <w:rPr>
          <w:color w:val="0D0D0D" w:themeColor="text1" w:themeTint="F2"/>
          <w:sz w:val="20"/>
        </w:rPr>
        <w:t xml:space="preserve">Table </w:t>
      </w:r>
      <w:r w:rsidRPr="00DE13A3">
        <w:rPr>
          <w:color w:val="0D0D0D" w:themeColor="text1" w:themeTint="F2"/>
          <w:sz w:val="20"/>
        </w:rPr>
        <w:fldChar w:fldCharType="begin"/>
      </w:r>
      <w:r w:rsidRPr="00DE13A3">
        <w:rPr>
          <w:color w:val="0D0D0D" w:themeColor="text1" w:themeTint="F2"/>
          <w:sz w:val="20"/>
        </w:rPr>
        <w:instrText xml:space="preserve"> SEQ Table \* ARABIC </w:instrText>
      </w:r>
      <w:r w:rsidRPr="00DE13A3">
        <w:rPr>
          <w:color w:val="0D0D0D" w:themeColor="text1" w:themeTint="F2"/>
          <w:sz w:val="20"/>
        </w:rPr>
        <w:fldChar w:fldCharType="separate"/>
      </w:r>
      <w:r>
        <w:rPr>
          <w:noProof/>
          <w:color w:val="0D0D0D" w:themeColor="text1" w:themeTint="F2"/>
          <w:sz w:val="20"/>
        </w:rPr>
        <w:t>6</w:t>
      </w:r>
      <w:r w:rsidRPr="00DE13A3">
        <w:rPr>
          <w:color w:val="0D0D0D" w:themeColor="text1" w:themeTint="F2"/>
          <w:sz w:val="20"/>
        </w:rPr>
        <w:fldChar w:fldCharType="end"/>
      </w:r>
      <w:r w:rsidRPr="00DE13A3">
        <w:rPr>
          <w:color w:val="0D0D0D" w:themeColor="text1" w:themeTint="F2"/>
          <w:sz w:val="20"/>
        </w:rPr>
        <w:t>: Stage-2 forecast values for ‘True’</w:t>
      </w:r>
    </w:p>
    <w:p w14:paraId="01A3F2D5" w14:textId="77777777" w:rsidR="00B15D41" w:rsidRPr="00DE13A3" w:rsidRDefault="00B15D41" w:rsidP="00B15D41">
      <w:pPr>
        <w:pStyle w:val="NormalWeb"/>
        <w:spacing w:line="360" w:lineRule="auto"/>
        <w:jc w:val="both"/>
        <w:rPr>
          <w:rFonts w:ascii="Segoe UI" w:hAnsi="Segoe UI" w:cs="Segoe UI"/>
          <w:b/>
          <w:color w:val="0D0D0D" w:themeColor="text1" w:themeTint="F2"/>
        </w:rPr>
      </w:pPr>
      <w:r w:rsidRPr="00DE13A3">
        <w:rPr>
          <w:rFonts w:ascii="Segoe UI" w:eastAsiaTheme="minorHAnsi" w:hAnsi="Segoe UI" w:cs="Segoe UI"/>
          <w:color w:val="0D0D0D" w:themeColor="text1" w:themeTint="F2"/>
          <w:lang w:eastAsia="en-US"/>
        </w:rPr>
        <w:t>As observed (Table-5 &amp; Table-6), for both stages the peaks in RSV admissions</w:t>
      </w:r>
      <w:r w:rsidRPr="00DE13A3">
        <w:rPr>
          <w:rFonts w:ascii="Segoe UI" w:hAnsi="Segoe UI" w:cs="Segoe UI"/>
          <w:color w:val="0D0D0D" w:themeColor="text1" w:themeTint="F2"/>
        </w:rPr>
        <w:t xml:space="preserve"> that will require critical care are towards </w:t>
      </w:r>
      <w:r w:rsidRPr="00DE13A3">
        <w:rPr>
          <w:rFonts w:ascii="Segoe UI" w:eastAsiaTheme="minorHAnsi" w:hAnsi="Segoe UI" w:cs="Segoe UI"/>
          <w:color w:val="0D0D0D" w:themeColor="text1" w:themeTint="F2"/>
          <w:lang w:eastAsia="en-US"/>
        </w:rPr>
        <w:t>the end of the year.</w:t>
      </w:r>
    </w:p>
    <w:p w14:paraId="09A78A5B" w14:textId="77777777" w:rsidR="00B15D41" w:rsidRPr="00DE13A3" w:rsidRDefault="00B15D41" w:rsidP="00B15D41">
      <w:pPr>
        <w:rPr>
          <w:rFonts w:ascii="Segoe UI" w:hAnsi="Segoe UI" w:cs="Segoe UI"/>
          <w:b/>
          <w:color w:val="0D0D0D" w:themeColor="text1" w:themeTint="F2"/>
          <w:sz w:val="24"/>
          <w:szCs w:val="24"/>
          <w:lang w:val="en-US"/>
        </w:rPr>
      </w:pPr>
      <w:r w:rsidRPr="00DE13A3">
        <w:rPr>
          <w:rFonts w:ascii="Segoe UI" w:hAnsi="Segoe UI" w:cs="Segoe UI"/>
          <w:b/>
          <w:color w:val="0D0D0D" w:themeColor="text1" w:themeTint="F2"/>
          <w:sz w:val="24"/>
          <w:szCs w:val="24"/>
          <w:lang w:val="en-US"/>
        </w:rPr>
        <w:t>‘RSV spells by admission type’ dataset</w:t>
      </w:r>
    </w:p>
    <w:p w14:paraId="7B7388A4" w14:textId="77777777" w:rsidR="00B15D41" w:rsidRPr="00DE13A3" w:rsidRDefault="00B15D41" w:rsidP="00B15D41">
      <w:pPr>
        <w:rPr>
          <w:rFonts w:ascii="Segoe UI" w:hAnsi="Segoe UI" w:cs="Segoe UI"/>
          <w:b/>
          <w:color w:val="0D0D0D" w:themeColor="text1" w:themeTint="F2"/>
        </w:rPr>
      </w:pPr>
      <w:r w:rsidRPr="00DE13A3">
        <w:rPr>
          <w:rFonts w:ascii="Segoe UI" w:hAnsi="Segoe UI" w:cs="Segoe UI"/>
          <w:b/>
          <w:color w:val="0D0D0D" w:themeColor="text1" w:themeTint="F2"/>
        </w:rPr>
        <w:t>Time series forecasting for ‘Emergency’ variable:</w:t>
      </w:r>
    </w:p>
    <w:p w14:paraId="1A4E0124" w14:textId="77777777" w:rsidR="00B15D41" w:rsidRPr="00DE13A3" w:rsidRDefault="00B15D41" w:rsidP="00B15D41">
      <w:pPr>
        <w:jc w:val="both"/>
        <w:rPr>
          <w:rFonts w:ascii="Segoe UI" w:hAnsi="Segoe UI" w:cs="Segoe UI"/>
          <w:color w:val="0D0D0D" w:themeColor="text1" w:themeTint="F2"/>
        </w:rPr>
      </w:pPr>
      <w:r w:rsidRPr="00DE13A3">
        <w:rPr>
          <w:rFonts w:ascii="Segoe UI" w:hAnsi="Segoe UI" w:cs="Segoe UI"/>
          <w:color w:val="0D0D0D" w:themeColor="text1" w:themeTint="F2"/>
        </w:rPr>
        <w:t>Stage 1: Without COVID-19 replacement</w:t>
      </w:r>
    </w:p>
    <w:p w14:paraId="3D8E8032" w14:textId="77777777" w:rsidR="00B15D41" w:rsidRPr="00DE13A3" w:rsidRDefault="00B15D41" w:rsidP="00B15D41">
      <w:pPr>
        <w:spacing w:line="360" w:lineRule="auto"/>
        <w:jc w:val="both"/>
        <w:rPr>
          <w:rFonts w:ascii="Segoe UI" w:hAnsi="Segoe UI" w:cs="Segoe UI"/>
          <w:color w:val="0D0D0D" w:themeColor="text1" w:themeTint="F2"/>
          <w:sz w:val="24"/>
          <w:szCs w:val="24"/>
        </w:rPr>
      </w:pPr>
      <w:r w:rsidRPr="00DE13A3">
        <w:rPr>
          <w:rFonts w:ascii="Segoe UI" w:hAnsi="Segoe UI" w:cs="Segoe UI"/>
          <w:color w:val="0D0D0D" w:themeColor="text1" w:themeTint="F2"/>
          <w:sz w:val="24"/>
          <w:szCs w:val="24"/>
        </w:rPr>
        <w:t xml:space="preserve">SARIMA with hyperparameters (p=1, d=0, q=1, P=1, D=0, Q=0, S=12) </w:t>
      </w:r>
      <w:r>
        <w:rPr>
          <w:rFonts w:ascii="Segoe UI" w:hAnsi="Segoe UI" w:cs="Segoe UI"/>
          <w:color w:val="0D0D0D" w:themeColor="text1" w:themeTint="F2"/>
          <w:sz w:val="24"/>
          <w:szCs w:val="24"/>
        </w:rPr>
        <w:t xml:space="preserve">was </w:t>
      </w:r>
      <w:r w:rsidRPr="00DE13A3">
        <w:rPr>
          <w:rFonts w:ascii="Segoe UI" w:hAnsi="Segoe UI" w:cs="Segoe UI"/>
          <w:color w:val="0D0D0D" w:themeColor="text1" w:themeTint="F2"/>
          <w:sz w:val="24"/>
          <w:szCs w:val="24"/>
        </w:rPr>
        <w:t>identified as the best performing time-series model with the least SMAPE score of 31.08%.</w:t>
      </w:r>
    </w:p>
    <w:p w14:paraId="1ED8C7E5" w14:textId="77777777" w:rsidR="00B15D41" w:rsidRPr="00DE13A3" w:rsidRDefault="00B15D41" w:rsidP="00B15D41">
      <w:pPr>
        <w:keepNext/>
        <w:rPr>
          <w:color w:val="0D0D0D" w:themeColor="text1" w:themeTint="F2"/>
        </w:rPr>
      </w:pPr>
      <w:r w:rsidRPr="00DE13A3">
        <w:rPr>
          <w:rFonts w:ascii="Segoe UI" w:hAnsi="Segoe UI" w:cs="Segoe UI"/>
          <w:b/>
          <w:noProof/>
          <w:color w:val="0D0D0D" w:themeColor="text1" w:themeTint="F2"/>
          <w:sz w:val="24"/>
          <w:szCs w:val="24"/>
          <w:lang w:val="en-US"/>
        </w:rPr>
        <w:drawing>
          <wp:inline distT="0" distB="0" distL="0" distR="0" wp14:anchorId="351010ED" wp14:editId="44661F2D">
            <wp:extent cx="4770120" cy="318007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0120" cy="3180078"/>
                    </a:xfrm>
                    <a:prstGeom prst="rect">
                      <a:avLst/>
                    </a:prstGeom>
                  </pic:spPr>
                </pic:pic>
              </a:graphicData>
            </a:graphic>
          </wp:inline>
        </w:drawing>
      </w:r>
    </w:p>
    <w:p w14:paraId="7D796BD6" w14:textId="77777777" w:rsidR="00B15D41" w:rsidRPr="00DE13A3" w:rsidRDefault="00B15D41" w:rsidP="00B15D41">
      <w:pPr>
        <w:pStyle w:val="Caption"/>
        <w:jc w:val="center"/>
        <w:rPr>
          <w:rFonts w:ascii="Segoe UI" w:hAnsi="Segoe UI" w:cs="Segoe UI"/>
          <w:b/>
          <w:color w:val="0D0D0D" w:themeColor="text1" w:themeTint="F2"/>
          <w:sz w:val="28"/>
          <w:szCs w:val="24"/>
          <w:lang w:val="en-US"/>
        </w:rPr>
      </w:pPr>
      <w:r w:rsidRPr="00DE13A3">
        <w:rPr>
          <w:color w:val="0D0D0D" w:themeColor="text1" w:themeTint="F2"/>
          <w:sz w:val="20"/>
        </w:rPr>
        <w:t>Figure 9: Stage-1 model forecast for ‘Emergency’ with 80% CI</w:t>
      </w:r>
    </w:p>
    <w:p w14:paraId="362AF42B" w14:textId="77777777" w:rsidR="00B15D41" w:rsidRPr="00DE13A3" w:rsidRDefault="00B15D41" w:rsidP="00B15D41">
      <w:pPr>
        <w:rPr>
          <w:rFonts w:ascii="Segoe UI" w:hAnsi="Segoe UI" w:cs="Segoe UI"/>
          <w:b/>
          <w:color w:val="0D0D0D" w:themeColor="text1" w:themeTint="F2"/>
          <w:sz w:val="24"/>
          <w:szCs w:val="24"/>
          <w:lang w:val="en-US"/>
        </w:rPr>
      </w:pPr>
    </w:p>
    <w:p w14:paraId="28E5E02D" w14:textId="77777777" w:rsidR="00B15D41" w:rsidRPr="00DE13A3" w:rsidRDefault="00B15D41" w:rsidP="00B15D41">
      <w:pPr>
        <w:keepNext/>
        <w:rPr>
          <w:color w:val="0D0D0D" w:themeColor="text1" w:themeTint="F2"/>
        </w:rPr>
      </w:pPr>
      <w:r w:rsidRPr="00DE13A3">
        <w:rPr>
          <w:rFonts w:ascii="Segoe UI" w:hAnsi="Segoe UI" w:cs="Segoe UI"/>
          <w:b/>
          <w:noProof/>
          <w:color w:val="0D0D0D" w:themeColor="text1" w:themeTint="F2"/>
          <w:sz w:val="24"/>
          <w:szCs w:val="24"/>
          <w:lang w:val="en-US"/>
        </w:rPr>
        <w:drawing>
          <wp:inline distT="0" distB="0" distL="0" distR="0" wp14:anchorId="1CC6DB57" wp14:editId="13D951DB">
            <wp:extent cx="5692633" cy="2446232"/>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2633" cy="2446232"/>
                    </a:xfrm>
                    <a:prstGeom prst="rect">
                      <a:avLst/>
                    </a:prstGeom>
                  </pic:spPr>
                </pic:pic>
              </a:graphicData>
            </a:graphic>
          </wp:inline>
        </w:drawing>
      </w:r>
    </w:p>
    <w:p w14:paraId="15D5EDED" w14:textId="77777777" w:rsidR="00B15D41" w:rsidRPr="00DE13A3" w:rsidRDefault="00B15D41" w:rsidP="00B15D41">
      <w:pPr>
        <w:pStyle w:val="Caption"/>
        <w:jc w:val="center"/>
        <w:rPr>
          <w:color w:val="0D0D0D" w:themeColor="text1" w:themeTint="F2"/>
          <w:sz w:val="20"/>
        </w:rPr>
      </w:pPr>
      <w:r w:rsidRPr="00DE13A3">
        <w:rPr>
          <w:color w:val="0D0D0D" w:themeColor="text1" w:themeTint="F2"/>
          <w:sz w:val="20"/>
        </w:rPr>
        <w:t xml:space="preserve">Table </w:t>
      </w:r>
      <w:r w:rsidRPr="00DE13A3">
        <w:rPr>
          <w:color w:val="0D0D0D" w:themeColor="text1" w:themeTint="F2"/>
          <w:sz w:val="20"/>
        </w:rPr>
        <w:fldChar w:fldCharType="begin"/>
      </w:r>
      <w:r w:rsidRPr="00DE13A3">
        <w:rPr>
          <w:color w:val="0D0D0D" w:themeColor="text1" w:themeTint="F2"/>
          <w:sz w:val="20"/>
        </w:rPr>
        <w:instrText xml:space="preserve"> SEQ Table \* ARABIC </w:instrText>
      </w:r>
      <w:r w:rsidRPr="00DE13A3">
        <w:rPr>
          <w:color w:val="0D0D0D" w:themeColor="text1" w:themeTint="F2"/>
          <w:sz w:val="20"/>
        </w:rPr>
        <w:fldChar w:fldCharType="separate"/>
      </w:r>
      <w:r>
        <w:rPr>
          <w:noProof/>
          <w:color w:val="0D0D0D" w:themeColor="text1" w:themeTint="F2"/>
          <w:sz w:val="20"/>
        </w:rPr>
        <w:t>7</w:t>
      </w:r>
      <w:r w:rsidRPr="00DE13A3">
        <w:rPr>
          <w:color w:val="0D0D0D" w:themeColor="text1" w:themeTint="F2"/>
          <w:sz w:val="20"/>
        </w:rPr>
        <w:fldChar w:fldCharType="end"/>
      </w:r>
      <w:r w:rsidRPr="00DE13A3">
        <w:rPr>
          <w:color w:val="0D0D0D" w:themeColor="text1" w:themeTint="F2"/>
          <w:sz w:val="20"/>
        </w:rPr>
        <w:t>: Stage-1 forecast values for ‘Emergency’ with CI</w:t>
      </w:r>
    </w:p>
    <w:p w14:paraId="4B154CD4" w14:textId="77777777" w:rsidR="00B15D41" w:rsidRPr="00DE13A3" w:rsidRDefault="00B15D41" w:rsidP="00B15D41">
      <w:pPr>
        <w:spacing w:line="360" w:lineRule="auto"/>
        <w:rPr>
          <w:rFonts w:ascii="Segoe UI" w:hAnsi="Segoe UI" w:cs="Segoe UI"/>
          <w:color w:val="0D0D0D" w:themeColor="text1" w:themeTint="F2"/>
          <w:sz w:val="24"/>
        </w:rPr>
      </w:pPr>
      <w:r w:rsidRPr="00DE13A3">
        <w:rPr>
          <w:rFonts w:ascii="Segoe UI" w:hAnsi="Segoe UI" w:cs="Segoe UI"/>
          <w:color w:val="0D0D0D" w:themeColor="text1" w:themeTint="F2"/>
          <w:sz w:val="24"/>
        </w:rPr>
        <w:t>From the time-series (Figure-9), the SARIMA model predicts peaks in RSV admissions of type ‘Emergency’ with higher peak during the mid-term and lower peak before the end of the year.</w:t>
      </w:r>
    </w:p>
    <w:p w14:paraId="0B312F8B" w14:textId="77777777" w:rsidR="00B15D41" w:rsidRPr="00DE13A3" w:rsidRDefault="00B15D41" w:rsidP="00B15D41">
      <w:pPr>
        <w:rPr>
          <w:rFonts w:ascii="Segoe UI" w:hAnsi="Segoe UI" w:cs="Segoe UI"/>
          <w:color w:val="0D0D0D" w:themeColor="text1" w:themeTint="F2"/>
        </w:rPr>
      </w:pPr>
      <w:r w:rsidRPr="00DE13A3">
        <w:rPr>
          <w:rFonts w:ascii="Segoe UI" w:hAnsi="Segoe UI" w:cs="Segoe UI"/>
          <w:color w:val="0D0D0D" w:themeColor="text1" w:themeTint="F2"/>
        </w:rPr>
        <w:t>Stage 2: With COVID-19 replacement</w:t>
      </w:r>
    </w:p>
    <w:p w14:paraId="78F9A8C1" w14:textId="77777777" w:rsidR="00B15D41" w:rsidRPr="00DE13A3" w:rsidRDefault="00B15D41" w:rsidP="00B15D41">
      <w:pPr>
        <w:spacing w:line="360" w:lineRule="auto"/>
        <w:jc w:val="both"/>
        <w:rPr>
          <w:rFonts w:ascii="Segoe UI" w:hAnsi="Segoe UI" w:cs="Segoe UI"/>
          <w:color w:val="0D0D0D" w:themeColor="text1" w:themeTint="F2"/>
          <w:sz w:val="24"/>
        </w:rPr>
      </w:pPr>
      <w:r w:rsidRPr="00DE13A3">
        <w:rPr>
          <w:rFonts w:ascii="Segoe UI" w:hAnsi="Segoe UI" w:cs="Segoe UI"/>
          <w:color w:val="0D0D0D" w:themeColor="text1" w:themeTint="F2"/>
          <w:sz w:val="24"/>
        </w:rPr>
        <w:t xml:space="preserve">Neural Network with hyperparameters </w:t>
      </w:r>
      <w:r w:rsidRPr="00DE13A3">
        <w:rPr>
          <w:rFonts w:ascii="Segoe UI" w:hAnsi="Segoe UI" w:cs="Segoe UI"/>
          <w:iCs/>
          <w:color w:val="0D0D0D" w:themeColor="text1" w:themeTint="F2"/>
          <w:sz w:val="24"/>
        </w:rPr>
        <w:t xml:space="preserve">(p=1, P=1, one hidden layer with 2 neurons and lambda = 1) </w:t>
      </w:r>
      <w:r>
        <w:rPr>
          <w:rFonts w:ascii="Segoe UI" w:hAnsi="Segoe UI" w:cs="Segoe UI"/>
          <w:iCs/>
          <w:color w:val="0D0D0D" w:themeColor="text1" w:themeTint="F2"/>
          <w:sz w:val="24"/>
        </w:rPr>
        <w:t>was</w:t>
      </w:r>
      <w:r w:rsidRPr="00DE13A3">
        <w:rPr>
          <w:rFonts w:ascii="Segoe UI" w:hAnsi="Segoe UI" w:cs="Segoe UI"/>
          <w:iCs/>
          <w:color w:val="0D0D0D" w:themeColor="text1" w:themeTint="F2"/>
          <w:sz w:val="24"/>
        </w:rPr>
        <w:t xml:space="preserve"> selected </w:t>
      </w:r>
      <w:r w:rsidRPr="00DE13A3">
        <w:rPr>
          <w:rFonts w:ascii="Segoe UI" w:hAnsi="Segoe UI" w:cs="Segoe UI"/>
          <w:color w:val="0D0D0D" w:themeColor="text1" w:themeTint="F2"/>
          <w:sz w:val="24"/>
        </w:rPr>
        <w:t>as the best performing time-series model with the least SMAPE score of 29.57% and use</w:t>
      </w:r>
      <w:r>
        <w:rPr>
          <w:rFonts w:ascii="Segoe UI" w:hAnsi="Segoe UI" w:cs="Segoe UI"/>
          <w:color w:val="0D0D0D" w:themeColor="text1" w:themeTint="F2"/>
          <w:sz w:val="24"/>
        </w:rPr>
        <w:t>d</w:t>
      </w:r>
      <w:r w:rsidRPr="00DE13A3">
        <w:rPr>
          <w:rFonts w:ascii="Segoe UI" w:hAnsi="Segoe UI" w:cs="Segoe UI"/>
          <w:color w:val="0D0D0D" w:themeColor="text1" w:themeTint="F2"/>
          <w:sz w:val="24"/>
        </w:rPr>
        <w:t xml:space="preserve"> the values forecasted by this model for replacing the data effected by COVID-19.</w:t>
      </w:r>
    </w:p>
    <w:p w14:paraId="1CCBFC56" w14:textId="77777777" w:rsidR="00B15D41" w:rsidRPr="00DE13A3" w:rsidRDefault="00B15D41" w:rsidP="00B15D41">
      <w:pPr>
        <w:spacing w:line="360" w:lineRule="auto"/>
        <w:jc w:val="both"/>
        <w:rPr>
          <w:rFonts w:ascii="Segoe UI" w:hAnsi="Segoe UI" w:cs="Segoe UI"/>
          <w:color w:val="0D0D0D" w:themeColor="text1" w:themeTint="F2"/>
          <w:sz w:val="24"/>
          <w:szCs w:val="24"/>
        </w:rPr>
      </w:pPr>
      <w:r w:rsidRPr="00DE13A3">
        <w:rPr>
          <w:rFonts w:ascii="Segoe UI" w:hAnsi="Segoe UI" w:cs="Segoe UI"/>
          <w:color w:val="0D0D0D" w:themeColor="text1" w:themeTint="F2"/>
          <w:sz w:val="24"/>
          <w:szCs w:val="24"/>
        </w:rPr>
        <w:t xml:space="preserve">After the model evaluation process by using the COVID-19 adjusted time-series, TBATS </w:t>
      </w:r>
      <w:r>
        <w:rPr>
          <w:rFonts w:ascii="Segoe UI" w:hAnsi="Segoe UI" w:cs="Segoe UI"/>
          <w:color w:val="0D0D0D" w:themeColor="text1" w:themeTint="F2"/>
          <w:sz w:val="24"/>
          <w:szCs w:val="24"/>
        </w:rPr>
        <w:t>was</w:t>
      </w:r>
      <w:r w:rsidRPr="00DE13A3">
        <w:rPr>
          <w:rFonts w:ascii="Segoe UI" w:hAnsi="Segoe UI" w:cs="Segoe UI"/>
          <w:color w:val="0D0D0D" w:themeColor="text1" w:themeTint="F2"/>
          <w:sz w:val="24"/>
          <w:szCs w:val="24"/>
        </w:rPr>
        <w:t xml:space="preserve"> selected as the best performing time-series model with the least SMAPE score of 79.14%.</w:t>
      </w:r>
    </w:p>
    <w:p w14:paraId="589C2B69" w14:textId="77777777" w:rsidR="00B15D41" w:rsidRPr="00DE13A3" w:rsidRDefault="00B15D41" w:rsidP="00B15D41">
      <w:pPr>
        <w:keepNext/>
        <w:spacing w:line="360" w:lineRule="auto"/>
        <w:jc w:val="both"/>
        <w:rPr>
          <w:color w:val="0D0D0D" w:themeColor="text1" w:themeTint="F2"/>
        </w:rPr>
      </w:pPr>
      <w:r w:rsidRPr="00DE13A3">
        <w:rPr>
          <w:rFonts w:ascii="Segoe UI" w:hAnsi="Segoe UI" w:cs="Segoe UI"/>
          <w:noProof/>
          <w:color w:val="0D0D0D" w:themeColor="text1" w:themeTint="F2"/>
          <w:sz w:val="24"/>
          <w:szCs w:val="24"/>
        </w:rPr>
        <w:lastRenderedPageBreak/>
        <w:drawing>
          <wp:inline distT="0" distB="0" distL="0" distR="0" wp14:anchorId="1325E959" wp14:editId="3075A3F2">
            <wp:extent cx="5113463" cy="3444538"/>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3463" cy="3444538"/>
                    </a:xfrm>
                    <a:prstGeom prst="rect">
                      <a:avLst/>
                    </a:prstGeom>
                  </pic:spPr>
                </pic:pic>
              </a:graphicData>
            </a:graphic>
          </wp:inline>
        </w:drawing>
      </w:r>
    </w:p>
    <w:p w14:paraId="7A3A2F83" w14:textId="77777777" w:rsidR="00B15D41" w:rsidRPr="00DE13A3" w:rsidRDefault="00B15D41" w:rsidP="00B15D41">
      <w:pPr>
        <w:pStyle w:val="Caption"/>
        <w:jc w:val="center"/>
        <w:rPr>
          <w:rFonts w:ascii="Segoe UI" w:hAnsi="Segoe UI" w:cs="Segoe UI"/>
          <w:b/>
          <w:color w:val="0D0D0D" w:themeColor="text1" w:themeTint="F2"/>
          <w:sz w:val="28"/>
          <w:szCs w:val="24"/>
          <w:lang w:val="en-US"/>
        </w:rPr>
      </w:pPr>
      <w:r w:rsidRPr="00DE13A3">
        <w:rPr>
          <w:color w:val="0D0D0D" w:themeColor="text1" w:themeTint="F2"/>
          <w:sz w:val="20"/>
        </w:rPr>
        <w:t>Figure 10: Stage-2 model forecast for ‘Emergency’ with 80% CI</w:t>
      </w:r>
    </w:p>
    <w:p w14:paraId="253DA2A9" w14:textId="77777777" w:rsidR="00B15D41" w:rsidRPr="00DE13A3" w:rsidRDefault="00B15D41" w:rsidP="00B15D41">
      <w:pPr>
        <w:pStyle w:val="Caption"/>
        <w:jc w:val="center"/>
        <w:rPr>
          <w:rFonts w:ascii="Segoe UI" w:hAnsi="Segoe UI" w:cs="Segoe UI"/>
          <w:color w:val="0D0D0D" w:themeColor="text1" w:themeTint="F2"/>
          <w:sz w:val="28"/>
          <w:szCs w:val="24"/>
        </w:rPr>
      </w:pPr>
    </w:p>
    <w:p w14:paraId="489600CA" w14:textId="77777777" w:rsidR="00B15D41" w:rsidRPr="00DE13A3" w:rsidRDefault="00B15D41" w:rsidP="00B15D41">
      <w:pPr>
        <w:pStyle w:val="NormalWeb"/>
        <w:keepNext/>
        <w:spacing w:line="360" w:lineRule="auto"/>
        <w:jc w:val="both"/>
        <w:rPr>
          <w:color w:val="0D0D0D" w:themeColor="text1" w:themeTint="F2"/>
        </w:rPr>
      </w:pPr>
      <w:r w:rsidRPr="00DE13A3">
        <w:rPr>
          <w:rFonts w:ascii="Segoe UI" w:eastAsiaTheme="minorHAnsi" w:hAnsi="Segoe UI" w:cs="Segoe UI"/>
          <w:noProof/>
          <w:color w:val="0D0D0D" w:themeColor="text1" w:themeTint="F2"/>
          <w:lang w:eastAsia="en-US"/>
        </w:rPr>
        <w:drawing>
          <wp:inline distT="0" distB="0" distL="0" distR="0" wp14:anchorId="2C1F3FA0" wp14:editId="45D8A641">
            <wp:extent cx="5685013" cy="240812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5013" cy="2408129"/>
                    </a:xfrm>
                    <a:prstGeom prst="rect">
                      <a:avLst/>
                    </a:prstGeom>
                  </pic:spPr>
                </pic:pic>
              </a:graphicData>
            </a:graphic>
          </wp:inline>
        </w:drawing>
      </w:r>
    </w:p>
    <w:p w14:paraId="3DA92597" w14:textId="77777777" w:rsidR="00B15D41" w:rsidRPr="00DE13A3" w:rsidRDefault="00B15D41" w:rsidP="00B15D41">
      <w:pPr>
        <w:pStyle w:val="Caption"/>
        <w:jc w:val="center"/>
        <w:rPr>
          <w:rFonts w:ascii="Segoe UI" w:hAnsi="Segoe UI" w:cs="Segoe UI"/>
          <w:color w:val="0D0D0D" w:themeColor="text1" w:themeTint="F2"/>
          <w:sz w:val="20"/>
        </w:rPr>
      </w:pPr>
      <w:r w:rsidRPr="00DE13A3">
        <w:rPr>
          <w:color w:val="0D0D0D" w:themeColor="text1" w:themeTint="F2"/>
          <w:sz w:val="20"/>
        </w:rPr>
        <w:t xml:space="preserve">Table </w:t>
      </w:r>
      <w:r w:rsidRPr="00DE13A3">
        <w:rPr>
          <w:color w:val="0D0D0D" w:themeColor="text1" w:themeTint="F2"/>
          <w:sz w:val="20"/>
        </w:rPr>
        <w:fldChar w:fldCharType="begin"/>
      </w:r>
      <w:r w:rsidRPr="00DE13A3">
        <w:rPr>
          <w:color w:val="0D0D0D" w:themeColor="text1" w:themeTint="F2"/>
          <w:sz w:val="20"/>
        </w:rPr>
        <w:instrText xml:space="preserve"> SEQ Table \* ARABIC </w:instrText>
      </w:r>
      <w:r w:rsidRPr="00DE13A3">
        <w:rPr>
          <w:color w:val="0D0D0D" w:themeColor="text1" w:themeTint="F2"/>
          <w:sz w:val="20"/>
        </w:rPr>
        <w:fldChar w:fldCharType="separate"/>
      </w:r>
      <w:r>
        <w:rPr>
          <w:noProof/>
          <w:color w:val="0D0D0D" w:themeColor="text1" w:themeTint="F2"/>
          <w:sz w:val="20"/>
        </w:rPr>
        <w:t>8</w:t>
      </w:r>
      <w:r w:rsidRPr="00DE13A3">
        <w:rPr>
          <w:color w:val="0D0D0D" w:themeColor="text1" w:themeTint="F2"/>
          <w:sz w:val="20"/>
        </w:rPr>
        <w:fldChar w:fldCharType="end"/>
      </w:r>
      <w:r w:rsidRPr="00DE13A3">
        <w:rPr>
          <w:color w:val="0D0D0D" w:themeColor="text1" w:themeTint="F2"/>
          <w:sz w:val="20"/>
        </w:rPr>
        <w:t>:  Stage-2 forecast values for ‘Emergency’ with CI</w:t>
      </w:r>
    </w:p>
    <w:p w14:paraId="1D13F463" w14:textId="77777777" w:rsidR="00B15D41" w:rsidRPr="00DE13A3" w:rsidRDefault="00B15D41" w:rsidP="00B15D41">
      <w:pPr>
        <w:spacing w:line="360" w:lineRule="auto"/>
        <w:jc w:val="both"/>
        <w:rPr>
          <w:rFonts w:ascii="Segoe UI" w:hAnsi="Segoe UI" w:cs="Segoe UI"/>
          <w:color w:val="0D0D0D" w:themeColor="text1" w:themeTint="F2"/>
          <w:sz w:val="24"/>
          <w:szCs w:val="24"/>
        </w:rPr>
      </w:pPr>
      <w:r w:rsidRPr="00DE13A3">
        <w:rPr>
          <w:rFonts w:ascii="Segoe UI" w:hAnsi="Segoe UI" w:cs="Segoe UI"/>
          <w:color w:val="0D0D0D" w:themeColor="text1" w:themeTint="F2"/>
          <w:sz w:val="24"/>
          <w:szCs w:val="24"/>
        </w:rPr>
        <w:t xml:space="preserve">To better understand the trend represented by the blue line in Figure-10, total number of </w:t>
      </w:r>
      <w:r>
        <w:rPr>
          <w:rFonts w:ascii="Segoe UI" w:hAnsi="Segoe UI" w:cs="Segoe UI"/>
          <w:color w:val="0D0D0D" w:themeColor="text1" w:themeTint="F2"/>
          <w:sz w:val="24"/>
          <w:szCs w:val="24"/>
        </w:rPr>
        <w:t>Emergency</w:t>
      </w:r>
      <w:r w:rsidRPr="00DE13A3">
        <w:rPr>
          <w:rFonts w:ascii="Segoe UI" w:hAnsi="Segoe UI" w:cs="Segoe UI"/>
          <w:color w:val="0D0D0D" w:themeColor="text1" w:themeTint="F2"/>
          <w:sz w:val="24"/>
          <w:szCs w:val="24"/>
        </w:rPr>
        <w:t xml:space="preserve"> cases for twenty months</w:t>
      </w:r>
      <w:r>
        <w:rPr>
          <w:rFonts w:ascii="Segoe UI" w:hAnsi="Segoe UI" w:cs="Segoe UI"/>
          <w:color w:val="0D0D0D" w:themeColor="text1" w:themeTint="F2"/>
          <w:sz w:val="24"/>
          <w:szCs w:val="24"/>
        </w:rPr>
        <w:t xml:space="preserve"> is</w:t>
      </w:r>
      <w:r w:rsidRPr="00DE13A3">
        <w:rPr>
          <w:rFonts w:ascii="Segoe UI" w:hAnsi="Segoe UI" w:cs="Segoe UI"/>
          <w:color w:val="0D0D0D" w:themeColor="text1" w:themeTint="F2"/>
          <w:sz w:val="24"/>
          <w:szCs w:val="24"/>
        </w:rPr>
        <w:t xml:space="preserve"> projected into the future. The table displays the forecast numbers with their confidence intervals for the following seven months (Table-8). According to the time-series, the TBATS model forecasts smaller peaks in </w:t>
      </w:r>
      <w:r w:rsidRPr="00DE13A3">
        <w:rPr>
          <w:rFonts w:ascii="Segoe UI" w:hAnsi="Segoe UI" w:cs="Segoe UI"/>
          <w:color w:val="0D0D0D" w:themeColor="text1" w:themeTint="F2"/>
          <w:sz w:val="24"/>
          <w:szCs w:val="24"/>
        </w:rPr>
        <w:lastRenderedPageBreak/>
        <w:t>the mid-term and greater peaks toward the end of the year for RSV admissions of type "Emergency."</w:t>
      </w:r>
    </w:p>
    <w:p w14:paraId="21934E56" w14:textId="77777777" w:rsidR="00B15D41" w:rsidRPr="00DE13A3" w:rsidRDefault="00B15D41" w:rsidP="00B15D41">
      <w:pPr>
        <w:rPr>
          <w:rFonts w:ascii="Segoe UI" w:hAnsi="Segoe UI" w:cs="Segoe UI"/>
          <w:b/>
          <w:color w:val="0D0D0D" w:themeColor="text1" w:themeTint="F2"/>
          <w:sz w:val="24"/>
          <w:szCs w:val="24"/>
          <w:lang w:val="en-US"/>
        </w:rPr>
      </w:pPr>
      <w:r w:rsidRPr="00DE13A3">
        <w:rPr>
          <w:rFonts w:ascii="Segoe UI" w:hAnsi="Segoe UI" w:cs="Segoe UI"/>
          <w:b/>
          <w:color w:val="0D0D0D" w:themeColor="text1" w:themeTint="F2"/>
          <w:sz w:val="24"/>
          <w:szCs w:val="24"/>
          <w:lang w:val="en-US"/>
        </w:rPr>
        <w:t>‘RSV spells by age’ dataset</w:t>
      </w:r>
    </w:p>
    <w:p w14:paraId="2B3100F3" w14:textId="77777777" w:rsidR="00B15D41" w:rsidRPr="00DE13A3" w:rsidRDefault="00B15D41" w:rsidP="00B15D41">
      <w:pPr>
        <w:rPr>
          <w:rFonts w:ascii="Segoe UI" w:hAnsi="Segoe UI" w:cs="Segoe UI"/>
          <w:b/>
          <w:color w:val="0D0D0D" w:themeColor="text1" w:themeTint="F2"/>
        </w:rPr>
      </w:pPr>
      <w:r w:rsidRPr="00DE13A3">
        <w:rPr>
          <w:rFonts w:ascii="Segoe UI" w:hAnsi="Segoe UI" w:cs="Segoe UI"/>
          <w:b/>
          <w:color w:val="0D0D0D" w:themeColor="text1" w:themeTint="F2"/>
        </w:rPr>
        <w:t>Time series forecasting for ‘1-5 Years’ variable:</w:t>
      </w:r>
    </w:p>
    <w:p w14:paraId="11FE3D9A" w14:textId="77777777" w:rsidR="00B15D41" w:rsidRPr="00DE13A3" w:rsidRDefault="00B15D41" w:rsidP="00B15D41">
      <w:pPr>
        <w:rPr>
          <w:rFonts w:ascii="Segoe UI" w:hAnsi="Segoe UI" w:cs="Segoe UI"/>
          <w:b/>
          <w:color w:val="0D0D0D" w:themeColor="text1" w:themeTint="F2"/>
          <w:lang w:val="en-US"/>
        </w:rPr>
      </w:pPr>
      <w:r w:rsidRPr="00DE13A3">
        <w:rPr>
          <w:rFonts w:ascii="Segoe UI" w:hAnsi="Segoe UI" w:cs="Segoe UI"/>
          <w:color w:val="0D0D0D" w:themeColor="text1" w:themeTint="F2"/>
        </w:rPr>
        <w:t>Stage 1: Without COVID-19 replacement</w:t>
      </w:r>
    </w:p>
    <w:p w14:paraId="618DEFD2" w14:textId="77777777" w:rsidR="00B15D41" w:rsidRPr="00DE13A3" w:rsidRDefault="00B15D41" w:rsidP="00B15D41">
      <w:pPr>
        <w:spacing w:line="360" w:lineRule="auto"/>
        <w:jc w:val="both"/>
        <w:rPr>
          <w:rFonts w:ascii="Segoe UI" w:hAnsi="Segoe UI" w:cs="Segoe UI"/>
          <w:color w:val="0D0D0D" w:themeColor="text1" w:themeTint="F2"/>
          <w:sz w:val="24"/>
          <w:szCs w:val="24"/>
        </w:rPr>
      </w:pPr>
      <w:r w:rsidRPr="00DE13A3">
        <w:rPr>
          <w:rFonts w:ascii="Segoe UI" w:hAnsi="Segoe UI" w:cs="Segoe UI"/>
          <w:color w:val="0D0D0D" w:themeColor="text1" w:themeTint="F2"/>
          <w:sz w:val="24"/>
          <w:szCs w:val="24"/>
        </w:rPr>
        <w:t xml:space="preserve">SARIMA with hyperparameters (p=2, d=0, q=0, P=1, D=0, Q=0, S=12) </w:t>
      </w:r>
      <w:r>
        <w:rPr>
          <w:rFonts w:ascii="Segoe UI" w:hAnsi="Segoe UI" w:cs="Segoe UI"/>
          <w:color w:val="0D0D0D" w:themeColor="text1" w:themeTint="F2"/>
          <w:sz w:val="24"/>
          <w:szCs w:val="24"/>
        </w:rPr>
        <w:t>was</w:t>
      </w:r>
      <w:r w:rsidRPr="00DE13A3">
        <w:rPr>
          <w:rFonts w:ascii="Segoe UI" w:hAnsi="Segoe UI" w:cs="Segoe UI"/>
          <w:color w:val="0D0D0D" w:themeColor="text1" w:themeTint="F2"/>
          <w:sz w:val="24"/>
          <w:szCs w:val="24"/>
        </w:rPr>
        <w:t xml:space="preserve"> selected as the best performing time-series model after the model evaluation process with the least SMAPE score of 27.19%.</w:t>
      </w:r>
    </w:p>
    <w:p w14:paraId="1D3631F1" w14:textId="77777777" w:rsidR="00B15D41" w:rsidRPr="00DE13A3" w:rsidRDefault="00B15D41" w:rsidP="00B15D41">
      <w:pPr>
        <w:keepNext/>
        <w:rPr>
          <w:color w:val="0D0D0D" w:themeColor="text1" w:themeTint="F2"/>
        </w:rPr>
      </w:pPr>
      <w:r w:rsidRPr="00DE13A3">
        <w:rPr>
          <w:rFonts w:ascii="Segoe UI" w:hAnsi="Segoe UI" w:cs="Segoe UI"/>
          <w:b/>
          <w:noProof/>
          <w:color w:val="0D0D0D" w:themeColor="text1" w:themeTint="F2"/>
          <w:sz w:val="24"/>
          <w:szCs w:val="24"/>
          <w:lang w:val="en-US"/>
        </w:rPr>
        <w:drawing>
          <wp:inline distT="0" distB="0" distL="0" distR="0" wp14:anchorId="236EF03E" wp14:editId="72035230">
            <wp:extent cx="5121084" cy="3429297"/>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1084" cy="3429297"/>
                    </a:xfrm>
                    <a:prstGeom prst="rect">
                      <a:avLst/>
                    </a:prstGeom>
                  </pic:spPr>
                </pic:pic>
              </a:graphicData>
            </a:graphic>
          </wp:inline>
        </w:drawing>
      </w:r>
    </w:p>
    <w:p w14:paraId="4326BE8C" w14:textId="77777777" w:rsidR="00B15D41" w:rsidRPr="00DE13A3" w:rsidRDefault="00B15D41" w:rsidP="00B15D41">
      <w:pPr>
        <w:pStyle w:val="Caption"/>
        <w:jc w:val="center"/>
        <w:rPr>
          <w:color w:val="0D0D0D" w:themeColor="text1" w:themeTint="F2"/>
          <w:sz w:val="20"/>
        </w:rPr>
      </w:pPr>
      <w:r w:rsidRPr="00DE13A3">
        <w:rPr>
          <w:color w:val="0D0D0D" w:themeColor="text1" w:themeTint="F2"/>
          <w:sz w:val="20"/>
        </w:rPr>
        <w:t>Figure 11: Stage-1 model forecast for ‘1-5 Years’ with 80% CI</w:t>
      </w:r>
    </w:p>
    <w:p w14:paraId="4068CC16" w14:textId="77777777" w:rsidR="00B15D41" w:rsidRPr="00DE13A3" w:rsidRDefault="00B15D41" w:rsidP="00B15D41">
      <w:pPr>
        <w:rPr>
          <w:color w:val="0D0D0D" w:themeColor="text1" w:themeTint="F2"/>
        </w:rPr>
      </w:pPr>
    </w:p>
    <w:p w14:paraId="0F6A4FEC" w14:textId="77777777" w:rsidR="00B15D41" w:rsidRPr="00DE13A3" w:rsidRDefault="00B15D41" w:rsidP="00B15D41">
      <w:pPr>
        <w:keepNext/>
        <w:rPr>
          <w:color w:val="0D0D0D" w:themeColor="text1" w:themeTint="F2"/>
        </w:rPr>
      </w:pPr>
      <w:r w:rsidRPr="00DE13A3">
        <w:rPr>
          <w:rFonts w:ascii="Segoe UI" w:hAnsi="Segoe UI" w:cs="Segoe UI"/>
          <w:b/>
          <w:noProof/>
          <w:color w:val="0D0D0D" w:themeColor="text1" w:themeTint="F2"/>
          <w:sz w:val="24"/>
          <w:szCs w:val="24"/>
          <w:lang w:val="en-US"/>
        </w:rPr>
        <w:lastRenderedPageBreak/>
        <w:drawing>
          <wp:inline distT="0" distB="0" distL="0" distR="0" wp14:anchorId="0474E936" wp14:editId="14237424">
            <wp:extent cx="5666594" cy="2407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2619" cy="2418979"/>
                    </a:xfrm>
                    <a:prstGeom prst="rect">
                      <a:avLst/>
                    </a:prstGeom>
                  </pic:spPr>
                </pic:pic>
              </a:graphicData>
            </a:graphic>
          </wp:inline>
        </w:drawing>
      </w:r>
    </w:p>
    <w:p w14:paraId="7C88C1BC" w14:textId="77777777" w:rsidR="00B15D41" w:rsidRPr="00DE13A3" w:rsidRDefault="00B15D41" w:rsidP="00B15D41">
      <w:pPr>
        <w:pStyle w:val="Caption"/>
        <w:jc w:val="center"/>
        <w:rPr>
          <w:rFonts w:ascii="Segoe UI" w:hAnsi="Segoe UI" w:cs="Segoe UI"/>
          <w:color w:val="0D0D0D" w:themeColor="text1" w:themeTint="F2"/>
          <w:sz w:val="20"/>
        </w:rPr>
      </w:pPr>
      <w:r w:rsidRPr="00DE13A3">
        <w:rPr>
          <w:color w:val="0D0D0D" w:themeColor="text1" w:themeTint="F2"/>
          <w:sz w:val="20"/>
        </w:rPr>
        <w:t xml:space="preserve">Table </w:t>
      </w:r>
      <w:r w:rsidRPr="00DE13A3">
        <w:rPr>
          <w:color w:val="0D0D0D" w:themeColor="text1" w:themeTint="F2"/>
          <w:sz w:val="20"/>
        </w:rPr>
        <w:fldChar w:fldCharType="begin"/>
      </w:r>
      <w:r w:rsidRPr="00DE13A3">
        <w:rPr>
          <w:color w:val="0D0D0D" w:themeColor="text1" w:themeTint="F2"/>
          <w:sz w:val="20"/>
        </w:rPr>
        <w:instrText xml:space="preserve"> SEQ Table \* ARABIC </w:instrText>
      </w:r>
      <w:r w:rsidRPr="00DE13A3">
        <w:rPr>
          <w:color w:val="0D0D0D" w:themeColor="text1" w:themeTint="F2"/>
          <w:sz w:val="20"/>
        </w:rPr>
        <w:fldChar w:fldCharType="separate"/>
      </w:r>
      <w:r>
        <w:rPr>
          <w:noProof/>
          <w:color w:val="0D0D0D" w:themeColor="text1" w:themeTint="F2"/>
          <w:sz w:val="20"/>
        </w:rPr>
        <w:t>9</w:t>
      </w:r>
      <w:r w:rsidRPr="00DE13A3">
        <w:rPr>
          <w:color w:val="0D0D0D" w:themeColor="text1" w:themeTint="F2"/>
          <w:sz w:val="20"/>
        </w:rPr>
        <w:fldChar w:fldCharType="end"/>
      </w:r>
      <w:r w:rsidRPr="00DE13A3">
        <w:rPr>
          <w:color w:val="0D0D0D" w:themeColor="text1" w:themeTint="F2"/>
          <w:sz w:val="20"/>
        </w:rPr>
        <w:t>: Stage-1 forecast values for ‘1-5 Years’ with CI</w:t>
      </w:r>
    </w:p>
    <w:p w14:paraId="257D418F" w14:textId="77777777" w:rsidR="00B15D41" w:rsidRPr="00DE13A3" w:rsidRDefault="00B15D41" w:rsidP="00B15D41">
      <w:pPr>
        <w:spacing w:line="360" w:lineRule="auto"/>
        <w:rPr>
          <w:rFonts w:ascii="Segoe UI" w:hAnsi="Segoe UI" w:cs="Segoe UI"/>
          <w:b/>
          <w:color w:val="0D0D0D" w:themeColor="text1" w:themeTint="F2"/>
          <w:sz w:val="24"/>
          <w:szCs w:val="24"/>
          <w:lang w:val="en-US"/>
        </w:rPr>
      </w:pPr>
      <w:r w:rsidRPr="00DE13A3">
        <w:rPr>
          <w:rFonts w:ascii="Segoe UI" w:hAnsi="Segoe UI" w:cs="Segoe UI"/>
          <w:color w:val="0D0D0D" w:themeColor="text1" w:themeTint="F2"/>
          <w:sz w:val="24"/>
          <w:szCs w:val="24"/>
        </w:rPr>
        <w:t>In the age group "1-5 Years," the SARIMA model predicts peaks in RSV admissions, with a higher peak during the mid-term and a lower peak before the end of the year, as shown by the time-series (Figure-11).</w:t>
      </w:r>
    </w:p>
    <w:p w14:paraId="5148D2F4" w14:textId="77777777" w:rsidR="00B15D41" w:rsidRPr="00DE13A3" w:rsidRDefault="00B15D41" w:rsidP="00B15D41">
      <w:pPr>
        <w:rPr>
          <w:rFonts w:ascii="Segoe UI" w:hAnsi="Segoe UI" w:cs="Segoe UI"/>
          <w:color w:val="0D0D0D" w:themeColor="text1" w:themeTint="F2"/>
        </w:rPr>
      </w:pPr>
      <w:r w:rsidRPr="00DE13A3">
        <w:rPr>
          <w:rFonts w:ascii="Segoe UI" w:hAnsi="Segoe UI" w:cs="Segoe UI"/>
          <w:color w:val="0D0D0D" w:themeColor="text1" w:themeTint="F2"/>
        </w:rPr>
        <w:t>Stage 2: With COVID-19 replacement</w:t>
      </w:r>
    </w:p>
    <w:p w14:paraId="71D1C9D5" w14:textId="77777777" w:rsidR="00B15D41" w:rsidRPr="00DE13A3" w:rsidRDefault="00B15D41" w:rsidP="00B15D41">
      <w:pPr>
        <w:spacing w:line="360" w:lineRule="auto"/>
        <w:jc w:val="both"/>
        <w:rPr>
          <w:rFonts w:ascii="Segoe UI" w:eastAsia="Times New Roman" w:hAnsi="Segoe UI" w:cs="Segoe UI"/>
          <w:color w:val="0D0D0D" w:themeColor="text1" w:themeTint="F2"/>
          <w:sz w:val="24"/>
          <w:szCs w:val="24"/>
          <w:lang w:eastAsia="en-IN"/>
        </w:rPr>
      </w:pPr>
      <w:r w:rsidRPr="00DE13A3">
        <w:rPr>
          <w:rFonts w:ascii="Segoe UI" w:eastAsia="Times New Roman" w:hAnsi="Segoe UI" w:cs="Segoe UI"/>
          <w:color w:val="0D0D0D" w:themeColor="text1" w:themeTint="F2"/>
          <w:sz w:val="24"/>
          <w:szCs w:val="24"/>
          <w:lang w:eastAsia="en-IN"/>
        </w:rPr>
        <w:t xml:space="preserve">The best time-series model with the lowest SMAPE score is the Neural Network with Hyperparameters (p=1, P=1, one hidden layer with 2 neurons, and lambda = 1), and the values predicted by this model </w:t>
      </w:r>
      <w:r>
        <w:rPr>
          <w:rFonts w:ascii="Segoe UI" w:eastAsia="Times New Roman" w:hAnsi="Segoe UI" w:cs="Segoe UI"/>
          <w:color w:val="0D0D0D" w:themeColor="text1" w:themeTint="F2"/>
          <w:sz w:val="24"/>
          <w:szCs w:val="24"/>
          <w:lang w:eastAsia="en-IN"/>
        </w:rPr>
        <w:t>were</w:t>
      </w:r>
      <w:r w:rsidRPr="00DE13A3">
        <w:rPr>
          <w:rFonts w:ascii="Segoe UI" w:eastAsia="Times New Roman" w:hAnsi="Segoe UI" w:cs="Segoe UI"/>
          <w:color w:val="0D0D0D" w:themeColor="text1" w:themeTint="F2"/>
          <w:sz w:val="24"/>
          <w:szCs w:val="24"/>
          <w:lang w:eastAsia="en-IN"/>
        </w:rPr>
        <w:t xml:space="preserve"> used to replace the data that COVID-19 affected.</w:t>
      </w:r>
    </w:p>
    <w:p w14:paraId="1838DF80" w14:textId="77777777" w:rsidR="00B15D41" w:rsidRPr="00DE13A3" w:rsidRDefault="00B15D41" w:rsidP="00B15D41">
      <w:pPr>
        <w:spacing w:line="360" w:lineRule="auto"/>
        <w:jc w:val="both"/>
        <w:rPr>
          <w:rFonts w:ascii="Segoe UI" w:eastAsia="Times New Roman" w:hAnsi="Segoe UI" w:cs="Segoe UI"/>
          <w:color w:val="0D0D0D" w:themeColor="text1" w:themeTint="F2"/>
          <w:sz w:val="24"/>
          <w:szCs w:val="24"/>
          <w:lang w:eastAsia="en-IN"/>
        </w:rPr>
      </w:pPr>
      <w:r w:rsidRPr="00DE13A3">
        <w:rPr>
          <w:rFonts w:ascii="Segoe UI" w:eastAsia="Times New Roman" w:hAnsi="Segoe UI" w:cs="Segoe UI"/>
          <w:color w:val="0D0D0D" w:themeColor="text1" w:themeTint="F2"/>
          <w:sz w:val="24"/>
          <w:szCs w:val="24"/>
          <w:lang w:eastAsia="en-IN"/>
        </w:rPr>
        <w:t>The COVID-19 adjusted time-series used in the model evaluation process yield</w:t>
      </w:r>
      <w:r>
        <w:rPr>
          <w:rFonts w:ascii="Segoe UI" w:eastAsia="Times New Roman" w:hAnsi="Segoe UI" w:cs="Segoe UI"/>
          <w:color w:val="0D0D0D" w:themeColor="text1" w:themeTint="F2"/>
          <w:sz w:val="24"/>
          <w:szCs w:val="24"/>
          <w:lang w:eastAsia="en-IN"/>
        </w:rPr>
        <w:t>ed</w:t>
      </w:r>
      <w:r w:rsidRPr="00DE13A3">
        <w:rPr>
          <w:rFonts w:ascii="Segoe UI" w:eastAsia="Times New Roman" w:hAnsi="Segoe UI" w:cs="Segoe UI"/>
          <w:color w:val="0D0D0D" w:themeColor="text1" w:themeTint="F2"/>
          <w:sz w:val="24"/>
          <w:szCs w:val="24"/>
          <w:lang w:eastAsia="en-IN"/>
        </w:rPr>
        <w:t xml:space="preserve"> STL as the top-performing time-series model with the lowest SMAPE score.</w:t>
      </w:r>
    </w:p>
    <w:p w14:paraId="58E2F35C" w14:textId="77777777" w:rsidR="00B15D41" w:rsidRPr="00DE13A3" w:rsidRDefault="00B15D41" w:rsidP="00B15D41">
      <w:pPr>
        <w:spacing w:line="360" w:lineRule="auto"/>
        <w:jc w:val="both"/>
        <w:rPr>
          <w:rFonts w:ascii="Segoe UI" w:eastAsia="Times New Roman" w:hAnsi="Segoe UI" w:cs="Segoe UI"/>
          <w:color w:val="0D0D0D" w:themeColor="text1" w:themeTint="F2"/>
          <w:sz w:val="24"/>
          <w:szCs w:val="24"/>
          <w:lang w:eastAsia="en-IN"/>
        </w:rPr>
      </w:pPr>
      <w:r w:rsidRPr="00DE13A3">
        <w:rPr>
          <w:rFonts w:ascii="Segoe UI" w:hAnsi="Segoe UI" w:cs="Segoe UI"/>
          <w:b/>
          <w:noProof/>
          <w:color w:val="0D0D0D" w:themeColor="text1" w:themeTint="F2"/>
          <w:sz w:val="24"/>
          <w:szCs w:val="24"/>
          <w:lang w:val="en-US"/>
        </w:rPr>
        <w:lastRenderedPageBreak/>
        <w:drawing>
          <wp:inline distT="0" distB="0" distL="0" distR="0" wp14:anchorId="2F2B5369" wp14:editId="2C2B9DD1">
            <wp:extent cx="5143946" cy="34140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3946" cy="3414056"/>
                    </a:xfrm>
                    <a:prstGeom prst="rect">
                      <a:avLst/>
                    </a:prstGeom>
                  </pic:spPr>
                </pic:pic>
              </a:graphicData>
            </a:graphic>
          </wp:inline>
        </w:drawing>
      </w:r>
    </w:p>
    <w:p w14:paraId="159F03AA" w14:textId="77777777" w:rsidR="00B15D41" w:rsidRPr="00DE13A3" w:rsidRDefault="00B15D41" w:rsidP="00B15D41">
      <w:pPr>
        <w:pStyle w:val="Caption"/>
        <w:jc w:val="center"/>
        <w:rPr>
          <w:color w:val="0D0D0D" w:themeColor="text1" w:themeTint="F2"/>
          <w:sz w:val="20"/>
        </w:rPr>
      </w:pPr>
      <w:r w:rsidRPr="00DE13A3">
        <w:rPr>
          <w:color w:val="0D0D0D" w:themeColor="text1" w:themeTint="F2"/>
          <w:sz w:val="20"/>
        </w:rPr>
        <w:t>Figure 12: Stage-2 model forecast for ‘1-5 Years’ with 80% CI</w:t>
      </w:r>
    </w:p>
    <w:p w14:paraId="105C522C" w14:textId="77777777" w:rsidR="00B15D41" w:rsidRPr="00DE13A3" w:rsidRDefault="00B15D41" w:rsidP="00B15D41">
      <w:pPr>
        <w:pStyle w:val="Caption"/>
        <w:jc w:val="center"/>
        <w:rPr>
          <w:rFonts w:ascii="Segoe UI" w:hAnsi="Segoe UI" w:cs="Segoe UI"/>
          <w:b/>
          <w:color w:val="0D0D0D" w:themeColor="text1" w:themeTint="F2"/>
          <w:sz w:val="28"/>
          <w:szCs w:val="24"/>
          <w:lang w:val="en-US"/>
        </w:rPr>
      </w:pPr>
    </w:p>
    <w:p w14:paraId="40C92B6A" w14:textId="77777777" w:rsidR="00B15D41" w:rsidRPr="00DE13A3" w:rsidRDefault="00B15D41" w:rsidP="00B15D41">
      <w:pPr>
        <w:pStyle w:val="NormalWeb"/>
        <w:keepNext/>
        <w:spacing w:line="360" w:lineRule="auto"/>
        <w:jc w:val="both"/>
        <w:rPr>
          <w:color w:val="0D0D0D" w:themeColor="text1" w:themeTint="F2"/>
        </w:rPr>
      </w:pPr>
      <w:r w:rsidRPr="00DE13A3">
        <w:rPr>
          <w:rFonts w:ascii="Segoe UI" w:eastAsiaTheme="minorHAnsi" w:hAnsi="Segoe UI" w:cs="Segoe UI"/>
          <w:noProof/>
          <w:color w:val="0D0D0D" w:themeColor="text1" w:themeTint="F2"/>
          <w:lang w:eastAsia="en-US"/>
        </w:rPr>
        <w:drawing>
          <wp:inline distT="0" distB="0" distL="0" distR="0" wp14:anchorId="20521705" wp14:editId="0849E839">
            <wp:extent cx="5700254" cy="240812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0254" cy="2408129"/>
                    </a:xfrm>
                    <a:prstGeom prst="rect">
                      <a:avLst/>
                    </a:prstGeom>
                  </pic:spPr>
                </pic:pic>
              </a:graphicData>
            </a:graphic>
          </wp:inline>
        </w:drawing>
      </w:r>
    </w:p>
    <w:p w14:paraId="00935BA7" w14:textId="77777777" w:rsidR="00B15D41" w:rsidRPr="00DE13A3" w:rsidRDefault="00B15D41" w:rsidP="00B15D41">
      <w:pPr>
        <w:pStyle w:val="Caption"/>
        <w:jc w:val="center"/>
        <w:rPr>
          <w:rFonts w:ascii="Segoe UI" w:hAnsi="Segoe UI" w:cs="Segoe UI"/>
          <w:color w:val="0D0D0D" w:themeColor="text1" w:themeTint="F2"/>
          <w:sz w:val="20"/>
        </w:rPr>
      </w:pPr>
      <w:r w:rsidRPr="00DE13A3">
        <w:rPr>
          <w:color w:val="0D0D0D" w:themeColor="text1" w:themeTint="F2"/>
          <w:sz w:val="20"/>
        </w:rPr>
        <w:t xml:space="preserve">Table </w:t>
      </w:r>
      <w:r w:rsidRPr="00DE13A3">
        <w:rPr>
          <w:color w:val="0D0D0D" w:themeColor="text1" w:themeTint="F2"/>
          <w:sz w:val="20"/>
        </w:rPr>
        <w:fldChar w:fldCharType="begin"/>
      </w:r>
      <w:r w:rsidRPr="00DE13A3">
        <w:rPr>
          <w:color w:val="0D0D0D" w:themeColor="text1" w:themeTint="F2"/>
          <w:sz w:val="20"/>
        </w:rPr>
        <w:instrText xml:space="preserve"> SEQ Table \* ARABIC </w:instrText>
      </w:r>
      <w:r w:rsidRPr="00DE13A3">
        <w:rPr>
          <w:color w:val="0D0D0D" w:themeColor="text1" w:themeTint="F2"/>
          <w:sz w:val="20"/>
        </w:rPr>
        <w:fldChar w:fldCharType="separate"/>
      </w:r>
      <w:r>
        <w:rPr>
          <w:noProof/>
          <w:color w:val="0D0D0D" w:themeColor="text1" w:themeTint="F2"/>
          <w:sz w:val="20"/>
        </w:rPr>
        <w:t>10</w:t>
      </w:r>
      <w:r w:rsidRPr="00DE13A3">
        <w:rPr>
          <w:color w:val="0D0D0D" w:themeColor="text1" w:themeTint="F2"/>
          <w:sz w:val="20"/>
        </w:rPr>
        <w:fldChar w:fldCharType="end"/>
      </w:r>
      <w:r w:rsidRPr="00DE13A3">
        <w:rPr>
          <w:color w:val="0D0D0D" w:themeColor="text1" w:themeTint="F2"/>
          <w:sz w:val="20"/>
        </w:rPr>
        <w:t>: Stage-2 forecast values for ‘1-5 Years’ with CI</w:t>
      </w:r>
    </w:p>
    <w:p w14:paraId="302FB67D" w14:textId="77777777" w:rsidR="00B15D41" w:rsidRPr="00DE13A3" w:rsidRDefault="00B15D41" w:rsidP="00B15D41">
      <w:pPr>
        <w:spacing w:line="360" w:lineRule="auto"/>
        <w:rPr>
          <w:rFonts w:ascii="Segoe UI" w:hAnsi="Segoe UI" w:cs="Segoe UI"/>
          <w:b/>
          <w:color w:val="0D0D0D" w:themeColor="text1" w:themeTint="F2"/>
          <w:sz w:val="24"/>
          <w:szCs w:val="24"/>
          <w:lang w:val="en-US"/>
        </w:rPr>
      </w:pPr>
      <w:r w:rsidRPr="00DE13A3">
        <w:rPr>
          <w:rFonts w:ascii="Segoe UI" w:hAnsi="Segoe UI" w:cs="Segoe UI"/>
          <w:color w:val="0D0D0D" w:themeColor="text1" w:themeTint="F2"/>
          <w:sz w:val="24"/>
          <w:szCs w:val="24"/>
        </w:rPr>
        <w:t>For the age range "1-5 Years," the STL model predicts peaks in RSV admissions, with a lesser peak around the mid-term and a bigger peak before the end of the year, as shown by the time-series (Figure-12).</w:t>
      </w:r>
    </w:p>
    <w:p w14:paraId="3178A251" w14:textId="77777777" w:rsidR="00B15D41" w:rsidRPr="00DE13A3" w:rsidRDefault="00B15D41" w:rsidP="00B15D41">
      <w:pPr>
        <w:rPr>
          <w:rFonts w:ascii="Segoe UI" w:hAnsi="Segoe UI" w:cs="Segoe UI"/>
          <w:b/>
          <w:color w:val="0D0D0D" w:themeColor="text1" w:themeTint="F2"/>
          <w:sz w:val="24"/>
          <w:szCs w:val="24"/>
          <w:lang w:val="en-US"/>
        </w:rPr>
      </w:pPr>
    </w:p>
    <w:p w14:paraId="7BF7D8A6" w14:textId="77777777" w:rsidR="00B15D41" w:rsidRPr="00DE13A3" w:rsidRDefault="00B15D41" w:rsidP="00B15D41">
      <w:pPr>
        <w:rPr>
          <w:rFonts w:ascii="Segoe UI" w:hAnsi="Segoe UI" w:cs="Segoe UI"/>
          <w:b/>
          <w:color w:val="0D0D0D" w:themeColor="text1" w:themeTint="F2"/>
          <w:sz w:val="24"/>
          <w:szCs w:val="24"/>
          <w:lang w:val="en-US"/>
        </w:rPr>
      </w:pPr>
    </w:p>
    <w:p w14:paraId="6E3F4AFB" w14:textId="77777777" w:rsidR="00B15D41" w:rsidRPr="00DE13A3" w:rsidRDefault="00B15D41" w:rsidP="00B15D41">
      <w:pPr>
        <w:rPr>
          <w:rFonts w:ascii="Segoe UI" w:hAnsi="Segoe UI" w:cs="Segoe UI"/>
          <w:b/>
          <w:color w:val="0D0D0D" w:themeColor="text1" w:themeTint="F2"/>
          <w:sz w:val="24"/>
          <w:szCs w:val="24"/>
          <w:lang w:val="en-US"/>
        </w:rPr>
      </w:pPr>
      <w:r w:rsidRPr="00DE13A3">
        <w:rPr>
          <w:rFonts w:ascii="Segoe UI" w:hAnsi="Segoe UI" w:cs="Segoe UI"/>
          <w:b/>
          <w:color w:val="0D0D0D" w:themeColor="text1" w:themeTint="F2"/>
          <w:sz w:val="24"/>
          <w:szCs w:val="24"/>
          <w:lang w:val="en-US"/>
        </w:rPr>
        <w:lastRenderedPageBreak/>
        <w:t>‘RSV-Deprivation’ dataset</w:t>
      </w:r>
    </w:p>
    <w:p w14:paraId="0D2C6C5C" w14:textId="77777777" w:rsidR="00B15D41" w:rsidRPr="00DE13A3" w:rsidRDefault="00B15D41" w:rsidP="00B15D41">
      <w:pPr>
        <w:rPr>
          <w:rFonts w:ascii="Segoe UI" w:hAnsi="Segoe UI" w:cs="Segoe UI"/>
          <w:color w:val="0D0D0D" w:themeColor="text1" w:themeTint="F2"/>
          <w:szCs w:val="24"/>
          <w:shd w:val="clear" w:color="auto" w:fill="FFFFFF"/>
        </w:rPr>
      </w:pPr>
      <w:r w:rsidRPr="00DE13A3">
        <w:rPr>
          <w:rFonts w:ascii="Segoe UI" w:hAnsi="Segoe UI" w:cs="Segoe UI"/>
          <w:color w:val="0D0D0D" w:themeColor="text1" w:themeTint="F2"/>
          <w:szCs w:val="24"/>
          <w:shd w:val="clear" w:color="auto" w:fill="FFFFFF"/>
        </w:rPr>
        <w:t>‘Index of Multiple Deprivation’ (IMD):</w:t>
      </w:r>
    </w:p>
    <w:p w14:paraId="7C45AB8F" w14:textId="77777777" w:rsidR="00B15D41" w:rsidRPr="00DE13A3" w:rsidRDefault="00B15D41" w:rsidP="00B15D41">
      <w:pPr>
        <w:keepNext/>
        <w:spacing w:line="360" w:lineRule="auto"/>
        <w:jc w:val="both"/>
        <w:rPr>
          <w:rFonts w:ascii="Segoe UI" w:hAnsi="Segoe UI" w:cs="Segoe UI"/>
          <w:color w:val="0D0D0D" w:themeColor="text1" w:themeTint="F2"/>
          <w:sz w:val="24"/>
          <w:szCs w:val="24"/>
          <w:shd w:val="clear" w:color="auto" w:fill="FFFFFF"/>
        </w:rPr>
      </w:pPr>
      <w:r w:rsidRPr="00DE13A3">
        <w:rPr>
          <w:rFonts w:ascii="Segoe UI" w:hAnsi="Segoe UI" w:cs="Segoe UI"/>
          <w:color w:val="0D0D0D" w:themeColor="text1" w:themeTint="F2"/>
          <w:sz w:val="24"/>
          <w:szCs w:val="24"/>
          <w:shd w:val="clear" w:color="auto" w:fill="FFFFFF"/>
        </w:rPr>
        <w:t>In order to understand patients from which decile of deprivation are admitted and stay in the hospital for longer with RSV, "IMD" variables have been grouped with respect to the "Length of Spell" variable. The term "IMD" denotes the general deprivation of the patient's area of origin.</w:t>
      </w:r>
    </w:p>
    <w:p w14:paraId="17D37840" w14:textId="77777777" w:rsidR="00B15D41" w:rsidRPr="00DE13A3" w:rsidRDefault="00B15D41" w:rsidP="00B15D41">
      <w:pPr>
        <w:keepNext/>
        <w:rPr>
          <w:color w:val="0D0D0D" w:themeColor="text1" w:themeTint="F2"/>
        </w:rPr>
      </w:pPr>
      <w:r w:rsidRPr="00DE13A3">
        <w:rPr>
          <w:noProof/>
          <w:color w:val="0D0D0D" w:themeColor="text1" w:themeTint="F2"/>
        </w:rPr>
        <w:drawing>
          <wp:inline distT="0" distB="0" distL="0" distR="0" wp14:anchorId="165E782D" wp14:editId="413502EE">
            <wp:extent cx="5151566" cy="3406435"/>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1566" cy="3406435"/>
                    </a:xfrm>
                    <a:prstGeom prst="rect">
                      <a:avLst/>
                    </a:prstGeom>
                  </pic:spPr>
                </pic:pic>
              </a:graphicData>
            </a:graphic>
          </wp:inline>
        </w:drawing>
      </w:r>
    </w:p>
    <w:p w14:paraId="26B8E6EC" w14:textId="77777777" w:rsidR="00B15D41" w:rsidRPr="00DE13A3" w:rsidRDefault="00B15D41" w:rsidP="00B15D41">
      <w:pPr>
        <w:pStyle w:val="Caption"/>
        <w:jc w:val="center"/>
        <w:rPr>
          <w:rFonts w:ascii="Segoe UI" w:hAnsi="Segoe UI" w:cs="Segoe UI"/>
          <w:color w:val="0D0D0D" w:themeColor="text1" w:themeTint="F2"/>
          <w:sz w:val="28"/>
          <w:szCs w:val="24"/>
          <w:lang w:val="en-US"/>
        </w:rPr>
      </w:pPr>
      <w:r w:rsidRPr="00DE13A3">
        <w:rPr>
          <w:color w:val="0D0D0D" w:themeColor="text1" w:themeTint="F2"/>
          <w:sz w:val="20"/>
        </w:rPr>
        <w:t>Figure 13: Total length of spell for each decile</w:t>
      </w:r>
    </w:p>
    <w:p w14:paraId="1E7FC401" w14:textId="77777777" w:rsidR="00B15D41" w:rsidRPr="00DE13A3" w:rsidRDefault="00B15D41" w:rsidP="00B15D41">
      <w:pPr>
        <w:rPr>
          <w:rFonts w:ascii="Segoe UI" w:hAnsi="Segoe UI" w:cs="Segoe UI"/>
          <w:color w:val="0D0D0D" w:themeColor="text1" w:themeTint="F2"/>
          <w:sz w:val="24"/>
          <w:szCs w:val="24"/>
          <w:lang w:val="en-US"/>
        </w:rPr>
      </w:pPr>
    </w:p>
    <w:p w14:paraId="268F0CCB" w14:textId="77777777" w:rsidR="00B15D41" w:rsidRPr="00DE13A3" w:rsidRDefault="00B15D41" w:rsidP="00B15D41">
      <w:pPr>
        <w:keepNext/>
        <w:rPr>
          <w:color w:val="0D0D0D" w:themeColor="text1" w:themeTint="F2"/>
        </w:rPr>
      </w:pPr>
      <w:r w:rsidRPr="00DE13A3">
        <w:rPr>
          <w:noProof/>
          <w:color w:val="0D0D0D" w:themeColor="text1" w:themeTint="F2"/>
        </w:rPr>
        <w:lastRenderedPageBreak/>
        <w:drawing>
          <wp:inline distT="0" distB="0" distL="0" distR="0" wp14:anchorId="29BE4139" wp14:editId="02D8FC9B">
            <wp:extent cx="5731510" cy="2931795"/>
            <wp:effectExtent l="0" t="0" r="254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31795"/>
                    </a:xfrm>
                    <a:prstGeom prst="rect">
                      <a:avLst/>
                    </a:prstGeom>
                  </pic:spPr>
                </pic:pic>
              </a:graphicData>
            </a:graphic>
          </wp:inline>
        </w:drawing>
      </w:r>
    </w:p>
    <w:p w14:paraId="58EA8496" w14:textId="77777777" w:rsidR="00B15D41" w:rsidRPr="00DE13A3" w:rsidRDefault="00B15D41" w:rsidP="00B15D41">
      <w:pPr>
        <w:pStyle w:val="Caption"/>
        <w:jc w:val="center"/>
        <w:rPr>
          <w:rFonts w:ascii="Segoe UI" w:hAnsi="Segoe UI" w:cs="Segoe UI"/>
          <w:color w:val="0D0D0D" w:themeColor="text1" w:themeTint="F2"/>
          <w:sz w:val="28"/>
          <w:szCs w:val="24"/>
          <w:lang w:val="en-US"/>
        </w:rPr>
      </w:pPr>
      <w:r w:rsidRPr="00DE13A3">
        <w:rPr>
          <w:color w:val="0D0D0D" w:themeColor="text1" w:themeTint="F2"/>
          <w:sz w:val="20"/>
        </w:rPr>
        <w:t xml:space="preserve">Table </w:t>
      </w:r>
      <w:r w:rsidRPr="00DE13A3">
        <w:rPr>
          <w:color w:val="0D0D0D" w:themeColor="text1" w:themeTint="F2"/>
          <w:sz w:val="20"/>
        </w:rPr>
        <w:fldChar w:fldCharType="begin"/>
      </w:r>
      <w:r w:rsidRPr="00DE13A3">
        <w:rPr>
          <w:color w:val="0D0D0D" w:themeColor="text1" w:themeTint="F2"/>
          <w:sz w:val="20"/>
        </w:rPr>
        <w:instrText xml:space="preserve"> SEQ Table \* ARABIC </w:instrText>
      </w:r>
      <w:r w:rsidRPr="00DE13A3">
        <w:rPr>
          <w:color w:val="0D0D0D" w:themeColor="text1" w:themeTint="F2"/>
          <w:sz w:val="20"/>
        </w:rPr>
        <w:fldChar w:fldCharType="separate"/>
      </w:r>
      <w:r>
        <w:rPr>
          <w:noProof/>
          <w:color w:val="0D0D0D" w:themeColor="text1" w:themeTint="F2"/>
          <w:sz w:val="20"/>
        </w:rPr>
        <w:t>11</w:t>
      </w:r>
      <w:r w:rsidRPr="00DE13A3">
        <w:rPr>
          <w:color w:val="0D0D0D" w:themeColor="text1" w:themeTint="F2"/>
          <w:sz w:val="20"/>
        </w:rPr>
        <w:fldChar w:fldCharType="end"/>
      </w:r>
      <w:r w:rsidRPr="00DE13A3">
        <w:rPr>
          <w:color w:val="0D0D0D" w:themeColor="text1" w:themeTint="F2"/>
          <w:sz w:val="20"/>
        </w:rPr>
        <w:t>: Tabular format for the total length of spell for each decile</w:t>
      </w:r>
    </w:p>
    <w:p w14:paraId="37ED5B37" w14:textId="77777777" w:rsidR="00B15D41" w:rsidRPr="00DE13A3" w:rsidRDefault="00B15D41" w:rsidP="00B15D41">
      <w:pPr>
        <w:rPr>
          <w:rFonts w:ascii="Segoe UI" w:hAnsi="Segoe UI" w:cs="Segoe UI"/>
          <w:b/>
          <w:color w:val="0D0D0D" w:themeColor="text1" w:themeTint="F2"/>
          <w:sz w:val="24"/>
          <w:szCs w:val="24"/>
          <w:lang w:val="en-US"/>
        </w:rPr>
      </w:pPr>
    </w:p>
    <w:p w14:paraId="27D115F6" w14:textId="77777777" w:rsidR="00B15D41" w:rsidRPr="00DE13A3" w:rsidRDefault="00B15D41" w:rsidP="00B15D41">
      <w:pPr>
        <w:keepNext/>
        <w:rPr>
          <w:color w:val="0D0D0D" w:themeColor="text1" w:themeTint="F2"/>
        </w:rPr>
      </w:pPr>
      <w:r w:rsidRPr="00DE13A3">
        <w:rPr>
          <w:rFonts w:ascii="Segoe UI" w:hAnsi="Segoe UI" w:cs="Segoe UI"/>
          <w:b/>
          <w:noProof/>
          <w:color w:val="0D0D0D" w:themeColor="text1" w:themeTint="F2"/>
          <w:sz w:val="24"/>
          <w:szCs w:val="24"/>
          <w:lang w:val="en-US"/>
        </w:rPr>
        <w:drawing>
          <wp:inline distT="0" distB="0" distL="0" distR="0" wp14:anchorId="595F7211" wp14:editId="3DA7D304">
            <wp:extent cx="5731510" cy="2925445"/>
            <wp:effectExtent l="0" t="0" r="254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25445"/>
                    </a:xfrm>
                    <a:prstGeom prst="rect">
                      <a:avLst/>
                    </a:prstGeom>
                  </pic:spPr>
                </pic:pic>
              </a:graphicData>
            </a:graphic>
          </wp:inline>
        </w:drawing>
      </w:r>
    </w:p>
    <w:p w14:paraId="1B445510" w14:textId="77777777" w:rsidR="00B15D41" w:rsidRPr="00DE13A3" w:rsidRDefault="00B15D41" w:rsidP="00B15D41">
      <w:pPr>
        <w:pStyle w:val="Caption"/>
        <w:jc w:val="center"/>
        <w:rPr>
          <w:rFonts w:ascii="Segoe UI" w:hAnsi="Segoe UI" w:cs="Segoe UI"/>
          <w:b/>
          <w:color w:val="0D0D0D" w:themeColor="text1" w:themeTint="F2"/>
          <w:sz w:val="28"/>
          <w:szCs w:val="24"/>
          <w:lang w:val="en-US"/>
        </w:rPr>
      </w:pPr>
      <w:r w:rsidRPr="00DE13A3">
        <w:rPr>
          <w:color w:val="0D0D0D" w:themeColor="text1" w:themeTint="F2"/>
          <w:sz w:val="20"/>
        </w:rPr>
        <w:t xml:space="preserve">Table </w:t>
      </w:r>
      <w:r w:rsidRPr="00DE13A3">
        <w:rPr>
          <w:color w:val="0D0D0D" w:themeColor="text1" w:themeTint="F2"/>
          <w:sz w:val="20"/>
        </w:rPr>
        <w:fldChar w:fldCharType="begin"/>
      </w:r>
      <w:r w:rsidRPr="00DE13A3">
        <w:rPr>
          <w:color w:val="0D0D0D" w:themeColor="text1" w:themeTint="F2"/>
          <w:sz w:val="20"/>
        </w:rPr>
        <w:instrText xml:space="preserve"> SEQ Table \* ARABIC </w:instrText>
      </w:r>
      <w:r w:rsidRPr="00DE13A3">
        <w:rPr>
          <w:color w:val="0D0D0D" w:themeColor="text1" w:themeTint="F2"/>
          <w:sz w:val="20"/>
        </w:rPr>
        <w:fldChar w:fldCharType="separate"/>
      </w:r>
      <w:r>
        <w:rPr>
          <w:noProof/>
          <w:color w:val="0D0D0D" w:themeColor="text1" w:themeTint="F2"/>
          <w:sz w:val="20"/>
        </w:rPr>
        <w:t>12</w:t>
      </w:r>
      <w:r w:rsidRPr="00DE13A3">
        <w:rPr>
          <w:color w:val="0D0D0D" w:themeColor="text1" w:themeTint="F2"/>
          <w:sz w:val="20"/>
        </w:rPr>
        <w:fldChar w:fldCharType="end"/>
      </w:r>
      <w:r w:rsidRPr="00DE13A3">
        <w:rPr>
          <w:color w:val="0D0D0D" w:themeColor="text1" w:themeTint="F2"/>
          <w:sz w:val="20"/>
        </w:rPr>
        <w:t>: Deciles of Deprivation with Interpretation</w:t>
      </w:r>
    </w:p>
    <w:p w14:paraId="2780005C" w14:textId="77777777" w:rsidR="00B15D41" w:rsidRPr="00DE13A3" w:rsidRDefault="00B15D41" w:rsidP="00B15D41">
      <w:pPr>
        <w:spacing w:line="360" w:lineRule="auto"/>
        <w:jc w:val="both"/>
        <w:rPr>
          <w:rFonts w:ascii="Segoe UI" w:hAnsi="Segoe UI" w:cs="Segoe UI"/>
          <w:color w:val="0D0D0D" w:themeColor="text1" w:themeTint="F2"/>
          <w:sz w:val="24"/>
          <w:szCs w:val="24"/>
          <w:lang w:val="en-US"/>
        </w:rPr>
      </w:pPr>
      <w:r w:rsidRPr="00DE13A3">
        <w:rPr>
          <w:rFonts w:ascii="Segoe UI" w:hAnsi="Segoe UI" w:cs="Segoe UI"/>
          <w:color w:val="0D0D0D" w:themeColor="text1" w:themeTint="F2"/>
          <w:sz w:val="24"/>
          <w:szCs w:val="24"/>
          <w:lang w:val="en-US"/>
        </w:rPr>
        <w:t>As observed (Figure-13), that for RSV, patients from decile 1, or the 10% most deprived area, stay in hospitals for a longer period of time than patients from deciles 9 and 10, which correspond to the 20% and 10% least deprived areas, respectively.</w:t>
      </w:r>
    </w:p>
    <w:p w14:paraId="749A9014" w14:textId="77777777" w:rsidR="00B15D41" w:rsidRPr="00DE13A3" w:rsidRDefault="00B15D41" w:rsidP="00B15D41">
      <w:pPr>
        <w:keepNext/>
        <w:rPr>
          <w:color w:val="0D0D0D" w:themeColor="text1" w:themeTint="F2"/>
        </w:rPr>
      </w:pPr>
      <w:r w:rsidRPr="00DE13A3">
        <w:rPr>
          <w:rFonts w:ascii="Segoe UI" w:hAnsi="Segoe UI" w:cs="Segoe UI"/>
          <w:noProof/>
          <w:color w:val="0D0D0D" w:themeColor="text1" w:themeTint="F2"/>
          <w:sz w:val="24"/>
          <w:szCs w:val="24"/>
          <w:lang w:val="en-US"/>
        </w:rPr>
        <w:lastRenderedPageBreak/>
        <w:drawing>
          <wp:inline distT="0" distB="0" distL="0" distR="0" wp14:anchorId="6A570CF4" wp14:editId="2898D7F1">
            <wp:extent cx="5075360" cy="33988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5360" cy="3398815"/>
                    </a:xfrm>
                    <a:prstGeom prst="rect">
                      <a:avLst/>
                    </a:prstGeom>
                  </pic:spPr>
                </pic:pic>
              </a:graphicData>
            </a:graphic>
          </wp:inline>
        </w:drawing>
      </w:r>
    </w:p>
    <w:p w14:paraId="6896341E" w14:textId="77777777" w:rsidR="00B15D41" w:rsidRPr="00DE13A3" w:rsidRDefault="00B15D41" w:rsidP="00B15D41">
      <w:pPr>
        <w:pStyle w:val="Caption"/>
        <w:jc w:val="center"/>
        <w:rPr>
          <w:rFonts w:ascii="Segoe UI" w:hAnsi="Segoe UI" w:cs="Segoe UI"/>
          <w:color w:val="0D0D0D" w:themeColor="text1" w:themeTint="F2"/>
          <w:sz w:val="28"/>
          <w:szCs w:val="24"/>
          <w:lang w:val="en-US"/>
        </w:rPr>
      </w:pPr>
      <w:r w:rsidRPr="00DE13A3">
        <w:rPr>
          <w:color w:val="0D0D0D" w:themeColor="text1" w:themeTint="F2"/>
          <w:sz w:val="20"/>
        </w:rPr>
        <w:t>Figure 14: Total count for each decile</w:t>
      </w:r>
    </w:p>
    <w:p w14:paraId="655A4F9E" w14:textId="77777777" w:rsidR="00B15D41" w:rsidRPr="00DE13A3" w:rsidRDefault="00B15D41" w:rsidP="00B15D41">
      <w:pPr>
        <w:rPr>
          <w:rFonts w:ascii="Segoe UI" w:hAnsi="Segoe UI" w:cs="Segoe UI"/>
          <w:b/>
          <w:color w:val="0D0D0D" w:themeColor="text1" w:themeTint="F2"/>
          <w:sz w:val="24"/>
          <w:szCs w:val="24"/>
          <w:lang w:val="en-US"/>
        </w:rPr>
      </w:pPr>
    </w:p>
    <w:p w14:paraId="54AD4FBE" w14:textId="77777777" w:rsidR="00B15D41" w:rsidRPr="00DE13A3" w:rsidRDefault="00B15D41" w:rsidP="00B15D41">
      <w:pPr>
        <w:keepNext/>
        <w:rPr>
          <w:color w:val="0D0D0D" w:themeColor="text1" w:themeTint="F2"/>
        </w:rPr>
      </w:pPr>
      <w:r w:rsidRPr="00DE13A3">
        <w:rPr>
          <w:rFonts w:ascii="Segoe UI" w:hAnsi="Segoe UI" w:cs="Segoe UI"/>
          <w:b/>
          <w:noProof/>
          <w:color w:val="0D0D0D" w:themeColor="text1" w:themeTint="F2"/>
          <w:sz w:val="24"/>
          <w:szCs w:val="24"/>
          <w:lang w:val="en-US"/>
        </w:rPr>
        <w:drawing>
          <wp:inline distT="0" distB="0" distL="0" distR="0" wp14:anchorId="0AA0F03A" wp14:editId="5B2C92F9">
            <wp:extent cx="5731510" cy="295973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59735"/>
                    </a:xfrm>
                    <a:prstGeom prst="rect">
                      <a:avLst/>
                    </a:prstGeom>
                  </pic:spPr>
                </pic:pic>
              </a:graphicData>
            </a:graphic>
          </wp:inline>
        </w:drawing>
      </w:r>
    </w:p>
    <w:p w14:paraId="17D902B8" w14:textId="77777777" w:rsidR="00B15D41" w:rsidRPr="00DE13A3" w:rsidRDefault="00B15D41" w:rsidP="00B15D41">
      <w:pPr>
        <w:pStyle w:val="Caption"/>
        <w:jc w:val="center"/>
        <w:rPr>
          <w:rFonts w:ascii="Segoe UI" w:hAnsi="Segoe UI" w:cs="Segoe UI"/>
          <w:b/>
          <w:color w:val="0D0D0D" w:themeColor="text1" w:themeTint="F2"/>
          <w:sz w:val="28"/>
          <w:szCs w:val="24"/>
          <w:lang w:val="en-US"/>
        </w:rPr>
      </w:pPr>
      <w:r w:rsidRPr="00DE13A3">
        <w:rPr>
          <w:color w:val="0D0D0D" w:themeColor="text1" w:themeTint="F2"/>
          <w:sz w:val="20"/>
        </w:rPr>
        <w:t xml:space="preserve">Table </w:t>
      </w:r>
      <w:r w:rsidRPr="00DE13A3">
        <w:rPr>
          <w:color w:val="0D0D0D" w:themeColor="text1" w:themeTint="F2"/>
          <w:sz w:val="20"/>
        </w:rPr>
        <w:fldChar w:fldCharType="begin"/>
      </w:r>
      <w:r w:rsidRPr="00DE13A3">
        <w:rPr>
          <w:color w:val="0D0D0D" w:themeColor="text1" w:themeTint="F2"/>
          <w:sz w:val="20"/>
        </w:rPr>
        <w:instrText xml:space="preserve"> SEQ Table \* ARABIC </w:instrText>
      </w:r>
      <w:r w:rsidRPr="00DE13A3">
        <w:rPr>
          <w:color w:val="0D0D0D" w:themeColor="text1" w:themeTint="F2"/>
          <w:sz w:val="20"/>
        </w:rPr>
        <w:fldChar w:fldCharType="separate"/>
      </w:r>
      <w:r>
        <w:rPr>
          <w:noProof/>
          <w:color w:val="0D0D0D" w:themeColor="text1" w:themeTint="F2"/>
          <w:sz w:val="20"/>
        </w:rPr>
        <w:t>13</w:t>
      </w:r>
      <w:r w:rsidRPr="00DE13A3">
        <w:rPr>
          <w:color w:val="0D0D0D" w:themeColor="text1" w:themeTint="F2"/>
          <w:sz w:val="20"/>
        </w:rPr>
        <w:fldChar w:fldCharType="end"/>
      </w:r>
      <w:r w:rsidRPr="00DE13A3">
        <w:rPr>
          <w:color w:val="0D0D0D" w:themeColor="text1" w:themeTint="F2"/>
          <w:sz w:val="20"/>
        </w:rPr>
        <w:t>: Total count for each decile in tabular format</w:t>
      </w:r>
    </w:p>
    <w:p w14:paraId="7B4A0663" w14:textId="77777777" w:rsidR="00B15D41" w:rsidRPr="00DE13A3" w:rsidRDefault="00B15D41" w:rsidP="00B15D41">
      <w:pPr>
        <w:rPr>
          <w:rFonts w:ascii="Segoe UI" w:hAnsi="Segoe UI" w:cs="Segoe UI"/>
          <w:b/>
          <w:color w:val="0D0D0D" w:themeColor="text1" w:themeTint="F2"/>
          <w:sz w:val="24"/>
          <w:szCs w:val="24"/>
          <w:lang w:val="en-US"/>
        </w:rPr>
      </w:pPr>
    </w:p>
    <w:p w14:paraId="61E3F0FC" w14:textId="77777777" w:rsidR="00B15D41" w:rsidRPr="00DE13A3" w:rsidRDefault="00B15D41" w:rsidP="00B15D41">
      <w:pPr>
        <w:spacing w:line="360" w:lineRule="auto"/>
        <w:jc w:val="both"/>
        <w:rPr>
          <w:rFonts w:ascii="Segoe UI" w:hAnsi="Segoe UI" w:cs="Segoe UI"/>
          <w:color w:val="0D0D0D" w:themeColor="text1" w:themeTint="F2"/>
          <w:sz w:val="24"/>
          <w:szCs w:val="24"/>
          <w:lang w:val="en-US"/>
        </w:rPr>
      </w:pPr>
      <w:r w:rsidRPr="00DE13A3">
        <w:rPr>
          <w:rFonts w:ascii="Segoe UI" w:hAnsi="Segoe UI" w:cs="Segoe UI"/>
          <w:color w:val="0D0D0D" w:themeColor="text1" w:themeTint="F2"/>
          <w:sz w:val="24"/>
          <w:szCs w:val="24"/>
          <w:lang w:val="en-US"/>
        </w:rPr>
        <w:t>The first decile category has the most admissions overall, whereas the ninth and tenth decile categories have the fewest admissions, according to the calculation of the total number of RSV admissions for each decile (Figure-15 &amp; Table-13).</w:t>
      </w:r>
    </w:p>
    <w:p w14:paraId="0A40C4B1" w14:textId="77777777" w:rsidR="00140395" w:rsidRPr="00DE13A3" w:rsidRDefault="00140395" w:rsidP="00140395">
      <w:pPr>
        <w:spacing w:line="360" w:lineRule="auto"/>
        <w:jc w:val="both"/>
        <w:rPr>
          <w:rFonts w:ascii="Segoe UI" w:hAnsi="Segoe UI" w:cs="Segoe UI"/>
          <w:color w:val="0D0D0D" w:themeColor="text1" w:themeTint="F2"/>
          <w:sz w:val="24"/>
          <w:szCs w:val="24"/>
          <w:lang w:val="en-US"/>
        </w:rPr>
      </w:pPr>
      <w:r w:rsidRPr="00DE13A3">
        <w:rPr>
          <w:rFonts w:ascii="Segoe UI" w:hAnsi="Segoe UI" w:cs="Segoe UI"/>
          <w:b/>
          <w:color w:val="0D0D0D" w:themeColor="text1" w:themeTint="F2"/>
          <w:sz w:val="28"/>
          <w:szCs w:val="24"/>
          <w:lang w:val="en-US"/>
        </w:rPr>
        <w:lastRenderedPageBreak/>
        <w:t>Discussion</w:t>
      </w:r>
    </w:p>
    <w:p w14:paraId="71C68381" w14:textId="77777777" w:rsidR="00140395" w:rsidRPr="00DE13A3" w:rsidRDefault="00140395" w:rsidP="00140395">
      <w:pPr>
        <w:spacing w:line="360" w:lineRule="auto"/>
        <w:jc w:val="both"/>
        <w:rPr>
          <w:rFonts w:ascii="Segoe UI" w:hAnsi="Segoe UI" w:cs="Segoe UI"/>
          <w:color w:val="0D0D0D" w:themeColor="text1" w:themeTint="F2"/>
          <w:sz w:val="24"/>
          <w:szCs w:val="24"/>
          <w:lang w:val="en-US"/>
        </w:rPr>
      </w:pPr>
      <w:r w:rsidRPr="00DE13A3">
        <w:rPr>
          <w:rFonts w:ascii="Segoe UI" w:hAnsi="Segoe UI" w:cs="Segoe UI"/>
          <w:color w:val="0D0D0D" w:themeColor="text1" w:themeTint="F2"/>
          <w:sz w:val="24"/>
          <w:szCs w:val="24"/>
          <w:lang w:val="en-US"/>
        </w:rPr>
        <w:t>From the first stage according to the forecast, there would be an average of 48.50 RSV-associated hospital admissions, 47.16 admitted patients would not need critical care, 40.77 emergency admissions, and 23.74 admissions for children aged 1 to 5 years.</w:t>
      </w:r>
    </w:p>
    <w:p w14:paraId="67AFD775" w14:textId="77777777" w:rsidR="00140395" w:rsidRPr="00DE13A3" w:rsidRDefault="00140395" w:rsidP="00140395">
      <w:pPr>
        <w:spacing w:line="360" w:lineRule="auto"/>
        <w:jc w:val="both"/>
        <w:rPr>
          <w:rFonts w:ascii="Segoe UI" w:hAnsi="Segoe UI" w:cs="Segoe UI"/>
          <w:color w:val="0D0D0D" w:themeColor="text1" w:themeTint="F2"/>
          <w:sz w:val="24"/>
          <w:szCs w:val="24"/>
          <w:lang w:val="en-US"/>
        </w:rPr>
      </w:pPr>
      <w:r w:rsidRPr="00DE13A3">
        <w:rPr>
          <w:rFonts w:ascii="Segoe UI" w:hAnsi="Segoe UI" w:cs="Segoe UI"/>
          <w:color w:val="0D0D0D" w:themeColor="text1" w:themeTint="F2"/>
          <w:sz w:val="24"/>
          <w:szCs w:val="24"/>
          <w:lang w:val="en-US"/>
        </w:rPr>
        <w:t>From the second stage according to the predictions, there would be an average of 79.99 RSV-related hospital admissions, 76.97 admitted patients won't need critical care, 45.35 admissions will be of the "Emergency" classification, and 36.84 admissions would fall into the "1 to 5 years" age group.</w:t>
      </w:r>
    </w:p>
    <w:p w14:paraId="5FE99D69" w14:textId="77777777" w:rsidR="00140395" w:rsidRPr="00DE13A3" w:rsidRDefault="00140395" w:rsidP="00140395">
      <w:pPr>
        <w:spacing w:line="360" w:lineRule="auto"/>
        <w:jc w:val="both"/>
        <w:rPr>
          <w:rFonts w:ascii="Segoe UI" w:hAnsi="Segoe UI" w:cs="Segoe UI"/>
          <w:color w:val="0D0D0D" w:themeColor="text1" w:themeTint="F2"/>
          <w:sz w:val="24"/>
          <w:szCs w:val="24"/>
          <w:lang w:val="en-US"/>
        </w:rPr>
      </w:pPr>
      <w:r w:rsidRPr="00DE13A3">
        <w:rPr>
          <w:rFonts w:ascii="Segoe UI" w:hAnsi="Segoe UI" w:cs="Segoe UI"/>
          <w:color w:val="0D0D0D" w:themeColor="text1" w:themeTint="F2"/>
          <w:sz w:val="24"/>
          <w:szCs w:val="24"/>
          <w:lang w:val="en-US"/>
        </w:rPr>
        <w:t>As observed in the second stage, all of the best time-series models with SMAPE scores more than 70% are obtained after the model evaluation procedure utilizing the adjusted COVID-19 time-series. During the model evaluation process COVID-19 time-series was adjusted from (start= [2017,6] to (end= [2021,2]) to train the model, and evaluated</w:t>
      </w:r>
      <w:r>
        <w:rPr>
          <w:rFonts w:ascii="Segoe UI" w:hAnsi="Segoe UI" w:cs="Segoe UI"/>
          <w:color w:val="0D0D0D" w:themeColor="text1" w:themeTint="F2"/>
          <w:sz w:val="24"/>
          <w:szCs w:val="24"/>
          <w:lang w:val="en-US"/>
        </w:rPr>
        <w:t xml:space="preserve"> the</w:t>
      </w:r>
      <w:r w:rsidRPr="00DE13A3">
        <w:rPr>
          <w:rFonts w:ascii="Segoe UI" w:hAnsi="Segoe UI" w:cs="Segoe UI"/>
          <w:color w:val="0D0D0D" w:themeColor="text1" w:themeTint="F2"/>
          <w:sz w:val="24"/>
          <w:szCs w:val="24"/>
          <w:lang w:val="en-US"/>
        </w:rPr>
        <w:t xml:space="preserve"> predicted results on the testing set (start= [2021,3] to (end= [2022,6]) (Figure-4). Since the training series follows a repetitive seasonal pattern and the seasonal pattern is distorted post lockdown, it is obvious that the forecast obtained after training the model using the training time-series will not match or resemble the testing series. As a result, a very high SMAPE score was achieved.</w:t>
      </w:r>
    </w:p>
    <w:p w14:paraId="2048B34B" w14:textId="77777777" w:rsidR="00140395" w:rsidRPr="00DE13A3" w:rsidRDefault="00140395" w:rsidP="00140395">
      <w:pPr>
        <w:spacing w:line="360" w:lineRule="auto"/>
        <w:jc w:val="both"/>
        <w:rPr>
          <w:rFonts w:ascii="Segoe UI" w:hAnsi="Segoe UI" w:cs="Segoe UI"/>
          <w:color w:val="0D0D0D" w:themeColor="text1" w:themeTint="F2"/>
          <w:sz w:val="24"/>
        </w:rPr>
      </w:pPr>
      <w:r w:rsidRPr="00DE13A3">
        <w:rPr>
          <w:rFonts w:ascii="Segoe UI" w:hAnsi="Segoe UI" w:cs="Segoe UI"/>
          <w:color w:val="0D0D0D" w:themeColor="text1" w:themeTint="F2"/>
          <w:sz w:val="24"/>
        </w:rPr>
        <w:t>The whole time-series (start= [2017,6]; end= [2022,6]) with complex seasonality is employed when predicting seven months in the future. Time-series models like STL, ETS, and TBATS excel in extracting important data from time series with complicated seasonality and producing precise forecasts.</w:t>
      </w:r>
    </w:p>
    <w:p w14:paraId="2012F82C" w14:textId="77777777" w:rsidR="00140395" w:rsidRPr="00DE13A3" w:rsidRDefault="00140395" w:rsidP="00140395">
      <w:pPr>
        <w:spacing w:line="360" w:lineRule="auto"/>
        <w:jc w:val="both"/>
        <w:rPr>
          <w:rFonts w:ascii="Segoe UI" w:hAnsi="Segoe UI" w:cs="Segoe UI"/>
          <w:color w:val="0D0D0D" w:themeColor="text1" w:themeTint="F2"/>
          <w:sz w:val="24"/>
        </w:rPr>
      </w:pPr>
      <w:r w:rsidRPr="00DE13A3">
        <w:rPr>
          <w:rFonts w:ascii="Segoe UI" w:hAnsi="Segoe UI" w:cs="Segoe UI"/>
          <w:color w:val="0D0D0D" w:themeColor="text1" w:themeTint="F2"/>
          <w:sz w:val="24"/>
        </w:rPr>
        <w:t>In both stages, a difference in the forecast pattern is noted. The models are projecting a greater peak in the middle of the year, or during the summer season, and a lower peak before the end of the year, or during the winter season, in the first stage. In the second stage, the models are projecting lower summer peak and greater winter peak, which is consistent with the actual seasonality of RSV cases in the UK.</w:t>
      </w:r>
    </w:p>
    <w:p w14:paraId="069EC0C4" w14:textId="77777777" w:rsidR="00B15D41" w:rsidRPr="00DE13A3" w:rsidRDefault="00B15D41" w:rsidP="00B15D41">
      <w:pPr>
        <w:spacing w:line="360" w:lineRule="auto"/>
        <w:jc w:val="both"/>
        <w:rPr>
          <w:rFonts w:ascii="Segoe UI" w:hAnsi="Segoe UI" w:cs="Segoe UI"/>
          <w:color w:val="0D0D0D" w:themeColor="text1" w:themeTint="F2"/>
          <w:sz w:val="24"/>
          <w:szCs w:val="24"/>
          <w:shd w:val="clear" w:color="auto" w:fill="FFFFFF"/>
        </w:rPr>
      </w:pPr>
    </w:p>
    <w:p w14:paraId="44E107F2" w14:textId="77777777" w:rsidR="00140395" w:rsidRPr="00DE13A3" w:rsidRDefault="00140395" w:rsidP="00140395">
      <w:pPr>
        <w:spacing w:line="360" w:lineRule="auto"/>
        <w:jc w:val="both"/>
        <w:rPr>
          <w:rFonts w:ascii="Segoe UI" w:hAnsi="Segoe UI" w:cs="Segoe UI"/>
          <w:b/>
          <w:color w:val="0D0D0D" w:themeColor="text1" w:themeTint="F2"/>
          <w:sz w:val="28"/>
          <w:szCs w:val="24"/>
          <w:lang w:val="en-US"/>
        </w:rPr>
      </w:pPr>
      <w:r w:rsidRPr="00DE13A3">
        <w:rPr>
          <w:rFonts w:ascii="Segoe UI" w:hAnsi="Segoe UI" w:cs="Segoe UI"/>
          <w:b/>
          <w:color w:val="0D0D0D" w:themeColor="text1" w:themeTint="F2"/>
          <w:sz w:val="28"/>
          <w:szCs w:val="24"/>
          <w:lang w:val="en-US"/>
        </w:rPr>
        <w:lastRenderedPageBreak/>
        <w:t>Conclusions</w:t>
      </w:r>
    </w:p>
    <w:p w14:paraId="07FAB8B7" w14:textId="77777777" w:rsidR="00140395" w:rsidRPr="00DE13A3" w:rsidRDefault="00140395" w:rsidP="00140395">
      <w:pPr>
        <w:spacing w:line="360" w:lineRule="auto"/>
        <w:jc w:val="both"/>
        <w:rPr>
          <w:rFonts w:ascii="Segoe UI" w:hAnsi="Segoe UI" w:cs="Segoe UI"/>
          <w:color w:val="0D0D0D" w:themeColor="text1" w:themeTint="F2"/>
          <w:sz w:val="24"/>
          <w:szCs w:val="24"/>
          <w:lang w:val="en-US"/>
        </w:rPr>
      </w:pPr>
      <w:r w:rsidRPr="00DE13A3">
        <w:rPr>
          <w:rFonts w:ascii="Segoe UI" w:hAnsi="Segoe UI" w:cs="Segoe UI"/>
          <w:color w:val="0D0D0D" w:themeColor="text1" w:themeTint="F2"/>
          <w:sz w:val="24"/>
          <w:szCs w:val="24"/>
          <w:lang w:val="en-US"/>
        </w:rPr>
        <w:t>The results of this two-stage time-series modelling analysis suggest that RSV outbreaks may resurface outside of the typical RSV season. The length of any further mitigation measures and the degree of viral importation from other areas may have a significant impact on the RSV outbreak. Improved surveillance is advised for managing hospital capacity, especially for emergency admissions and admissions for children aged 1 to 5 years, in order to handle emergency admissions and admissions for children with excellent management and to provide the best care for the patients. Hospitals must be aware of the possibility of RSV epidemics outside of the typical season. The activities and policies connected to prevention and treatment in public health could be guided by this information.</w:t>
      </w:r>
    </w:p>
    <w:p w14:paraId="3C9BA944" w14:textId="388D0A3D" w:rsidR="00B15D41" w:rsidRDefault="00140395" w:rsidP="00140395">
      <w:pPr>
        <w:spacing w:line="360" w:lineRule="auto"/>
        <w:jc w:val="both"/>
      </w:pPr>
      <w:r w:rsidRPr="00DE13A3">
        <w:rPr>
          <w:rFonts w:ascii="Segoe UI" w:hAnsi="Segoe UI" w:cs="Segoe UI"/>
          <w:color w:val="0D0D0D" w:themeColor="text1" w:themeTint="F2"/>
          <w:sz w:val="24"/>
          <w:szCs w:val="24"/>
          <w:lang w:val="en-US"/>
        </w:rPr>
        <w:t>The models can make monthly forecasts and projections with emerging patterns and trends for RSV hospitalizations based on the type of time-series employed, even though external validation is necessary to assess the model's viability for application.</w:t>
      </w:r>
    </w:p>
    <w:sectPr w:rsidR="00B15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33ABB"/>
    <w:multiLevelType w:val="hybridMultilevel"/>
    <w:tmpl w:val="9CDA0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28"/>
    <w:rsid w:val="00140395"/>
    <w:rsid w:val="009C77ED"/>
    <w:rsid w:val="00B15D41"/>
    <w:rsid w:val="00E77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8A76"/>
  <w15:chartTrackingRefBased/>
  <w15:docId w15:val="{00B9CFB6-8A29-47F7-A751-52684E97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D41"/>
    <w:pPr>
      <w:ind w:left="720"/>
      <w:contextualSpacing/>
    </w:pPr>
  </w:style>
  <w:style w:type="paragraph" w:styleId="NormalWeb">
    <w:name w:val="Normal (Web)"/>
    <w:basedOn w:val="Normal"/>
    <w:uiPriority w:val="99"/>
    <w:unhideWhenUsed/>
    <w:rsid w:val="00B15D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B15D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20</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gigy</dc:creator>
  <cp:keywords/>
  <dc:description/>
  <cp:lastModifiedBy>shaun gigy</cp:lastModifiedBy>
  <cp:revision>2</cp:revision>
  <dcterms:created xsi:type="dcterms:W3CDTF">2022-09-11T19:12:00Z</dcterms:created>
  <dcterms:modified xsi:type="dcterms:W3CDTF">2022-09-11T21:42:00Z</dcterms:modified>
</cp:coreProperties>
</file>