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50C08" w14:textId="1D44BBB0" w:rsidR="00EE050A" w:rsidRDefault="00635336" w:rsidP="00635336">
      <w:pPr>
        <w:rPr>
          <w:rFonts w:ascii="Helvetica" w:hAnsi="Helvetica" w:cs="Helvetica"/>
          <w:sz w:val="28"/>
          <w:szCs w:val="28"/>
        </w:rPr>
      </w:pPr>
      <w:r w:rsidRPr="00D07CE9">
        <w:rPr>
          <w:rFonts w:ascii="Helvetica" w:hAnsi="Helvetica" w:cs="Helvetica"/>
          <w:b/>
          <w:bCs/>
          <w:sz w:val="28"/>
          <w:szCs w:val="28"/>
        </w:rPr>
        <w:t>ACOWA</w:t>
      </w:r>
      <w:r w:rsidR="00BA7FD1">
        <w:rPr>
          <w:rFonts w:ascii="Helvetica" w:hAnsi="Helvetica" w:cs="Helvetica"/>
          <w:sz w:val="28"/>
          <w:szCs w:val="28"/>
        </w:rPr>
        <w:t>:</w:t>
      </w:r>
      <w:r>
        <w:rPr>
          <w:rFonts w:ascii="Helvetica" w:hAnsi="Helvetica" w:cs="Helvetica"/>
          <w:sz w:val="28"/>
          <w:szCs w:val="28"/>
        </w:rPr>
        <w:t xml:space="preserve"> </w:t>
      </w:r>
      <w:r w:rsidRPr="00635336">
        <w:rPr>
          <w:rFonts w:ascii="Helvetica" w:hAnsi="Helvetica" w:cs="Helvetica"/>
          <w:b/>
          <w:bCs/>
          <w:sz w:val="28"/>
          <w:szCs w:val="28"/>
        </w:rPr>
        <w:t>A</w:t>
      </w:r>
      <w:r w:rsidR="0078763C" w:rsidRPr="0078763C">
        <w:rPr>
          <w:rFonts w:ascii="Helvetica" w:hAnsi="Helvetica" w:cs="Helvetica"/>
          <w:sz w:val="28"/>
          <w:szCs w:val="28"/>
        </w:rPr>
        <w:t>pp-driven</w:t>
      </w:r>
      <w:r w:rsidRPr="0078763C">
        <w:rPr>
          <w:rFonts w:ascii="Helvetica" w:hAnsi="Helvetica" w:cs="Helvetica"/>
          <w:sz w:val="28"/>
          <w:szCs w:val="28"/>
        </w:rPr>
        <w:t xml:space="preserve"> </w:t>
      </w:r>
      <w:r w:rsidRPr="00635336">
        <w:rPr>
          <w:rFonts w:ascii="Helvetica" w:hAnsi="Helvetica" w:cs="Helvetica"/>
          <w:b/>
          <w:bCs/>
          <w:sz w:val="28"/>
          <w:szCs w:val="28"/>
        </w:rPr>
        <w:t>C</w:t>
      </w:r>
      <w:r>
        <w:rPr>
          <w:rFonts w:ascii="Helvetica" w:hAnsi="Helvetica" w:cs="Helvetica"/>
          <w:sz w:val="28"/>
          <w:szCs w:val="28"/>
        </w:rPr>
        <w:t xml:space="preserve">omponent-based device for </w:t>
      </w:r>
      <w:r w:rsidRPr="00635336">
        <w:rPr>
          <w:rFonts w:ascii="Helvetica" w:hAnsi="Helvetica" w:cs="Helvetica"/>
          <w:b/>
          <w:bCs/>
          <w:sz w:val="28"/>
          <w:szCs w:val="28"/>
        </w:rPr>
        <w:t>O</w:t>
      </w:r>
      <w:r>
        <w:rPr>
          <w:rFonts w:ascii="Helvetica" w:hAnsi="Helvetica" w:cs="Helvetica"/>
          <w:sz w:val="28"/>
          <w:szCs w:val="28"/>
        </w:rPr>
        <w:t xml:space="preserve">ptimizing </w:t>
      </w:r>
      <w:r w:rsidRPr="00635336">
        <w:rPr>
          <w:rFonts w:ascii="Helvetica" w:hAnsi="Helvetica" w:cs="Helvetica"/>
          <w:b/>
          <w:bCs/>
          <w:sz w:val="28"/>
          <w:szCs w:val="28"/>
        </w:rPr>
        <w:t>W</w:t>
      </w:r>
      <w:r>
        <w:rPr>
          <w:rFonts w:ascii="Helvetica" w:hAnsi="Helvetica" w:cs="Helvetica"/>
          <w:sz w:val="28"/>
          <w:szCs w:val="28"/>
        </w:rPr>
        <w:t xml:space="preserve">ater quality data </w:t>
      </w:r>
      <w:r w:rsidRPr="00635336">
        <w:rPr>
          <w:rFonts w:ascii="Helvetica" w:hAnsi="Helvetica" w:cs="Helvetica"/>
          <w:b/>
          <w:bCs/>
          <w:sz w:val="28"/>
          <w:szCs w:val="28"/>
        </w:rPr>
        <w:t>A</w:t>
      </w:r>
      <w:r>
        <w:rPr>
          <w:rFonts w:ascii="Helvetica" w:hAnsi="Helvetica" w:cs="Helvetica"/>
          <w:sz w:val="28"/>
          <w:szCs w:val="28"/>
        </w:rPr>
        <w:t>ccuracy</w:t>
      </w:r>
    </w:p>
    <w:p w14:paraId="03861030" w14:textId="77777777" w:rsidR="00635336" w:rsidRPr="00635336" w:rsidRDefault="00635336" w:rsidP="00635336">
      <w:pPr>
        <w:rPr>
          <w:rFonts w:ascii="Helvetica" w:hAnsi="Helvetica" w:cs="Helvetica"/>
          <w:sz w:val="28"/>
          <w:szCs w:val="28"/>
        </w:rPr>
      </w:pPr>
    </w:p>
    <w:p w14:paraId="04AA4806" w14:textId="3CC0104D" w:rsidR="00735403" w:rsidRPr="00735403" w:rsidRDefault="00735403" w:rsidP="00903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sidRPr="00735403">
        <w:rPr>
          <w:rFonts w:ascii="Helvetica" w:hAnsi="Helvetica" w:cs="Helvetica"/>
          <w:sz w:val="28"/>
          <w:szCs w:val="28"/>
        </w:rPr>
        <w:t>Shaun Fernando</w:t>
      </w:r>
    </w:p>
    <w:p w14:paraId="2F3E292C" w14:textId="7EBE5698" w:rsidR="00735403" w:rsidRPr="00735403" w:rsidRDefault="00735403" w:rsidP="00903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670D0EB6" w14:textId="14EBF9E5" w:rsidR="00735403" w:rsidRPr="00735403" w:rsidRDefault="00735403" w:rsidP="00903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sidRPr="00735403">
        <w:rPr>
          <w:rFonts w:ascii="Helvetica" w:hAnsi="Helvetica" w:cs="Helvetica"/>
          <w:sz w:val="28"/>
          <w:szCs w:val="28"/>
        </w:rPr>
        <w:t>Cyber School, Sewickley, Pennsylvania</w:t>
      </w:r>
    </w:p>
    <w:p w14:paraId="3BDE91A5" w14:textId="64863D68" w:rsidR="00735403" w:rsidRPr="00735403" w:rsidRDefault="00735403" w:rsidP="00903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47BBEC5F" w14:textId="77777777" w:rsidR="00171D3B" w:rsidRDefault="00171D3B" w:rsidP="00171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8"/>
          <w:szCs w:val="28"/>
        </w:rPr>
        <w:sectPr w:rsidR="00171D3B" w:rsidSect="00E0455C">
          <w:pgSz w:w="12240" w:h="15840"/>
          <w:pgMar w:top="1440" w:right="1440" w:bottom="1440" w:left="1440" w:header="720" w:footer="720" w:gutter="0"/>
          <w:cols w:space="720"/>
          <w:docGrid w:linePitch="360"/>
        </w:sectPr>
      </w:pPr>
    </w:p>
    <w:p w14:paraId="6255DD60" w14:textId="20646D25" w:rsidR="00735403" w:rsidRPr="00735403" w:rsidRDefault="00735403" w:rsidP="00171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jc w:val="both"/>
        <w:rPr>
          <w:rFonts w:ascii="Helvetica" w:hAnsi="Helvetica" w:cs="Helvetica"/>
          <w:sz w:val="28"/>
          <w:szCs w:val="28"/>
        </w:rPr>
      </w:pPr>
      <w:r w:rsidRPr="00735403">
        <w:rPr>
          <w:rFonts w:ascii="Helvetica" w:hAnsi="Helvetica" w:cs="Helvetica"/>
          <w:sz w:val="28"/>
          <w:szCs w:val="28"/>
        </w:rPr>
        <w:t>As the human population rapidly increases, declining water quality has become a global issue. In addition, both citizens and scientists have no convenient or efficient ways of detecting the contents of their water. Most water quality devices are expensive, hard to use, or may not provide accurate data. This issue can occur at a local or global level.</w:t>
      </w:r>
    </w:p>
    <w:p w14:paraId="131AA4D0" w14:textId="77777777" w:rsidR="00735403" w:rsidRPr="00735403" w:rsidRDefault="00735403" w:rsidP="00171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jc w:val="both"/>
        <w:rPr>
          <w:rFonts w:ascii="Helvetica" w:hAnsi="Helvetica" w:cs="Helvetica"/>
          <w:sz w:val="28"/>
          <w:szCs w:val="28"/>
        </w:rPr>
      </w:pPr>
    </w:p>
    <w:p w14:paraId="0031797C" w14:textId="55CD5FA3" w:rsidR="00735403" w:rsidRPr="00735403" w:rsidRDefault="00735403" w:rsidP="00171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jc w:val="both"/>
        <w:rPr>
          <w:rFonts w:ascii="Helvetica" w:hAnsi="Helvetica" w:cs="Helvetica"/>
          <w:sz w:val="28"/>
          <w:szCs w:val="28"/>
        </w:rPr>
      </w:pPr>
      <w:r w:rsidRPr="00735403">
        <w:rPr>
          <w:rFonts w:ascii="Helvetica" w:hAnsi="Helvetica" w:cs="Helvetica"/>
          <w:sz w:val="28"/>
          <w:szCs w:val="28"/>
        </w:rPr>
        <w:t xml:space="preserve">My design is a </w:t>
      </w:r>
      <w:r w:rsidR="00F95C47">
        <w:rPr>
          <w:rFonts w:ascii="Helvetica" w:hAnsi="Helvetica" w:cs="Helvetica"/>
          <w:sz w:val="28"/>
          <w:szCs w:val="28"/>
        </w:rPr>
        <w:t xml:space="preserve">Component-based </w:t>
      </w:r>
      <w:r w:rsidRPr="00735403">
        <w:rPr>
          <w:rFonts w:ascii="Helvetica" w:hAnsi="Helvetica" w:cs="Helvetica"/>
          <w:sz w:val="28"/>
          <w:szCs w:val="28"/>
        </w:rPr>
        <w:t>platform with a device</w:t>
      </w:r>
      <w:r w:rsidR="00F95C47">
        <w:rPr>
          <w:rFonts w:ascii="Helvetica" w:hAnsi="Helvetica" w:cs="Helvetica"/>
          <w:sz w:val="28"/>
          <w:szCs w:val="28"/>
        </w:rPr>
        <w:t xml:space="preserve"> using </w:t>
      </w:r>
      <w:r w:rsidR="00F95C47" w:rsidRPr="00735403">
        <w:rPr>
          <w:rFonts w:ascii="Helvetica" w:hAnsi="Helvetica" w:cs="Helvetica"/>
          <w:sz w:val="28"/>
          <w:szCs w:val="28"/>
        </w:rPr>
        <w:t>Arduino</w:t>
      </w:r>
      <w:r w:rsidR="00F95C47">
        <w:rPr>
          <w:rFonts w:ascii="Helvetica" w:hAnsi="Helvetica" w:cs="Helvetica"/>
          <w:sz w:val="28"/>
          <w:szCs w:val="28"/>
        </w:rPr>
        <w:t xml:space="preserve"> technology</w:t>
      </w:r>
      <w:r w:rsidRPr="00735403">
        <w:rPr>
          <w:rFonts w:ascii="Helvetica" w:hAnsi="Helvetica" w:cs="Helvetica"/>
          <w:sz w:val="28"/>
          <w:szCs w:val="28"/>
        </w:rPr>
        <w:t xml:space="preserve"> to measure water quality readings more accurately.</w:t>
      </w:r>
      <w:r w:rsidR="00F95C47">
        <w:rPr>
          <w:rFonts w:ascii="Helvetica" w:hAnsi="Helvetica" w:cs="Helvetica"/>
          <w:sz w:val="28"/>
          <w:szCs w:val="28"/>
        </w:rPr>
        <w:t xml:space="preserve"> The device is connected to an app which interprets and display data to the user.</w:t>
      </w:r>
      <w:r w:rsidRPr="00735403">
        <w:rPr>
          <w:rFonts w:ascii="Helvetica" w:hAnsi="Helvetica" w:cs="Helvetica"/>
          <w:sz w:val="28"/>
          <w:szCs w:val="28"/>
        </w:rPr>
        <w:t xml:space="preserve"> </w:t>
      </w:r>
    </w:p>
    <w:p w14:paraId="050E4D30" w14:textId="3EB2735D" w:rsidR="00735403" w:rsidRPr="00735403" w:rsidRDefault="00735403" w:rsidP="00171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jc w:val="both"/>
        <w:rPr>
          <w:rFonts w:ascii="Helvetica" w:hAnsi="Helvetica" w:cs="Helvetica"/>
          <w:sz w:val="28"/>
          <w:szCs w:val="28"/>
        </w:rPr>
      </w:pPr>
      <w:r w:rsidRPr="00735403">
        <w:rPr>
          <w:rFonts w:ascii="Helvetica" w:hAnsi="Helvetica" w:cs="Helvetica"/>
          <w:sz w:val="28"/>
          <w:szCs w:val="28"/>
        </w:rPr>
        <w:t xml:space="preserve">The Arduino component comprises of a variety of sensors to identify multiple points of testing, such as pH levels, temperature, and </w:t>
      </w:r>
      <w:r w:rsidR="00F95C47">
        <w:rPr>
          <w:rFonts w:ascii="Helvetica" w:hAnsi="Helvetica" w:cs="Helvetica"/>
          <w:sz w:val="28"/>
          <w:szCs w:val="28"/>
        </w:rPr>
        <w:t>total dissolved solid</w:t>
      </w:r>
      <w:r w:rsidRPr="00735403">
        <w:rPr>
          <w:rFonts w:ascii="Helvetica" w:hAnsi="Helvetica" w:cs="Helvetica"/>
          <w:sz w:val="28"/>
          <w:szCs w:val="28"/>
        </w:rPr>
        <w:t xml:space="preserve"> levels</w:t>
      </w:r>
      <w:r w:rsidR="00F95C47">
        <w:rPr>
          <w:rFonts w:ascii="Helvetica" w:hAnsi="Helvetica" w:cs="Helvetica"/>
          <w:sz w:val="28"/>
          <w:szCs w:val="28"/>
        </w:rPr>
        <w:t xml:space="preserve"> (TDS)</w:t>
      </w:r>
      <w:r w:rsidRPr="00735403">
        <w:rPr>
          <w:rFonts w:ascii="Helvetica" w:hAnsi="Helvetica" w:cs="Helvetica"/>
          <w:sz w:val="28"/>
          <w:szCs w:val="28"/>
        </w:rPr>
        <w:t>. In addition, a GPS sensor is used to track the locations of the test sites. (</w:t>
      </w:r>
      <w:r w:rsidR="0011036C" w:rsidRPr="0011036C">
        <w:rPr>
          <w:rFonts w:ascii="Helvetica" w:hAnsi="Helvetica" w:cs="Helvetica"/>
          <w:sz w:val="28"/>
          <w:szCs w:val="28"/>
        </w:rPr>
        <w:t>Component based tier to Collect Data, Store and Transmi</w:t>
      </w:r>
      <w:r w:rsidR="0011036C" w:rsidRPr="0011036C">
        <w:rPr>
          <w:rFonts w:ascii="Helvetica" w:hAnsi="Helvetica" w:cs="Helvetica"/>
          <w:sz w:val="28"/>
          <w:szCs w:val="28"/>
        </w:rPr>
        <w:t>t</w:t>
      </w:r>
      <w:r w:rsidRPr="00735403">
        <w:rPr>
          <w:rFonts w:ascii="Helvetica" w:hAnsi="Helvetica" w:cs="Helvetica"/>
          <w:sz w:val="28"/>
          <w:szCs w:val="28"/>
        </w:rPr>
        <w:t>)</w:t>
      </w:r>
    </w:p>
    <w:p w14:paraId="10C11E94" w14:textId="13150029" w:rsidR="000827F3" w:rsidRDefault="00F95C47" w:rsidP="00171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jc w:val="both"/>
        <w:rPr>
          <w:rFonts w:ascii="Helvetica" w:hAnsi="Helvetica" w:cs="Helvetica"/>
          <w:sz w:val="28"/>
          <w:szCs w:val="28"/>
        </w:rPr>
      </w:pPr>
      <w:r>
        <w:rPr>
          <w:rFonts w:ascii="Helvetica" w:hAnsi="Helvetica" w:cs="Helvetica"/>
          <w:sz w:val="28"/>
          <w:szCs w:val="28"/>
        </w:rPr>
        <w:t>The</w:t>
      </w:r>
      <w:r w:rsidR="00735403" w:rsidRPr="00735403">
        <w:rPr>
          <w:rFonts w:ascii="Helvetica" w:hAnsi="Helvetica" w:cs="Helvetica"/>
          <w:sz w:val="28"/>
          <w:szCs w:val="28"/>
        </w:rPr>
        <w:t xml:space="preserve"> device is integrated with a free, user-friendly, cloud-based app, available on the App store to render collected water quality results.</w:t>
      </w:r>
      <w:r w:rsidR="00171D3B">
        <w:rPr>
          <w:rFonts w:ascii="Helvetica" w:hAnsi="Helvetica" w:cs="Helvetica"/>
          <w:sz w:val="28"/>
          <w:szCs w:val="28"/>
        </w:rPr>
        <w:t xml:space="preserve"> </w:t>
      </w:r>
      <w:r w:rsidR="00735403" w:rsidRPr="00735403">
        <w:rPr>
          <w:rFonts w:ascii="Helvetica" w:hAnsi="Helvetica" w:cs="Helvetica"/>
          <w:sz w:val="28"/>
          <w:szCs w:val="28"/>
        </w:rPr>
        <w:t xml:space="preserve">(The Presentation </w:t>
      </w:r>
      <w:r w:rsidR="0011036C">
        <w:rPr>
          <w:rFonts w:ascii="Helvetica" w:hAnsi="Helvetica" w:cs="Helvetica"/>
          <w:sz w:val="28"/>
          <w:szCs w:val="28"/>
        </w:rPr>
        <w:t>Tier</w:t>
      </w:r>
      <w:r w:rsidR="00735403" w:rsidRPr="00735403">
        <w:rPr>
          <w:rFonts w:ascii="Helvetica" w:hAnsi="Helvetica" w:cs="Helvetica"/>
          <w:sz w:val="28"/>
          <w:szCs w:val="28"/>
        </w:rPr>
        <w:t>)</w:t>
      </w:r>
    </w:p>
    <w:p w14:paraId="4266F641" w14:textId="77777777" w:rsidR="000827F3" w:rsidRDefault="000827F3" w:rsidP="00171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jc w:val="both"/>
        <w:rPr>
          <w:rFonts w:ascii="Helvetica" w:hAnsi="Helvetica" w:cs="Helvetica"/>
          <w:sz w:val="28"/>
          <w:szCs w:val="28"/>
        </w:rPr>
      </w:pPr>
    </w:p>
    <w:p w14:paraId="061FBA79" w14:textId="0A415CDF" w:rsidR="000827F3" w:rsidRPr="00171D3B" w:rsidRDefault="000827F3" w:rsidP="00171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jc w:val="both"/>
        <w:rPr>
          <w:rFonts w:ascii="Helvetica" w:hAnsi="Helvetica" w:cs="Helvetica"/>
          <w:sz w:val="28"/>
          <w:szCs w:val="28"/>
        </w:rPr>
      </w:pPr>
      <w:r>
        <w:rPr>
          <w:noProof/>
          <w:sz w:val="32"/>
          <w:szCs w:val="32"/>
        </w:rPr>
        <w:drawing>
          <wp:inline distT="0" distB="0" distL="0" distR="0" wp14:anchorId="08949F9B" wp14:editId="2415077F">
            <wp:extent cx="4874602" cy="231717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4628" cy="2340952"/>
                    </a:xfrm>
                    <a:prstGeom prst="rect">
                      <a:avLst/>
                    </a:prstGeom>
                  </pic:spPr>
                </pic:pic>
              </a:graphicData>
            </a:graphic>
          </wp:inline>
        </w:drawing>
      </w:r>
    </w:p>
    <w:sectPr w:rsidR="000827F3" w:rsidRPr="00171D3B" w:rsidSect="00171D3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0A"/>
    <w:rsid w:val="00017CFE"/>
    <w:rsid w:val="000827F3"/>
    <w:rsid w:val="0011036C"/>
    <w:rsid w:val="00171D3B"/>
    <w:rsid w:val="001D3BB5"/>
    <w:rsid w:val="002E5EE8"/>
    <w:rsid w:val="00635336"/>
    <w:rsid w:val="00665AEF"/>
    <w:rsid w:val="00735403"/>
    <w:rsid w:val="0078763C"/>
    <w:rsid w:val="00847843"/>
    <w:rsid w:val="00903D99"/>
    <w:rsid w:val="00BA7FD1"/>
    <w:rsid w:val="00BB47A7"/>
    <w:rsid w:val="00CF4B7D"/>
    <w:rsid w:val="00D07CE9"/>
    <w:rsid w:val="00E0455C"/>
    <w:rsid w:val="00EE050A"/>
    <w:rsid w:val="00F245CC"/>
    <w:rsid w:val="00F9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FE751"/>
  <w15:chartTrackingRefBased/>
  <w15:docId w15:val="{5FDE7F0E-6299-F141-9C9E-82AE13B4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3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1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Placida Fernando</dc:creator>
  <cp:keywords/>
  <dc:description/>
  <cp:lastModifiedBy>Placida Fernando</cp:lastModifiedBy>
  <cp:revision>12</cp:revision>
  <cp:lastPrinted>2020-12-31T05:52:00Z</cp:lastPrinted>
  <dcterms:created xsi:type="dcterms:W3CDTF">2020-12-31T03:16:00Z</dcterms:created>
  <dcterms:modified xsi:type="dcterms:W3CDTF">2021-01-02T00:08:00Z</dcterms:modified>
</cp:coreProperties>
</file>