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65636" w14:textId="77777777" w:rsidR="008E21AF" w:rsidRDefault="00962D59" w:rsidP="00EF2BC7">
      <w:pPr>
        <w:pStyle w:val="Title"/>
      </w:pPr>
      <w:bookmarkStart w:id="0" w:name="ames-housing-price-predictor"/>
      <w:r>
        <w:t>Ames Housing Price Predictor</w:t>
      </w:r>
    </w:p>
    <w:p w14:paraId="60265DD6" w14:textId="77777777" w:rsidR="008E21AF" w:rsidRDefault="00962D59">
      <w:pPr>
        <w:pStyle w:val="Heading1"/>
      </w:pPr>
      <w:bookmarkStart w:id="1" w:name="api-gateway-setup-guide"/>
      <w:bookmarkEnd w:id="0"/>
      <w:r>
        <w:t>API Gateway Setup Guide</w:t>
      </w:r>
    </w:p>
    <w:p w14:paraId="7B81522D" w14:textId="77777777" w:rsidR="008E21AF" w:rsidRDefault="00962D59">
      <w:pPr>
        <w:pStyle w:val="Heading1"/>
      </w:pPr>
      <w:bookmarkStart w:id="2" w:name="overview"/>
      <w:bookmarkEnd w:id="1"/>
      <w:r>
        <w:t>Overview</w:t>
      </w:r>
    </w:p>
    <w:p w14:paraId="2B3A8208" w14:textId="77777777" w:rsidR="008E21AF" w:rsidRDefault="00962D59">
      <w:pPr>
        <w:pStyle w:val="FirstParagraph"/>
      </w:pPr>
      <w:r>
        <w:t>Amazon API Gateway creates a public URL that your web dashboard can call over the internet. Your Lambda function needs an API Gateway resource and method to be accessible from a browser.</w:t>
      </w:r>
    </w:p>
    <w:p w14:paraId="7E9B4624" w14:textId="77777777" w:rsidR="008E21AF" w:rsidRDefault="00962D59">
      <w:pPr>
        <w:pStyle w:val="BodyText"/>
      </w:pPr>
      <w:r>
        <w:t>Here is how the pieces fit together:</w:t>
      </w:r>
    </w:p>
    <w:p w14:paraId="25DEE018" w14:textId="77777777" w:rsidR="008E21AF" w:rsidRDefault="00962D59">
      <w:pPr>
        <w:pStyle w:val="Compact"/>
        <w:numPr>
          <w:ilvl w:val="0"/>
          <w:numId w:val="2"/>
        </w:numPr>
      </w:pPr>
      <w:r>
        <w:t xml:space="preserve">Your web dashboard sends a POST </w:t>
      </w:r>
      <w:r>
        <w:t>request to an API Gateway URL.</w:t>
      </w:r>
    </w:p>
    <w:p w14:paraId="7247CCDC" w14:textId="77777777" w:rsidR="008E21AF" w:rsidRDefault="00962D59">
      <w:pPr>
        <w:pStyle w:val="Compact"/>
        <w:numPr>
          <w:ilvl w:val="0"/>
          <w:numId w:val="2"/>
        </w:numPr>
      </w:pPr>
      <w:r>
        <w:t>API Gateway forwards the request to the Lambda function.</w:t>
      </w:r>
    </w:p>
    <w:p w14:paraId="478B1373" w14:textId="77777777" w:rsidR="008E21AF" w:rsidRDefault="00962D59">
      <w:pPr>
        <w:pStyle w:val="Compact"/>
        <w:numPr>
          <w:ilvl w:val="0"/>
          <w:numId w:val="2"/>
        </w:numPr>
      </w:pPr>
      <w:r>
        <w:t>The Lambda function calls the SageMaker endpoint and returns the predicted house price.</w:t>
      </w:r>
    </w:p>
    <w:p w14:paraId="3D76029C" w14:textId="77777777" w:rsidR="008E21AF" w:rsidRDefault="00962D59">
      <w:pPr>
        <w:pStyle w:val="Compact"/>
        <w:numPr>
          <w:ilvl w:val="0"/>
          <w:numId w:val="2"/>
        </w:numPr>
      </w:pPr>
      <w:r>
        <w:t>API Gateway sends the result back to your web dashboard.</w:t>
      </w:r>
    </w:p>
    <w:tbl>
      <w:tblPr>
        <w:tblStyle w:val="Table"/>
        <w:tblW w:w="0" w:type="auto"/>
        <w:tblLook w:val="0020" w:firstRow="1" w:lastRow="0" w:firstColumn="0" w:lastColumn="0" w:noHBand="0" w:noVBand="0"/>
      </w:tblPr>
      <w:tblGrid>
        <w:gridCol w:w="2438"/>
        <w:gridCol w:w="1947"/>
        <w:gridCol w:w="2777"/>
      </w:tblGrid>
      <w:tr w:rsidR="008E21AF" w14:paraId="0B514B15" w14:textId="77777777" w:rsidTr="008E21AF">
        <w:trPr>
          <w:cnfStyle w:val="100000000000" w:firstRow="1" w:lastRow="0" w:firstColumn="0" w:lastColumn="0" w:oddVBand="0" w:evenVBand="0" w:oddHBand="0" w:evenHBand="0" w:firstRowFirstColumn="0" w:firstRowLastColumn="0" w:lastRowFirstColumn="0" w:lastRowLastColumn="0"/>
          <w:tblHeader/>
        </w:trPr>
        <w:tc>
          <w:tcPr>
            <w:tcW w:w="0" w:type="auto"/>
          </w:tcPr>
          <w:p w14:paraId="734F00B9" w14:textId="77777777" w:rsidR="008E21AF" w:rsidRDefault="00962D59">
            <w:pPr>
              <w:pStyle w:val="Compact"/>
            </w:pPr>
            <w:r>
              <w:t>Lambda Function</w:t>
            </w:r>
          </w:p>
        </w:tc>
        <w:tc>
          <w:tcPr>
            <w:tcW w:w="0" w:type="auto"/>
          </w:tcPr>
          <w:p w14:paraId="38DBA22F" w14:textId="77777777" w:rsidR="008E21AF" w:rsidRDefault="00962D59">
            <w:pPr>
              <w:pStyle w:val="Compact"/>
            </w:pPr>
            <w:r>
              <w:t>API Res</w:t>
            </w:r>
            <w:r>
              <w:t>ource Path</w:t>
            </w:r>
          </w:p>
        </w:tc>
        <w:tc>
          <w:tcPr>
            <w:tcW w:w="0" w:type="auto"/>
          </w:tcPr>
          <w:p w14:paraId="5CE9AAFB" w14:textId="77777777" w:rsidR="008E21AF" w:rsidRDefault="00962D59">
            <w:pPr>
              <w:pStyle w:val="Compact"/>
            </w:pPr>
            <w:r>
              <w:t>Purpose</w:t>
            </w:r>
          </w:p>
        </w:tc>
      </w:tr>
      <w:tr w:rsidR="008E21AF" w14:paraId="7CC00685" w14:textId="77777777">
        <w:tc>
          <w:tcPr>
            <w:tcW w:w="0" w:type="auto"/>
          </w:tcPr>
          <w:p w14:paraId="48BA2DAF" w14:textId="77777777" w:rsidR="008E21AF" w:rsidRDefault="00962D59">
            <w:pPr>
              <w:pStyle w:val="Compact"/>
            </w:pPr>
            <w:r>
              <w:rPr>
                <w:rStyle w:val="VerbatimChar"/>
              </w:rPr>
              <w:t>amesHousing-regression</w:t>
            </w:r>
          </w:p>
        </w:tc>
        <w:tc>
          <w:tcPr>
            <w:tcW w:w="0" w:type="auto"/>
          </w:tcPr>
          <w:p w14:paraId="2977703C" w14:textId="77777777" w:rsidR="008E21AF" w:rsidRDefault="00962D59">
            <w:pPr>
              <w:pStyle w:val="Compact"/>
            </w:pPr>
            <w:r>
              <w:rPr>
                <w:rStyle w:val="VerbatimChar"/>
              </w:rPr>
              <w:t>/predict</w:t>
            </w:r>
          </w:p>
        </w:tc>
        <w:tc>
          <w:tcPr>
            <w:tcW w:w="0" w:type="auto"/>
          </w:tcPr>
          <w:p w14:paraId="66198995" w14:textId="77777777" w:rsidR="008E21AF" w:rsidRDefault="00962D59">
            <w:pPr>
              <w:pStyle w:val="Compact"/>
            </w:pPr>
            <w:r>
              <w:t>House sale price prediction</w:t>
            </w:r>
          </w:p>
        </w:tc>
      </w:tr>
    </w:tbl>
    <w:p w14:paraId="0BBD5F22" w14:textId="77777777" w:rsidR="008E21AF" w:rsidRDefault="00962D59">
      <w:pPr>
        <w:pStyle w:val="Heading1"/>
      </w:pPr>
      <w:bookmarkStart w:id="3" w:name="prerequisites"/>
      <w:bookmarkEnd w:id="2"/>
      <w:r>
        <w:t>Prerequisites</w:t>
      </w:r>
    </w:p>
    <w:p w14:paraId="7AF75F4F" w14:textId="77777777" w:rsidR="008E21AF" w:rsidRDefault="00962D59">
      <w:pPr>
        <w:pStyle w:val="Compact"/>
        <w:numPr>
          <w:ilvl w:val="0"/>
          <w:numId w:val="3"/>
        </w:numPr>
      </w:pPr>
      <w:r>
        <w:t xml:space="preserve">Lambda function already created and tested (from the Lambda Setup Instructions): </w:t>
      </w:r>
      <w:r>
        <w:rPr>
          <w:rStyle w:val="VerbatimChar"/>
        </w:rPr>
        <w:t>amesHousing-regression</w:t>
      </w:r>
    </w:p>
    <w:p w14:paraId="7F10503B" w14:textId="77777777" w:rsidR="008E21AF" w:rsidRDefault="00962D59">
      <w:pPr>
        <w:pStyle w:val="Compact"/>
        <w:numPr>
          <w:ilvl w:val="0"/>
          <w:numId w:val="3"/>
        </w:numPr>
      </w:pPr>
      <w:r>
        <w:t>AWS account access (AWS Academy Learner Lab)</w:t>
      </w:r>
    </w:p>
    <w:p w14:paraId="30EE122B" w14:textId="77777777" w:rsidR="008E21AF" w:rsidRDefault="00962D59">
      <w:pPr>
        <w:pStyle w:val="Heading1"/>
      </w:pPr>
      <w:bookmarkStart w:id="4" w:name="part-1-create-the-api-gateway"/>
      <w:bookmarkEnd w:id="3"/>
      <w:r>
        <w:t>Part 1: Create the API Gateway</w:t>
      </w:r>
    </w:p>
    <w:p w14:paraId="383BBE9C" w14:textId="77777777" w:rsidR="008E21AF" w:rsidRDefault="00962D59">
      <w:pPr>
        <w:pStyle w:val="Compact"/>
        <w:numPr>
          <w:ilvl w:val="0"/>
          <w:numId w:val="4"/>
        </w:numPr>
      </w:pPr>
      <w:r>
        <w:t xml:space="preserve">Go to the API Gateway console. In the AWS Management Console, type </w:t>
      </w:r>
      <w:r>
        <w:rPr>
          <w:b/>
          <w:bCs/>
        </w:rPr>
        <w:t>API Gat</w:t>
      </w:r>
      <w:r>
        <w:rPr>
          <w:b/>
          <w:bCs/>
        </w:rPr>
        <w:t>eway</w:t>
      </w:r>
      <w:r>
        <w:t xml:space="preserve"> in the search bar at the top and select it from the results.</w:t>
      </w:r>
    </w:p>
    <w:p w14:paraId="670C28FB" w14:textId="77777777" w:rsidR="008E21AF" w:rsidRDefault="00962D59">
      <w:pPr>
        <w:pStyle w:val="Compact"/>
        <w:numPr>
          <w:ilvl w:val="0"/>
          <w:numId w:val="4"/>
        </w:numPr>
      </w:pPr>
      <w:r>
        <w:t xml:space="preserve">Click </w:t>
      </w:r>
      <w:r>
        <w:rPr>
          <w:b/>
          <w:bCs/>
        </w:rPr>
        <w:t>Create API</w:t>
      </w:r>
      <w:r>
        <w:t>.</w:t>
      </w:r>
    </w:p>
    <w:p w14:paraId="588D1BDE" w14:textId="77777777" w:rsidR="008E21AF" w:rsidRDefault="00962D59">
      <w:pPr>
        <w:pStyle w:val="Compact"/>
        <w:numPr>
          <w:ilvl w:val="0"/>
          <w:numId w:val="4"/>
        </w:numPr>
      </w:pPr>
      <w:r>
        <w:t xml:space="preserve">Find the </w:t>
      </w:r>
      <w:r>
        <w:rPr>
          <w:b/>
          <w:bCs/>
        </w:rPr>
        <w:t>REST API</w:t>
      </w:r>
      <w:r>
        <w:t xml:space="preserve"> card. Make sure it is the standard REST API (not “HTTP API” and not “REST API Private”). Click </w:t>
      </w:r>
      <w:r>
        <w:rPr>
          <w:b/>
          <w:bCs/>
        </w:rPr>
        <w:t>Build</w:t>
      </w:r>
      <w:r>
        <w:t>.</w:t>
      </w:r>
    </w:p>
    <w:p w14:paraId="38730910" w14:textId="77777777" w:rsidR="008E21AF" w:rsidRDefault="00962D59">
      <w:pPr>
        <w:pStyle w:val="Compact"/>
        <w:numPr>
          <w:ilvl w:val="0"/>
          <w:numId w:val="4"/>
        </w:numPr>
      </w:pPr>
      <w:r>
        <w:t>Configure the new API with these settings:</w:t>
      </w:r>
    </w:p>
    <w:p w14:paraId="302F767E" w14:textId="77777777" w:rsidR="008E21AF" w:rsidRDefault="00962D59">
      <w:pPr>
        <w:pStyle w:val="Compact"/>
        <w:numPr>
          <w:ilvl w:val="1"/>
          <w:numId w:val="5"/>
        </w:numPr>
      </w:pPr>
      <w:r>
        <w:t xml:space="preserve">Choose: </w:t>
      </w:r>
      <w:r>
        <w:rPr>
          <w:b/>
          <w:bCs/>
        </w:rPr>
        <w:t>N</w:t>
      </w:r>
      <w:r>
        <w:rPr>
          <w:b/>
          <w:bCs/>
        </w:rPr>
        <w:t>ew API</w:t>
      </w:r>
    </w:p>
    <w:p w14:paraId="27E184C9" w14:textId="77777777" w:rsidR="008E21AF" w:rsidRDefault="00962D59">
      <w:pPr>
        <w:pStyle w:val="Compact"/>
        <w:numPr>
          <w:ilvl w:val="1"/>
          <w:numId w:val="5"/>
        </w:numPr>
      </w:pPr>
      <w:r>
        <w:rPr>
          <w:b/>
          <w:bCs/>
        </w:rPr>
        <w:t>API name:</w:t>
      </w:r>
      <w:r>
        <w:t xml:space="preserve"> </w:t>
      </w:r>
      <w:r>
        <w:rPr>
          <w:rStyle w:val="VerbatimChar"/>
        </w:rPr>
        <w:t>AmesHousingAPI</w:t>
      </w:r>
    </w:p>
    <w:p w14:paraId="11AFD1AA" w14:textId="77777777" w:rsidR="008E21AF" w:rsidRDefault="00962D59">
      <w:pPr>
        <w:pStyle w:val="Compact"/>
        <w:numPr>
          <w:ilvl w:val="1"/>
          <w:numId w:val="5"/>
        </w:numPr>
      </w:pPr>
      <w:r>
        <w:rPr>
          <w:b/>
          <w:bCs/>
        </w:rPr>
        <w:t>Description:</w:t>
      </w:r>
      <w:r>
        <w:t xml:space="preserve"> </w:t>
      </w:r>
      <w:r>
        <w:rPr>
          <w:rStyle w:val="VerbatimChar"/>
        </w:rPr>
        <w:t>API for Ames Housing Price Predictor</w:t>
      </w:r>
    </w:p>
    <w:p w14:paraId="210B148B" w14:textId="77777777" w:rsidR="008E21AF" w:rsidRDefault="00962D59">
      <w:pPr>
        <w:pStyle w:val="Compact"/>
        <w:numPr>
          <w:ilvl w:val="1"/>
          <w:numId w:val="5"/>
        </w:numPr>
      </w:pPr>
      <w:r>
        <w:rPr>
          <w:b/>
          <w:bCs/>
        </w:rPr>
        <w:t>Endpoint Type:</w:t>
      </w:r>
      <w:r>
        <w:t xml:space="preserve"> Regional</w:t>
      </w:r>
    </w:p>
    <w:p w14:paraId="411FCB4C" w14:textId="77777777" w:rsidR="008E21AF" w:rsidRDefault="00962D59">
      <w:pPr>
        <w:pStyle w:val="Compact"/>
        <w:numPr>
          <w:ilvl w:val="0"/>
          <w:numId w:val="4"/>
        </w:numPr>
      </w:pPr>
      <w:r>
        <w:t xml:space="preserve">Click </w:t>
      </w:r>
      <w:r>
        <w:rPr>
          <w:b/>
          <w:bCs/>
        </w:rPr>
        <w:t>Create API</w:t>
      </w:r>
      <w:r>
        <w:t>.</w:t>
      </w:r>
    </w:p>
    <w:p w14:paraId="7BC7024A" w14:textId="77777777" w:rsidR="008E21AF" w:rsidRDefault="00962D59">
      <w:pPr>
        <w:pStyle w:val="FirstParagraph"/>
      </w:pPr>
      <w:r>
        <w:lastRenderedPageBreak/>
        <w:t xml:space="preserve">You should now see the API Gateway editor with your new API. The Resources panel on the left will show a single root resource </w:t>
      </w:r>
      <w:r>
        <w:rPr>
          <w:rStyle w:val="VerbatimChar"/>
        </w:rPr>
        <w:t>/</w:t>
      </w:r>
      <w:r>
        <w:t>.</w:t>
      </w:r>
    </w:p>
    <w:p w14:paraId="1CAFCF5D" w14:textId="77777777" w:rsidR="008E21AF" w:rsidRDefault="00962D59">
      <w:r>
        <w:pict w14:anchorId="781D8592">
          <v:rect id="_x0000_i1028" style="width:0;height:1.5pt" o:hralign="center" o:hrstd="t" o:hr="t"/>
        </w:pict>
      </w:r>
    </w:p>
    <w:p w14:paraId="1FB2EDA4" w14:textId="77777777" w:rsidR="008E21AF" w:rsidRDefault="00962D59">
      <w:pPr>
        <w:pStyle w:val="Heading1"/>
      </w:pPr>
      <w:bookmarkStart w:id="5" w:name="X7928dddf0d31eb79b6ec60d5b0e1cd9e923df72"/>
      <w:bookmarkEnd w:id="4"/>
      <w:r>
        <w:t>P</w:t>
      </w:r>
      <w:r>
        <w:t>art 2: Create the Predict Resource and Method</w:t>
      </w:r>
    </w:p>
    <w:p w14:paraId="2E5371AA" w14:textId="77777777" w:rsidR="008E21AF" w:rsidRDefault="00962D59">
      <w:pPr>
        <w:pStyle w:val="Heading2"/>
      </w:pPr>
      <w:bookmarkStart w:id="6" w:name="create-the-resource"/>
      <w:r>
        <w:t>Create the Resource</w:t>
      </w:r>
    </w:p>
    <w:p w14:paraId="523C4C5E" w14:textId="77777777" w:rsidR="008E21AF" w:rsidRDefault="00962D59">
      <w:pPr>
        <w:pStyle w:val="Compact"/>
        <w:numPr>
          <w:ilvl w:val="0"/>
          <w:numId w:val="6"/>
        </w:numPr>
      </w:pPr>
      <w:r>
        <w:t xml:space="preserve">In the API Gateway console, make sure your </w:t>
      </w:r>
      <w:r>
        <w:rPr>
          <w:rStyle w:val="VerbatimChar"/>
        </w:rPr>
        <w:t>AmesHousingAPI</w:t>
      </w:r>
      <w:r>
        <w:t xml:space="preserve"> is selected.</w:t>
      </w:r>
    </w:p>
    <w:p w14:paraId="6E4A822B" w14:textId="77777777" w:rsidR="008E21AF" w:rsidRDefault="00962D59">
      <w:pPr>
        <w:pStyle w:val="Compact"/>
        <w:numPr>
          <w:ilvl w:val="0"/>
          <w:numId w:val="6"/>
        </w:numPr>
      </w:pPr>
      <w:r>
        <w:t xml:space="preserve">Click </w:t>
      </w:r>
      <w:r>
        <w:rPr>
          <w:b/>
          <w:bCs/>
        </w:rPr>
        <w:t>Create resource</w:t>
      </w:r>
      <w:r>
        <w:t>.</w:t>
      </w:r>
    </w:p>
    <w:p w14:paraId="3B70AB86" w14:textId="77777777" w:rsidR="008E21AF" w:rsidRDefault="00962D59">
      <w:pPr>
        <w:pStyle w:val="Compact"/>
        <w:numPr>
          <w:ilvl w:val="0"/>
          <w:numId w:val="6"/>
        </w:numPr>
      </w:pPr>
      <w:r>
        <w:t>Configure the new resource:</w:t>
      </w:r>
    </w:p>
    <w:p w14:paraId="6C710FEA" w14:textId="77777777" w:rsidR="008E21AF" w:rsidRDefault="00962D59">
      <w:pPr>
        <w:pStyle w:val="Compact"/>
        <w:numPr>
          <w:ilvl w:val="1"/>
          <w:numId w:val="7"/>
        </w:numPr>
      </w:pPr>
      <w:r>
        <w:rPr>
          <w:b/>
          <w:bCs/>
        </w:rPr>
        <w:t>Resource name:</w:t>
      </w:r>
      <w:r>
        <w:t xml:space="preserve"> </w:t>
      </w:r>
      <w:r>
        <w:rPr>
          <w:rStyle w:val="VerbatimChar"/>
        </w:rPr>
        <w:t>predict</w:t>
      </w:r>
    </w:p>
    <w:p w14:paraId="487C74DA" w14:textId="77777777" w:rsidR="008E21AF" w:rsidRDefault="00962D59">
      <w:pPr>
        <w:pStyle w:val="Compact"/>
        <w:numPr>
          <w:ilvl w:val="1"/>
          <w:numId w:val="7"/>
        </w:numPr>
      </w:pPr>
      <w:r>
        <w:t xml:space="preserve">The </w:t>
      </w:r>
      <w:r>
        <w:rPr>
          <w:b/>
          <w:bCs/>
        </w:rPr>
        <w:t>Resource path</w:t>
      </w:r>
      <w:r>
        <w:t xml:space="preserve"> </w:t>
      </w:r>
      <w:r>
        <w:t xml:space="preserve">will auto-fill as </w:t>
      </w:r>
      <w:r>
        <w:rPr>
          <w:rStyle w:val="VerbatimChar"/>
        </w:rPr>
        <w:t>/predict</w:t>
      </w:r>
      <w:r>
        <w:t>. Leave this as is.</w:t>
      </w:r>
    </w:p>
    <w:p w14:paraId="699B97F3" w14:textId="77777777" w:rsidR="008E21AF" w:rsidRDefault="00962D59">
      <w:pPr>
        <w:pStyle w:val="Compact"/>
        <w:numPr>
          <w:ilvl w:val="1"/>
          <w:numId w:val="7"/>
        </w:numPr>
      </w:pPr>
      <w:r>
        <w:t xml:space="preserve">Turn on the </w:t>
      </w:r>
      <w:r>
        <w:rPr>
          <w:b/>
          <w:bCs/>
        </w:rPr>
        <w:t>CORS (Cross Origin Resource Sharing)</w:t>
      </w:r>
      <w:r>
        <w:t xml:space="preserve"> toggle. This is critical for the web dashboard to work. Without CORS enabled, your browser will block requests to the API. Turning on this toggle automatically c</w:t>
      </w:r>
      <w:r>
        <w:t>reates an OPTIONS method on the resource, which handles the browser’s CORS preflight requests.</w:t>
      </w:r>
    </w:p>
    <w:p w14:paraId="11212D6E" w14:textId="77777777" w:rsidR="008E21AF" w:rsidRDefault="00962D59">
      <w:pPr>
        <w:pStyle w:val="Compact"/>
        <w:numPr>
          <w:ilvl w:val="0"/>
          <w:numId w:val="6"/>
        </w:numPr>
      </w:pPr>
      <w:r>
        <w:t xml:space="preserve">Click </w:t>
      </w:r>
      <w:r>
        <w:rPr>
          <w:b/>
          <w:bCs/>
        </w:rPr>
        <w:t>Create resource</w:t>
      </w:r>
      <w:r>
        <w:t>.</w:t>
      </w:r>
    </w:p>
    <w:p w14:paraId="40D89ADF" w14:textId="77777777" w:rsidR="008E21AF" w:rsidRDefault="00962D59">
      <w:pPr>
        <w:pStyle w:val="Heading2"/>
      </w:pPr>
      <w:bookmarkStart w:id="7" w:name="create-the-post-method"/>
      <w:bookmarkEnd w:id="6"/>
      <w:r>
        <w:t>Create the POST Method</w:t>
      </w:r>
    </w:p>
    <w:p w14:paraId="50BA228B" w14:textId="77777777" w:rsidR="008E21AF" w:rsidRDefault="00962D59">
      <w:pPr>
        <w:pStyle w:val="Compact"/>
        <w:numPr>
          <w:ilvl w:val="0"/>
          <w:numId w:val="8"/>
        </w:numPr>
      </w:pPr>
      <w:r>
        <w:t xml:space="preserve">With </w:t>
      </w:r>
      <w:r>
        <w:rPr>
          <w:rStyle w:val="VerbatimChar"/>
        </w:rPr>
        <w:t>/predict</w:t>
      </w:r>
      <w:r>
        <w:t xml:space="preserve"> selected in the Resources panel, click </w:t>
      </w:r>
      <w:r>
        <w:rPr>
          <w:b/>
          <w:bCs/>
        </w:rPr>
        <w:t>Create method</w:t>
      </w:r>
      <w:r>
        <w:t>.</w:t>
      </w:r>
    </w:p>
    <w:p w14:paraId="0FCC1DEB" w14:textId="77777777" w:rsidR="008E21AF" w:rsidRDefault="00962D59">
      <w:pPr>
        <w:pStyle w:val="Compact"/>
        <w:numPr>
          <w:ilvl w:val="0"/>
          <w:numId w:val="8"/>
        </w:numPr>
      </w:pPr>
      <w:r>
        <w:t>Configure the method:</w:t>
      </w:r>
    </w:p>
    <w:p w14:paraId="24A477AC" w14:textId="77777777" w:rsidR="008E21AF" w:rsidRDefault="00962D59">
      <w:pPr>
        <w:pStyle w:val="Compact"/>
        <w:numPr>
          <w:ilvl w:val="1"/>
          <w:numId w:val="9"/>
        </w:numPr>
      </w:pPr>
      <w:r>
        <w:rPr>
          <w:b/>
          <w:bCs/>
        </w:rPr>
        <w:t>Method type:</w:t>
      </w:r>
      <w:r>
        <w:t xml:space="preserve"> POST</w:t>
      </w:r>
    </w:p>
    <w:p w14:paraId="548FB6E8" w14:textId="77777777" w:rsidR="008E21AF" w:rsidRDefault="00962D59">
      <w:pPr>
        <w:pStyle w:val="Compact"/>
        <w:numPr>
          <w:ilvl w:val="1"/>
          <w:numId w:val="9"/>
        </w:numPr>
      </w:pPr>
      <w:r>
        <w:rPr>
          <w:b/>
          <w:bCs/>
        </w:rPr>
        <w:t>Integration type:</w:t>
      </w:r>
      <w:r>
        <w:t xml:space="preserve"> Lambda</w:t>
      </w:r>
    </w:p>
    <w:p w14:paraId="2868CFAE" w14:textId="77777777" w:rsidR="008E21AF" w:rsidRDefault="00962D59">
      <w:pPr>
        <w:pStyle w:val="Compact"/>
        <w:numPr>
          <w:ilvl w:val="1"/>
          <w:numId w:val="9"/>
        </w:numPr>
      </w:pPr>
      <w:r>
        <w:t xml:space="preserve">Turn on the </w:t>
      </w:r>
      <w:r>
        <w:rPr>
          <w:b/>
          <w:bCs/>
        </w:rPr>
        <w:t>Lambda proxy integration</w:t>
      </w:r>
      <w:r>
        <w:t xml:space="preserve"> toggle. This passes the full HTTP request (headers, body, query parameters) directly to your Lambda function.</w:t>
      </w:r>
    </w:p>
    <w:p w14:paraId="57F4012E" w14:textId="77777777" w:rsidR="008E21AF" w:rsidRDefault="00962D59">
      <w:pPr>
        <w:pStyle w:val="Compact"/>
        <w:numPr>
          <w:ilvl w:val="1"/>
          <w:numId w:val="9"/>
        </w:numPr>
      </w:pPr>
      <w:r>
        <w:rPr>
          <w:b/>
          <w:bCs/>
        </w:rPr>
        <w:t>Lambda function:</w:t>
      </w:r>
      <w:r>
        <w:t xml:space="preserve"> Select your region (us-east-1) and select </w:t>
      </w:r>
      <w:r>
        <w:rPr>
          <w:rStyle w:val="VerbatimChar"/>
        </w:rPr>
        <w:t>amesHousing-regression</w:t>
      </w:r>
      <w:r>
        <w:t xml:space="preserve"> fr</w:t>
      </w:r>
      <w:r>
        <w:t>om the dropdown.</w:t>
      </w:r>
    </w:p>
    <w:p w14:paraId="46DE19AD" w14:textId="77777777" w:rsidR="008E21AF" w:rsidRDefault="00962D59">
      <w:pPr>
        <w:pStyle w:val="Compact"/>
        <w:numPr>
          <w:ilvl w:val="0"/>
          <w:numId w:val="8"/>
        </w:numPr>
      </w:pPr>
      <w:r>
        <w:t xml:space="preserve">Click </w:t>
      </w:r>
      <w:r>
        <w:rPr>
          <w:b/>
          <w:bCs/>
        </w:rPr>
        <w:t>Create method</w:t>
      </w:r>
      <w:r>
        <w:t>.</w:t>
      </w:r>
    </w:p>
    <w:p w14:paraId="518BE520" w14:textId="77777777" w:rsidR="008E21AF" w:rsidRDefault="00962D59">
      <w:pPr>
        <w:pStyle w:val="FirstParagraph"/>
      </w:pPr>
      <w:r>
        <w:t xml:space="preserve">At this point, your Resources panel should show the root </w:t>
      </w:r>
      <w:r>
        <w:rPr>
          <w:rStyle w:val="VerbatimChar"/>
        </w:rPr>
        <w:t>/</w:t>
      </w:r>
      <w:r>
        <w:t xml:space="preserve"> with one child resource: </w:t>
      </w:r>
      <w:r>
        <w:rPr>
          <w:rStyle w:val="VerbatimChar"/>
        </w:rPr>
        <w:t>/predict</w:t>
      </w:r>
      <w:r>
        <w:t xml:space="preserve">. It should have both an </w:t>
      </w:r>
      <w:r>
        <w:rPr>
          <w:b/>
          <w:bCs/>
        </w:rPr>
        <w:t>OPTIONS</w:t>
      </w:r>
      <w:r>
        <w:t xml:space="preserve"> method (created automatically by the CORS toggle) and a </w:t>
      </w:r>
      <w:r>
        <w:rPr>
          <w:b/>
          <w:bCs/>
        </w:rPr>
        <w:t>POST</w:t>
      </w:r>
      <w:r>
        <w:t xml:space="preserve"> method.</w:t>
      </w:r>
    </w:p>
    <w:p w14:paraId="7EE1F050" w14:textId="77777777" w:rsidR="008E21AF" w:rsidRDefault="00962D59">
      <w:r>
        <w:pict w14:anchorId="1F9A2B93">
          <v:rect id="_x0000_i1029" style="width:0;height:1.5pt" o:hralign="center" o:hrstd="t" o:hr="t"/>
        </w:pict>
      </w:r>
    </w:p>
    <w:p w14:paraId="3CCD1849" w14:textId="77777777" w:rsidR="008E21AF" w:rsidRDefault="00962D59">
      <w:pPr>
        <w:pStyle w:val="Heading1"/>
      </w:pPr>
      <w:bookmarkStart w:id="8" w:name="part-3-verify-cors-configuration"/>
      <w:bookmarkEnd w:id="5"/>
      <w:bookmarkEnd w:id="7"/>
      <w:r>
        <w:t>Part 3: Verify CORS Co</w:t>
      </w:r>
      <w:r>
        <w:t>nfiguration</w:t>
      </w:r>
    </w:p>
    <w:p w14:paraId="23297FAA" w14:textId="77777777" w:rsidR="008E21AF" w:rsidRDefault="00962D59">
      <w:pPr>
        <w:pStyle w:val="FirstParagraph"/>
      </w:pPr>
      <w:r>
        <w:t xml:space="preserve">When you turned on the </w:t>
      </w:r>
      <w:r>
        <w:rPr>
          <w:b/>
          <w:bCs/>
        </w:rPr>
        <w:t>CORS (Cross Origin Resource Sharing)</w:t>
      </w:r>
      <w:r>
        <w:t xml:space="preserve"> toggle during resource creation, API Gateway automatically created an OPTIONS method on the resource. This OPTIONS method handles the browser’s CORS preflight requests. Let us verify t</w:t>
      </w:r>
      <w:r>
        <w:t>hat everything is configured correctly.</w:t>
      </w:r>
    </w:p>
    <w:p w14:paraId="0A1359C1" w14:textId="77777777" w:rsidR="008E21AF" w:rsidRDefault="00962D59">
      <w:pPr>
        <w:pStyle w:val="Compact"/>
        <w:numPr>
          <w:ilvl w:val="0"/>
          <w:numId w:val="10"/>
        </w:numPr>
      </w:pPr>
      <w:r>
        <w:t xml:space="preserve">Select the </w:t>
      </w:r>
      <w:r>
        <w:rPr>
          <w:rStyle w:val="VerbatimChar"/>
        </w:rPr>
        <w:t>/predict</w:t>
      </w:r>
      <w:r>
        <w:t xml:space="preserve"> resource in the Resources panel.</w:t>
      </w:r>
    </w:p>
    <w:p w14:paraId="2366EF0C" w14:textId="77777777" w:rsidR="008E21AF" w:rsidRDefault="00962D59">
      <w:pPr>
        <w:pStyle w:val="Compact"/>
        <w:numPr>
          <w:ilvl w:val="0"/>
          <w:numId w:val="10"/>
        </w:numPr>
      </w:pPr>
      <w:r>
        <w:t xml:space="preserve">Verify that there is an </w:t>
      </w:r>
      <w:r>
        <w:rPr>
          <w:b/>
          <w:bCs/>
        </w:rPr>
        <w:t>OPTIONS</w:t>
      </w:r>
      <w:r>
        <w:t xml:space="preserve"> method listed alongside the POST method.</w:t>
      </w:r>
    </w:p>
    <w:p w14:paraId="3EED6019" w14:textId="77777777" w:rsidR="008E21AF" w:rsidRDefault="00962D59">
      <w:pPr>
        <w:pStyle w:val="Compact"/>
        <w:numPr>
          <w:ilvl w:val="0"/>
          <w:numId w:val="10"/>
        </w:numPr>
      </w:pPr>
      <w:r>
        <w:t>If no OPTIONS method exists, you need to enable CORS manually:</w:t>
      </w:r>
    </w:p>
    <w:p w14:paraId="338C7686" w14:textId="77777777" w:rsidR="008E21AF" w:rsidRDefault="00962D59">
      <w:pPr>
        <w:pStyle w:val="Compact"/>
        <w:numPr>
          <w:ilvl w:val="1"/>
          <w:numId w:val="11"/>
        </w:numPr>
      </w:pPr>
      <w:r>
        <w:lastRenderedPageBreak/>
        <w:t>Select the resource.</w:t>
      </w:r>
    </w:p>
    <w:p w14:paraId="2EABCB8C" w14:textId="77777777" w:rsidR="008E21AF" w:rsidRDefault="00962D59">
      <w:pPr>
        <w:pStyle w:val="Compact"/>
        <w:numPr>
          <w:ilvl w:val="1"/>
          <w:numId w:val="11"/>
        </w:numPr>
      </w:pPr>
      <w:r>
        <w:t xml:space="preserve">Click </w:t>
      </w:r>
      <w:r>
        <w:t xml:space="preserve">the </w:t>
      </w:r>
      <w:r>
        <w:rPr>
          <w:b/>
          <w:bCs/>
        </w:rPr>
        <w:t>Enable CORS</w:t>
      </w:r>
      <w:r>
        <w:t xml:space="preserve"> button in the Resource details section.</w:t>
      </w:r>
    </w:p>
    <w:p w14:paraId="0FAC7DAC" w14:textId="77777777" w:rsidR="008E21AF" w:rsidRDefault="00962D59">
      <w:pPr>
        <w:pStyle w:val="Compact"/>
        <w:numPr>
          <w:ilvl w:val="1"/>
          <w:numId w:val="11"/>
        </w:numPr>
      </w:pPr>
      <w:r>
        <w:t xml:space="preserve">Under </w:t>
      </w:r>
      <w:r>
        <w:rPr>
          <w:b/>
          <w:bCs/>
        </w:rPr>
        <w:t>Access-Control-Allow-Headers</w:t>
      </w:r>
      <w:r>
        <w:t xml:space="preserve">, keep the default value: </w:t>
      </w:r>
      <w:r>
        <w:rPr>
          <w:rStyle w:val="VerbatimChar"/>
        </w:rPr>
        <w:t>Content-Type,X-Amz-Date,Authorization,X-Api-Key,X-Amz-Security-Token</w:t>
      </w:r>
    </w:p>
    <w:p w14:paraId="675DF1B8" w14:textId="77777777" w:rsidR="008E21AF" w:rsidRDefault="00962D59">
      <w:pPr>
        <w:pStyle w:val="Compact"/>
        <w:numPr>
          <w:ilvl w:val="1"/>
          <w:numId w:val="11"/>
        </w:numPr>
      </w:pPr>
      <w:r>
        <w:t xml:space="preserve">Under </w:t>
      </w:r>
      <w:r>
        <w:rPr>
          <w:b/>
          <w:bCs/>
        </w:rPr>
        <w:t>Access-Control-Allow-Origin</w:t>
      </w:r>
      <w:r>
        <w:t xml:space="preserve">, enter: </w:t>
      </w:r>
      <w:r>
        <w:rPr>
          <w:rStyle w:val="VerbatimChar"/>
        </w:rPr>
        <w:t>*</w:t>
      </w:r>
    </w:p>
    <w:p w14:paraId="1A0F0F91" w14:textId="77777777" w:rsidR="008E21AF" w:rsidRDefault="00962D59">
      <w:pPr>
        <w:pStyle w:val="Compact"/>
        <w:numPr>
          <w:ilvl w:val="1"/>
          <w:numId w:val="11"/>
        </w:numPr>
      </w:pPr>
      <w:r>
        <w:t xml:space="preserve">Click </w:t>
      </w:r>
      <w:r>
        <w:rPr>
          <w:b/>
          <w:bCs/>
        </w:rPr>
        <w:t>Save</w:t>
      </w:r>
      <w:r>
        <w:t>.</w:t>
      </w:r>
    </w:p>
    <w:p w14:paraId="4ED4DA7B" w14:textId="77777777" w:rsidR="008E21AF" w:rsidRDefault="00962D59">
      <w:pPr>
        <w:pStyle w:val="BlockText"/>
      </w:pPr>
      <w:r>
        <w:rPr>
          <w:b/>
          <w:bCs/>
        </w:rPr>
        <w:t>Note about CORS with Lambda proxy integration:</w:t>
      </w:r>
      <w:r>
        <w:t xml:space="preserve"> When you use Lambda proxy integration (which we turned on for the POST method), the Lambda function itself is responsible for including CORS headers in its responses. Your Lambda function already does this. It</w:t>
      </w:r>
      <w:r>
        <w:t xml:space="preserve"> includes </w:t>
      </w:r>
      <w:r>
        <w:rPr>
          <w:rStyle w:val="VerbatimChar"/>
        </w:rPr>
        <w:t>Access-Control-Allow-Origin: *</w:t>
      </w:r>
      <w:r>
        <w:t xml:space="preserve"> in every response. The OPTIONS method created by API Gateway handles the browser’s preflight request, and your Lambda function handles the CORS headers on the actual POST responses. Both pieces are needed for CORS t</w:t>
      </w:r>
      <w:r>
        <w:t>o work.</w:t>
      </w:r>
    </w:p>
    <w:p w14:paraId="56CE9259" w14:textId="77777777" w:rsidR="008E21AF" w:rsidRDefault="00962D59">
      <w:r>
        <w:pict w14:anchorId="788671DA">
          <v:rect id="_x0000_i1030" style="width:0;height:1.5pt" o:hralign="center" o:hrstd="t" o:hr="t"/>
        </w:pict>
      </w:r>
    </w:p>
    <w:p w14:paraId="4DD14F3A" w14:textId="77777777" w:rsidR="008E21AF" w:rsidRDefault="00962D59">
      <w:pPr>
        <w:pStyle w:val="Heading1"/>
      </w:pPr>
      <w:bookmarkStart w:id="9" w:name="part-4-deploy-the-api"/>
      <w:bookmarkEnd w:id="8"/>
      <w:r>
        <w:t>Part 4: Deploy the API</w:t>
      </w:r>
    </w:p>
    <w:p w14:paraId="71D93750" w14:textId="77777777" w:rsidR="008E21AF" w:rsidRDefault="00962D59">
      <w:pPr>
        <w:pStyle w:val="FirstParagraph"/>
      </w:pPr>
      <w:r>
        <w:rPr>
          <w:b/>
          <w:bCs/>
        </w:rPr>
        <w:t>Important:</w:t>
      </w:r>
      <w:r>
        <w:t xml:space="preserve"> Your API will not be accessible until you deploy it. Any time you make changes to your API (adding resources, methods, or CORS settings), you must redeploy for the changes to take effect.</w:t>
      </w:r>
    </w:p>
    <w:p w14:paraId="352BF0B3" w14:textId="77777777" w:rsidR="008E21AF" w:rsidRDefault="00962D59">
      <w:pPr>
        <w:numPr>
          <w:ilvl w:val="0"/>
          <w:numId w:val="12"/>
        </w:numPr>
      </w:pPr>
      <w:r>
        <w:t xml:space="preserve">Click the </w:t>
      </w:r>
      <w:r>
        <w:rPr>
          <w:b/>
          <w:bCs/>
        </w:rPr>
        <w:t>Deploy API</w:t>
      </w:r>
      <w:r>
        <w:t xml:space="preserve"> button (in the Resources pane).</w:t>
      </w:r>
    </w:p>
    <w:p w14:paraId="71BDC796" w14:textId="77777777" w:rsidR="008E21AF" w:rsidRDefault="00962D59">
      <w:pPr>
        <w:numPr>
          <w:ilvl w:val="0"/>
          <w:numId w:val="12"/>
        </w:numPr>
      </w:pPr>
      <w:r>
        <w:t xml:space="preserve">For </w:t>
      </w:r>
      <w:r>
        <w:rPr>
          <w:b/>
          <w:bCs/>
        </w:rPr>
        <w:t>Stage</w:t>
      </w:r>
      <w:r>
        <w:t xml:space="preserve">, select </w:t>
      </w:r>
      <w:r>
        <w:rPr>
          <w:b/>
          <w:bCs/>
        </w:rPr>
        <w:t>New stage</w:t>
      </w:r>
      <w:r>
        <w:t>.</w:t>
      </w:r>
    </w:p>
    <w:p w14:paraId="189EA70D" w14:textId="77777777" w:rsidR="008E21AF" w:rsidRDefault="00962D59">
      <w:pPr>
        <w:numPr>
          <w:ilvl w:val="0"/>
          <w:numId w:val="12"/>
        </w:numPr>
      </w:pPr>
      <w:r>
        <w:t xml:space="preserve">For </w:t>
      </w:r>
      <w:r>
        <w:rPr>
          <w:b/>
          <w:bCs/>
        </w:rPr>
        <w:t>Stage name</w:t>
      </w:r>
      <w:r>
        <w:t xml:space="preserve">, type: </w:t>
      </w:r>
      <w:r>
        <w:rPr>
          <w:rStyle w:val="VerbatimChar"/>
        </w:rPr>
        <w:t>prod</w:t>
      </w:r>
    </w:p>
    <w:p w14:paraId="197B6462" w14:textId="77777777" w:rsidR="008E21AF" w:rsidRDefault="00962D59">
      <w:pPr>
        <w:numPr>
          <w:ilvl w:val="0"/>
          <w:numId w:val="12"/>
        </w:numPr>
      </w:pPr>
      <w:r>
        <w:t xml:space="preserve">Click </w:t>
      </w:r>
      <w:r>
        <w:rPr>
          <w:b/>
          <w:bCs/>
        </w:rPr>
        <w:t>Deploy</w:t>
      </w:r>
      <w:r>
        <w:t>.</w:t>
      </w:r>
    </w:p>
    <w:p w14:paraId="2DC6C218" w14:textId="77777777" w:rsidR="008E21AF" w:rsidRDefault="00962D59">
      <w:pPr>
        <w:numPr>
          <w:ilvl w:val="0"/>
          <w:numId w:val="12"/>
        </w:numPr>
      </w:pPr>
      <w:r>
        <w:t xml:space="preserve">After deployment, navigate to </w:t>
      </w:r>
      <w:r>
        <w:rPr>
          <w:b/>
          <w:bCs/>
        </w:rPr>
        <w:t>Stages</w:t>
      </w:r>
      <w:r>
        <w:t xml:space="preserve"> in the left sidebar and select </w:t>
      </w:r>
      <w:r>
        <w:rPr>
          <w:b/>
          <w:bCs/>
        </w:rPr>
        <w:t>prod</w:t>
      </w:r>
      <w:r>
        <w:t>.</w:t>
      </w:r>
    </w:p>
    <w:p w14:paraId="3D10D8ED" w14:textId="77777777" w:rsidR="008E21AF" w:rsidRDefault="00962D59">
      <w:pPr>
        <w:numPr>
          <w:ilvl w:val="0"/>
          <w:numId w:val="12"/>
        </w:numPr>
      </w:pPr>
      <w:r>
        <w:t xml:space="preserve">Copy the </w:t>
      </w:r>
      <w:r>
        <w:rPr>
          <w:b/>
          <w:bCs/>
        </w:rPr>
        <w:t>Invoke URL</w:t>
      </w:r>
      <w:r>
        <w:t xml:space="preserve"> shown in the Stage details section. It will look </w:t>
      </w:r>
      <w:r>
        <w:t>something like this:</w:t>
      </w:r>
    </w:p>
    <w:p w14:paraId="4A5EDD81" w14:textId="77777777" w:rsidR="008E21AF" w:rsidRDefault="00962D59">
      <w:pPr>
        <w:pStyle w:val="SourceCode"/>
        <w:numPr>
          <w:ilvl w:val="0"/>
          <w:numId w:val="1"/>
        </w:numPr>
      </w:pPr>
      <w:r>
        <w:rPr>
          <w:rStyle w:val="VerbatimChar"/>
        </w:rPr>
        <w:t>https://xxxxxxxxxx.execute-api.us-east-1.amazonaws.com/prod</w:t>
      </w:r>
    </w:p>
    <w:p w14:paraId="34647CCC" w14:textId="77777777" w:rsidR="008E21AF" w:rsidRDefault="00962D59">
      <w:pPr>
        <w:pStyle w:val="FirstParagraph"/>
      </w:pPr>
      <w:r>
        <w:t>Your complete endpoint URL will be:</w:t>
      </w:r>
    </w:p>
    <w:tbl>
      <w:tblPr>
        <w:tblStyle w:val="Table"/>
        <w:tblW w:w="5000" w:type="pct"/>
        <w:tblLook w:val="0020" w:firstRow="1" w:lastRow="0" w:firstColumn="0" w:lastColumn="0" w:noHBand="0" w:noVBand="0"/>
      </w:tblPr>
      <w:tblGrid>
        <w:gridCol w:w="1264"/>
        <w:gridCol w:w="8312"/>
      </w:tblGrid>
      <w:tr w:rsidR="008E21AF" w14:paraId="53497FE7" w14:textId="77777777" w:rsidTr="008E21AF">
        <w:trPr>
          <w:cnfStyle w:val="100000000000" w:firstRow="1" w:lastRow="0" w:firstColumn="0" w:lastColumn="0" w:oddVBand="0" w:evenVBand="0" w:oddHBand="0" w:evenHBand="0" w:firstRowFirstColumn="0" w:firstRowLastColumn="0" w:lastRowFirstColumn="0" w:lastRowLastColumn="0"/>
          <w:tblHeader/>
        </w:trPr>
        <w:tc>
          <w:tcPr>
            <w:tcW w:w="0" w:type="auto"/>
          </w:tcPr>
          <w:p w14:paraId="0E147D46" w14:textId="77777777" w:rsidR="008E21AF" w:rsidRDefault="00962D59">
            <w:pPr>
              <w:pStyle w:val="Compact"/>
            </w:pPr>
            <w:r>
              <w:t>Endpoint</w:t>
            </w:r>
          </w:p>
        </w:tc>
        <w:tc>
          <w:tcPr>
            <w:tcW w:w="0" w:type="auto"/>
          </w:tcPr>
          <w:p w14:paraId="43168DC4" w14:textId="77777777" w:rsidR="008E21AF" w:rsidRDefault="00962D59">
            <w:pPr>
              <w:pStyle w:val="Compact"/>
            </w:pPr>
            <w:r>
              <w:t>URL</w:t>
            </w:r>
          </w:p>
        </w:tc>
      </w:tr>
      <w:tr w:rsidR="008E21AF" w14:paraId="3CEC0354" w14:textId="77777777">
        <w:tc>
          <w:tcPr>
            <w:tcW w:w="0" w:type="auto"/>
          </w:tcPr>
          <w:p w14:paraId="45BCA9BE" w14:textId="77777777" w:rsidR="008E21AF" w:rsidRDefault="00962D59">
            <w:pPr>
              <w:pStyle w:val="Compact"/>
            </w:pPr>
            <w:r>
              <w:t>Predict</w:t>
            </w:r>
          </w:p>
        </w:tc>
        <w:tc>
          <w:tcPr>
            <w:tcW w:w="0" w:type="auto"/>
          </w:tcPr>
          <w:p w14:paraId="71C8BC48" w14:textId="77777777" w:rsidR="008E21AF" w:rsidRDefault="00962D59">
            <w:pPr>
              <w:pStyle w:val="Compact"/>
            </w:pPr>
            <w:r>
              <w:rPr>
                <w:rStyle w:val="VerbatimChar"/>
              </w:rPr>
              <w:t>https://xxxxxxxxxx.execute-api.us-east-1.amazonaws.com/prod/predict</w:t>
            </w:r>
          </w:p>
        </w:tc>
      </w:tr>
    </w:tbl>
    <w:p w14:paraId="45487A04" w14:textId="77777777" w:rsidR="008E21AF" w:rsidRDefault="00962D59">
      <w:pPr>
        <w:pStyle w:val="BodyText"/>
      </w:pPr>
      <w:r>
        <w:t xml:space="preserve">Replace </w:t>
      </w:r>
      <w:r>
        <w:rPr>
          <w:rStyle w:val="VerbatimChar"/>
        </w:rPr>
        <w:t>xxxxxxxxxx</w:t>
      </w:r>
      <w:r>
        <w:t xml:space="preserve"> with the actual ID from your </w:t>
      </w:r>
      <w:r>
        <w:t>Invoke URL.</w:t>
      </w:r>
    </w:p>
    <w:p w14:paraId="087DD6C1" w14:textId="77777777" w:rsidR="008E21AF" w:rsidRDefault="00962D59">
      <w:r>
        <w:pict w14:anchorId="58CAB506">
          <v:rect id="_x0000_i1031" style="width:0;height:1.5pt" o:hralign="center" o:hrstd="t" o:hr="t"/>
        </w:pict>
      </w:r>
    </w:p>
    <w:p w14:paraId="5EA461C9" w14:textId="77777777" w:rsidR="008E21AF" w:rsidRDefault="00962D59">
      <w:pPr>
        <w:pStyle w:val="Heading1"/>
      </w:pPr>
      <w:bookmarkStart w:id="10" w:name="part-5-configure-the-web-dashboard"/>
      <w:bookmarkEnd w:id="9"/>
      <w:r>
        <w:t>Part 5: Configure the Web Dashboard</w:t>
      </w:r>
    </w:p>
    <w:p w14:paraId="63483449" w14:textId="77777777" w:rsidR="008E21AF" w:rsidRDefault="00962D59">
      <w:pPr>
        <w:pStyle w:val="Compact"/>
        <w:numPr>
          <w:ilvl w:val="0"/>
          <w:numId w:val="13"/>
        </w:numPr>
      </w:pPr>
      <w:r>
        <w:t xml:space="preserve">Open </w:t>
      </w:r>
      <w:r>
        <w:rPr>
          <w:rStyle w:val="VerbatimChar"/>
        </w:rPr>
        <w:t>index.html</w:t>
      </w:r>
      <w:r>
        <w:t xml:space="preserve"> from the </w:t>
      </w:r>
      <w:r>
        <w:rPr>
          <w:rStyle w:val="VerbatimChar"/>
        </w:rPr>
        <w:t>WEB/LINEAR_LEARNER/HTML-JS-CSS/</w:t>
      </w:r>
      <w:r>
        <w:t xml:space="preserve"> </w:t>
      </w:r>
      <w:r>
        <w:t>folder in your web browser. You can double-click the file or drag it into a browser window.</w:t>
      </w:r>
    </w:p>
    <w:p w14:paraId="640AAD4F" w14:textId="77777777" w:rsidR="008E21AF" w:rsidRDefault="00962D59">
      <w:pPr>
        <w:pStyle w:val="Compact"/>
        <w:numPr>
          <w:ilvl w:val="0"/>
          <w:numId w:val="13"/>
        </w:numPr>
      </w:pPr>
      <w:r>
        <w:lastRenderedPageBreak/>
        <w:t xml:space="preserve">Scroll down to the </w:t>
      </w:r>
      <w:r>
        <w:rPr>
          <w:b/>
          <w:bCs/>
        </w:rPr>
        <w:t>API Settings</w:t>
      </w:r>
      <w:r>
        <w:t xml:space="preserve"> section at the bottom of the page.</w:t>
      </w:r>
    </w:p>
    <w:p w14:paraId="08A792E8" w14:textId="77777777" w:rsidR="008E21AF" w:rsidRDefault="00962D59">
      <w:pPr>
        <w:pStyle w:val="Compact"/>
        <w:numPr>
          <w:ilvl w:val="0"/>
          <w:numId w:val="13"/>
        </w:numPr>
      </w:pPr>
      <w:r>
        <w:t>Paste your endpoint URL into the field:</w:t>
      </w:r>
    </w:p>
    <w:p w14:paraId="1FBB94A4" w14:textId="77777777" w:rsidR="008E21AF" w:rsidRDefault="00962D59">
      <w:pPr>
        <w:pStyle w:val="Compact"/>
        <w:numPr>
          <w:ilvl w:val="1"/>
          <w:numId w:val="14"/>
        </w:numPr>
      </w:pPr>
      <w:r>
        <w:rPr>
          <w:b/>
          <w:bCs/>
        </w:rPr>
        <w:t>Prediction API URL:</w:t>
      </w:r>
      <w:r>
        <w:t xml:space="preserve"> your Invoke URL + </w:t>
      </w:r>
      <w:r>
        <w:rPr>
          <w:rStyle w:val="VerbatimChar"/>
        </w:rPr>
        <w:t>/predict</w:t>
      </w:r>
    </w:p>
    <w:p w14:paraId="7A42208E" w14:textId="77777777" w:rsidR="008E21AF" w:rsidRDefault="00962D59">
      <w:pPr>
        <w:pStyle w:val="Compact"/>
        <w:numPr>
          <w:ilvl w:val="0"/>
          <w:numId w:val="13"/>
        </w:numPr>
      </w:pPr>
      <w:r>
        <w:t xml:space="preserve">Click </w:t>
      </w:r>
      <w:r>
        <w:rPr>
          <w:b/>
          <w:bCs/>
        </w:rPr>
        <w:t>Save</w:t>
      </w:r>
      <w:r>
        <w:rPr>
          <w:b/>
          <w:bCs/>
        </w:rPr>
        <w:t xml:space="preserve"> Settings</w:t>
      </w:r>
      <w:r>
        <w:t>. The URL is saved to your browser’s local storage, so you will not need to re-enter it each time.</w:t>
      </w:r>
    </w:p>
    <w:p w14:paraId="55E7E4A4" w14:textId="77777777" w:rsidR="008E21AF" w:rsidRDefault="00962D59">
      <w:pPr>
        <w:pStyle w:val="Compact"/>
        <w:numPr>
          <w:ilvl w:val="0"/>
          <w:numId w:val="13"/>
        </w:numPr>
      </w:pPr>
      <w:r>
        <w:t xml:space="preserve">Click </w:t>
      </w:r>
      <w:r>
        <w:rPr>
          <w:b/>
          <w:bCs/>
        </w:rPr>
        <w:t>Predict Price</w:t>
      </w:r>
      <w:r>
        <w:t xml:space="preserve"> to test the connection using the pre-loaded example data.</w:t>
      </w:r>
    </w:p>
    <w:p w14:paraId="3C3B4790" w14:textId="77777777" w:rsidR="008E21AF" w:rsidRDefault="00962D59">
      <w:r>
        <w:pict w14:anchorId="738F98B1">
          <v:rect id="_x0000_i1032" style="width:0;height:1.5pt" o:hralign="center" o:hrstd="t" o:hr="t"/>
        </w:pict>
      </w:r>
    </w:p>
    <w:p w14:paraId="49352CF0" w14:textId="77777777" w:rsidR="008E21AF" w:rsidRDefault="00962D59">
      <w:pPr>
        <w:pStyle w:val="Heading1"/>
      </w:pPr>
      <w:bookmarkStart w:id="11" w:name="part-6-testing"/>
      <w:bookmarkEnd w:id="10"/>
      <w:r>
        <w:t>Part 6: Testing</w:t>
      </w:r>
    </w:p>
    <w:p w14:paraId="1809D3EC" w14:textId="77777777" w:rsidR="008E21AF" w:rsidRDefault="00962D59">
      <w:pPr>
        <w:pStyle w:val="FirstParagraph"/>
      </w:pPr>
      <w:r>
        <w:t>After saving your API settings, test the dashboard to make sure everything is working.</w:t>
      </w:r>
    </w:p>
    <w:p w14:paraId="4C13CB51" w14:textId="77777777" w:rsidR="008E21AF" w:rsidRDefault="00962D59">
      <w:pPr>
        <w:pStyle w:val="Compact"/>
        <w:numPr>
          <w:ilvl w:val="0"/>
          <w:numId w:val="15"/>
        </w:numPr>
      </w:pPr>
      <w:r>
        <w:t xml:space="preserve">Click one of the </w:t>
      </w:r>
      <w:r>
        <w:rPr>
          <w:b/>
          <w:bCs/>
        </w:rPr>
        <w:t>Example</w:t>
      </w:r>
      <w:r>
        <w:t xml:space="preserve"> buttons to load sample housing features into the input area.</w:t>
      </w:r>
    </w:p>
    <w:p w14:paraId="2E6BC050" w14:textId="77777777" w:rsidR="008E21AF" w:rsidRDefault="00962D59">
      <w:pPr>
        <w:pStyle w:val="Compact"/>
        <w:numPr>
          <w:ilvl w:val="0"/>
          <w:numId w:val="15"/>
        </w:numPr>
      </w:pPr>
      <w:r>
        <w:t xml:space="preserve">Click </w:t>
      </w:r>
      <w:r>
        <w:rPr>
          <w:b/>
          <w:bCs/>
        </w:rPr>
        <w:t>Predict Price</w:t>
      </w:r>
      <w:r>
        <w:t>.</w:t>
      </w:r>
    </w:p>
    <w:p w14:paraId="76BD8763" w14:textId="77777777" w:rsidR="008E21AF" w:rsidRDefault="00962D59">
      <w:pPr>
        <w:pStyle w:val="Compact"/>
        <w:numPr>
          <w:ilvl w:val="0"/>
          <w:numId w:val="15"/>
        </w:numPr>
      </w:pPr>
      <w:r>
        <w:t>The progress indicator should show the prediction request bein</w:t>
      </w:r>
      <w:r>
        <w:t>g processed.</w:t>
      </w:r>
    </w:p>
    <w:p w14:paraId="5FFFE85C" w14:textId="77777777" w:rsidR="008E21AF" w:rsidRDefault="00962D59">
      <w:pPr>
        <w:pStyle w:val="Compact"/>
        <w:numPr>
          <w:ilvl w:val="0"/>
          <w:numId w:val="15"/>
        </w:numPr>
      </w:pPr>
      <w:r>
        <w:t>When the prediction is complete, you should see:</w:t>
      </w:r>
    </w:p>
    <w:p w14:paraId="7781F3F3" w14:textId="77777777" w:rsidR="008E21AF" w:rsidRDefault="00962D59">
      <w:pPr>
        <w:pStyle w:val="Compact"/>
        <w:numPr>
          <w:ilvl w:val="1"/>
          <w:numId w:val="16"/>
        </w:numPr>
      </w:pPr>
      <w:r>
        <w:t>The predicted sale price displayed as a formatted dollar amount.</w:t>
      </w:r>
    </w:p>
    <w:p w14:paraId="4F78AC02" w14:textId="77777777" w:rsidR="008E21AF" w:rsidRDefault="00962D59">
      <w:pPr>
        <w:pStyle w:val="Compact"/>
        <w:numPr>
          <w:ilvl w:val="1"/>
          <w:numId w:val="16"/>
        </w:numPr>
      </w:pPr>
      <w:r>
        <w:t>A result card showing the prediction details.</w:t>
      </w:r>
    </w:p>
    <w:p w14:paraId="636BB6F2" w14:textId="77777777" w:rsidR="008E21AF" w:rsidRDefault="00962D59">
      <w:pPr>
        <w:pStyle w:val="Compact"/>
        <w:numPr>
          <w:ilvl w:val="0"/>
          <w:numId w:val="15"/>
        </w:numPr>
      </w:pPr>
      <w:r>
        <w:t>Try pasting your own feature data from the notebook validation set. Copy a row of f</w:t>
      </w:r>
      <w:r>
        <w:t>eatures (203 comma-separated values) from your notebook and paste it into the input textarea.</w:t>
      </w:r>
    </w:p>
    <w:p w14:paraId="3656432C" w14:textId="77777777" w:rsidR="008E21AF" w:rsidRDefault="00962D59">
      <w:r>
        <w:pict w14:anchorId="66E1C59F">
          <v:rect id="_x0000_i1033" style="width:0;height:1.5pt" o:hralign="center" o:hrstd="t" o:hr="t"/>
        </w:pict>
      </w:r>
    </w:p>
    <w:p w14:paraId="265BBFFC" w14:textId="77777777" w:rsidR="008E21AF" w:rsidRDefault="00962D59">
      <w:pPr>
        <w:pStyle w:val="Heading1"/>
      </w:pPr>
      <w:bookmarkStart w:id="12" w:name="troubleshooting"/>
      <w:bookmarkEnd w:id="11"/>
      <w:r>
        <w:t>Troubleshooting</w:t>
      </w:r>
    </w:p>
    <w:p w14:paraId="28E0E796" w14:textId="77777777" w:rsidR="008E21AF" w:rsidRDefault="00962D59">
      <w:pPr>
        <w:pStyle w:val="FirstParagraph"/>
      </w:pPr>
      <w:r>
        <w:t>If something is not working, check the following common issues:</w:t>
      </w:r>
    </w:p>
    <w:p w14:paraId="57213271" w14:textId="77777777" w:rsidR="008E21AF" w:rsidRDefault="00962D59">
      <w:pPr>
        <w:pStyle w:val="Heading2"/>
      </w:pPr>
      <w:bookmarkStart w:id="13" w:name="cors-error-in-browser-console"/>
      <w:r>
        <w:t>CORS Error in Browser Console</w:t>
      </w:r>
    </w:p>
    <w:p w14:paraId="2F9907CC" w14:textId="77777777" w:rsidR="008E21AF" w:rsidRDefault="00962D59">
      <w:pPr>
        <w:pStyle w:val="FirstParagraph"/>
      </w:pPr>
      <w:r>
        <w:rPr>
          <w:b/>
          <w:bCs/>
        </w:rPr>
        <w:t>Symptom:</w:t>
      </w:r>
      <w:r>
        <w:t xml:space="preserve"> The browser console shows a message like </w:t>
      </w:r>
      <w:r>
        <w:t>“Access to fetch has been blocked by CORS policy.”</w:t>
      </w:r>
    </w:p>
    <w:p w14:paraId="1CCCE26C" w14:textId="77777777" w:rsidR="008E21AF" w:rsidRDefault="00962D59">
      <w:pPr>
        <w:pStyle w:val="BodyText"/>
      </w:pPr>
      <w:r>
        <w:rPr>
          <w:b/>
          <w:bCs/>
        </w:rPr>
        <w:t>Fix:</w:t>
      </w:r>
      <w:r>
        <w:t xml:space="preserve"> CORS was not enabled properly. Go back to the API Gateway console and check two things: 1. Verify that the </w:t>
      </w:r>
      <w:r>
        <w:rPr>
          <w:rStyle w:val="VerbatimChar"/>
        </w:rPr>
        <w:t>/predict</w:t>
      </w:r>
      <w:r>
        <w:t xml:space="preserve"> resource has an </w:t>
      </w:r>
      <w:r>
        <w:rPr>
          <w:b/>
          <w:bCs/>
        </w:rPr>
        <w:t>OPTIONS</w:t>
      </w:r>
      <w:r>
        <w:t xml:space="preserve"> method. If not, select the resource, click </w:t>
      </w:r>
      <w:r>
        <w:rPr>
          <w:b/>
          <w:bCs/>
        </w:rPr>
        <w:t>Enable CORS</w:t>
      </w:r>
      <w:r>
        <w:t xml:space="preserve">, and </w:t>
      </w:r>
      <w:r>
        <w:t xml:space="preserve">save. 2. After making any changes, you must </w:t>
      </w:r>
      <w:r>
        <w:rPr>
          <w:b/>
          <w:bCs/>
        </w:rPr>
        <w:t>redeploy</w:t>
      </w:r>
      <w:r>
        <w:t xml:space="preserve"> the API. Click </w:t>
      </w:r>
      <w:r>
        <w:rPr>
          <w:b/>
          <w:bCs/>
        </w:rPr>
        <w:t>Deploy API</w:t>
      </w:r>
      <w:r>
        <w:t xml:space="preserve">, select the </w:t>
      </w:r>
      <w:r>
        <w:rPr>
          <w:rStyle w:val="VerbatimChar"/>
        </w:rPr>
        <w:t>prod</w:t>
      </w:r>
      <w:r>
        <w:t xml:space="preserve"> stage, and click </w:t>
      </w:r>
      <w:r>
        <w:rPr>
          <w:b/>
          <w:bCs/>
        </w:rPr>
        <w:t>Deploy</w:t>
      </w:r>
      <w:r>
        <w:t>.</w:t>
      </w:r>
    </w:p>
    <w:p w14:paraId="7B16FD62" w14:textId="77777777" w:rsidR="008E21AF" w:rsidRDefault="00962D59">
      <w:pPr>
        <w:pStyle w:val="Heading2"/>
      </w:pPr>
      <w:bookmarkStart w:id="14" w:name="forbidden"/>
      <w:bookmarkEnd w:id="13"/>
      <w:r>
        <w:t>403 Forbidden</w:t>
      </w:r>
    </w:p>
    <w:p w14:paraId="3C0382A0" w14:textId="77777777" w:rsidR="008E21AF" w:rsidRDefault="00962D59">
      <w:pPr>
        <w:pStyle w:val="FirstParagraph"/>
      </w:pPr>
      <w:r>
        <w:rPr>
          <w:b/>
          <w:bCs/>
        </w:rPr>
        <w:t>Symptom:</w:t>
      </w:r>
      <w:r>
        <w:t xml:space="preserve"> The API returns a 403 status code.</w:t>
      </w:r>
    </w:p>
    <w:p w14:paraId="6DB70EDC" w14:textId="77777777" w:rsidR="008E21AF" w:rsidRDefault="00962D59">
      <w:pPr>
        <w:pStyle w:val="BodyText"/>
      </w:pPr>
      <w:r>
        <w:rPr>
          <w:b/>
          <w:bCs/>
        </w:rPr>
        <w:t>Fix:</w:t>
      </w:r>
      <w:r>
        <w:t xml:space="preserve"> The API may not be deployed, or you may be using the wrong URL. Go to </w:t>
      </w:r>
      <w:r>
        <w:rPr>
          <w:b/>
          <w:bCs/>
        </w:rPr>
        <w:t>St</w:t>
      </w:r>
      <w:r>
        <w:rPr>
          <w:b/>
          <w:bCs/>
        </w:rPr>
        <w:t>ages</w:t>
      </w:r>
      <w:r>
        <w:t xml:space="preserve"> in the left sidebar, select </w:t>
      </w:r>
      <w:r>
        <w:rPr>
          <w:rStyle w:val="VerbatimChar"/>
        </w:rPr>
        <w:t>prod</w:t>
      </w:r>
      <w:r>
        <w:t xml:space="preserve">, and verify the Invoke URL. Make sure your dashboard URL includes the stage name (for example, </w:t>
      </w:r>
      <w:r>
        <w:rPr>
          <w:rStyle w:val="VerbatimChar"/>
        </w:rPr>
        <w:t>.../prod/predict</w:t>
      </w:r>
      <w:r>
        <w:t xml:space="preserve"> and not just </w:t>
      </w:r>
      <w:r>
        <w:rPr>
          <w:rStyle w:val="VerbatimChar"/>
        </w:rPr>
        <w:t>.../predict</w:t>
      </w:r>
      <w:r>
        <w:t>). If you made any changes after deploying, redeploy the API.</w:t>
      </w:r>
    </w:p>
    <w:p w14:paraId="22C20CDA" w14:textId="77777777" w:rsidR="008E21AF" w:rsidRDefault="00962D59">
      <w:pPr>
        <w:pStyle w:val="Heading2"/>
      </w:pPr>
      <w:bookmarkStart w:id="15" w:name="bad-gateway"/>
      <w:bookmarkEnd w:id="14"/>
      <w:r>
        <w:lastRenderedPageBreak/>
        <w:t>502 Bad Gateway</w:t>
      </w:r>
    </w:p>
    <w:p w14:paraId="0973D5A6" w14:textId="77777777" w:rsidR="008E21AF" w:rsidRDefault="00962D59">
      <w:pPr>
        <w:pStyle w:val="FirstParagraph"/>
      </w:pPr>
      <w:r>
        <w:rPr>
          <w:b/>
          <w:bCs/>
        </w:rPr>
        <w:t>Symptom:</w:t>
      </w:r>
      <w:r>
        <w:t xml:space="preserve"> The API returns a 502 status code.</w:t>
      </w:r>
    </w:p>
    <w:p w14:paraId="3BD7FB99" w14:textId="77777777" w:rsidR="008E21AF" w:rsidRDefault="00962D59">
      <w:pPr>
        <w:pStyle w:val="BodyText"/>
      </w:pPr>
      <w:r>
        <w:rPr>
          <w:b/>
          <w:bCs/>
        </w:rPr>
        <w:t>Fix:</w:t>
      </w:r>
      <w:r>
        <w:t xml:space="preserve"> The Lambda function is encountering an error. Go to the Lambda console, find your function, and check the </w:t>
      </w:r>
      <w:r>
        <w:rPr>
          <w:b/>
          <w:bCs/>
        </w:rPr>
        <w:t>Monitor</w:t>
      </w:r>
      <w:r>
        <w:t xml:space="preserve"> tab or </w:t>
      </w:r>
      <w:r>
        <w:rPr>
          <w:b/>
          <w:bCs/>
        </w:rPr>
        <w:t>CloudWatch Logs</w:t>
      </w:r>
      <w:r>
        <w:t xml:space="preserve"> for error details. Common causes include: - Incorrect </w:t>
      </w:r>
      <w:r>
        <w:rPr>
          <w:rStyle w:val="VerbatimChar"/>
        </w:rPr>
        <w:t>ENDPOINT_NAME</w:t>
      </w:r>
      <w:r>
        <w:t xml:space="preserve"> in</w:t>
      </w:r>
      <w:r>
        <w:t xml:space="preserve"> the Lambda code - The SageMaker endpoint not being in “InService” status - The Lambda function not having the correct execution role (must be LabRole)</w:t>
      </w:r>
    </w:p>
    <w:p w14:paraId="67DC028F" w14:textId="77777777" w:rsidR="008E21AF" w:rsidRDefault="00962D59">
      <w:pPr>
        <w:pStyle w:val="Heading2"/>
      </w:pPr>
      <w:bookmarkStart w:id="16" w:name="timeout"/>
      <w:bookmarkEnd w:id="15"/>
      <w:r>
        <w:t>504 Timeout</w:t>
      </w:r>
    </w:p>
    <w:p w14:paraId="7E5B09F4" w14:textId="77777777" w:rsidR="008E21AF" w:rsidRDefault="00962D59">
      <w:pPr>
        <w:pStyle w:val="FirstParagraph"/>
      </w:pPr>
      <w:r>
        <w:rPr>
          <w:b/>
          <w:bCs/>
        </w:rPr>
        <w:t>Symptom:</w:t>
      </w:r>
      <w:r>
        <w:t xml:space="preserve"> The API returns a 504 status code after a long wait.</w:t>
      </w:r>
    </w:p>
    <w:p w14:paraId="0599C5F6" w14:textId="77777777" w:rsidR="008E21AF" w:rsidRDefault="00962D59">
      <w:pPr>
        <w:pStyle w:val="BodyText"/>
      </w:pPr>
      <w:r>
        <w:rPr>
          <w:b/>
          <w:bCs/>
        </w:rPr>
        <w:t>Fix:</w:t>
      </w:r>
      <w:r>
        <w:t xml:space="preserve"> </w:t>
      </w:r>
      <w:r>
        <w:t xml:space="preserve">The Lambda function is taking too long to respond. API Gateway has a maximum timeout of 29 seconds. In the Lambda console, make sure the function timeout is set to 10 seconds or less (go to </w:t>
      </w:r>
      <w:r>
        <w:rPr>
          <w:b/>
          <w:bCs/>
        </w:rPr>
        <w:t>Configuration</w:t>
      </w:r>
      <w:r>
        <w:t xml:space="preserve"> &gt; </w:t>
      </w:r>
      <w:r>
        <w:rPr>
          <w:b/>
          <w:bCs/>
        </w:rPr>
        <w:t>General configuration</w:t>
      </w:r>
      <w:r>
        <w:t xml:space="preserve"> &gt; </w:t>
      </w:r>
      <w:r>
        <w:rPr>
          <w:b/>
          <w:bCs/>
        </w:rPr>
        <w:t>Edit</w:t>
      </w:r>
      <w:r>
        <w:t>). Also verify that th</w:t>
      </w:r>
      <w:r>
        <w:t>e SageMaker endpoint is in “InService” status (not “Creating” or “Failed”).</w:t>
      </w:r>
    </w:p>
    <w:p w14:paraId="774C2CA1" w14:textId="77777777" w:rsidR="008E21AF" w:rsidRDefault="00962D59">
      <w:pPr>
        <w:pStyle w:val="Heading2"/>
      </w:pPr>
      <w:bookmarkStart w:id="17" w:name="no-results-showing"/>
      <w:bookmarkEnd w:id="16"/>
      <w:r>
        <w:t>No Results Showing</w:t>
      </w:r>
    </w:p>
    <w:p w14:paraId="40591A85" w14:textId="77777777" w:rsidR="008E21AF" w:rsidRDefault="00962D59">
      <w:pPr>
        <w:pStyle w:val="FirstParagraph"/>
      </w:pPr>
      <w:r>
        <w:rPr>
          <w:b/>
          <w:bCs/>
        </w:rPr>
        <w:t>Symptom:</w:t>
      </w:r>
      <w:r>
        <w:t xml:space="preserve"> The dashboard does not display any results after clicking Predict Price.</w:t>
      </w:r>
    </w:p>
    <w:p w14:paraId="355B27E0" w14:textId="77777777" w:rsidR="008E21AF" w:rsidRDefault="00962D59">
      <w:pPr>
        <w:pStyle w:val="BodyText"/>
      </w:pPr>
      <w:r>
        <w:rPr>
          <w:b/>
          <w:bCs/>
        </w:rPr>
        <w:t>Fix:</w:t>
      </w:r>
      <w:r>
        <w:t xml:space="preserve"> Open the browser developer tools by pressing </w:t>
      </w:r>
      <w:r>
        <w:rPr>
          <w:b/>
          <w:bCs/>
        </w:rPr>
        <w:t>F12</w:t>
      </w:r>
      <w:r>
        <w:t xml:space="preserve"> and check the </w:t>
      </w:r>
      <w:r>
        <w:rPr>
          <w:b/>
          <w:bCs/>
        </w:rPr>
        <w:t>Console</w:t>
      </w:r>
      <w:r>
        <w:t xml:space="preserve"> tab</w:t>
      </w:r>
      <w:r>
        <w:t xml:space="preserve"> for error messages. Verify that the API URL you entered is correct and includes the full path (for example, </w:t>
      </w:r>
      <w:r>
        <w:rPr>
          <w:rStyle w:val="VerbatimChar"/>
        </w:rPr>
        <w:t>.../prod/predict</w:t>
      </w:r>
      <w:r>
        <w:t xml:space="preserve"> and not just </w:t>
      </w:r>
      <w:r>
        <w:rPr>
          <w:rStyle w:val="VerbatimChar"/>
        </w:rPr>
        <w:t>.../prod</w:t>
      </w:r>
      <w:r>
        <w:t>).</w:t>
      </w:r>
    </w:p>
    <w:p w14:paraId="051581C3" w14:textId="77777777" w:rsidR="008E21AF" w:rsidRDefault="00962D59">
      <w:pPr>
        <w:pStyle w:val="Heading2"/>
      </w:pPr>
      <w:bookmarkStart w:id="18" w:name="mixed-content-error"/>
      <w:bookmarkEnd w:id="17"/>
      <w:r>
        <w:t>Mixed Content Error</w:t>
      </w:r>
    </w:p>
    <w:p w14:paraId="251FD0F6" w14:textId="77777777" w:rsidR="008E21AF" w:rsidRDefault="00962D59">
      <w:pPr>
        <w:pStyle w:val="FirstParagraph"/>
      </w:pPr>
      <w:r>
        <w:rPr>
          <w:b/>
          <w:bCs/>
        </w:rPr>
        <w:t>Symptom:</w:t>
      </w:r>
      <w:r>
        <w:t xml:space="preserve"> The browser console shows a “mixed content” error.</w:t>
      </w:r>
    </w:p>
    <w:p w14:paraId="50A02CE8" w14:textId="77777777" w:rsidR="008E21AF" w:rsidRDefault="00962D59">
      <w:pPr>
        <w:pStyle w:val="BodyText"/>
      </w:pPr>
      <w:r>
        <w:rPr>
          <w:b/>
          <w:bCs/>
        </w:rPr>
        <w:t>Fix:</w:t>
      </w:r>
      <w:r>
        <w:t xml:space="preserve"> This happens if your </w:t>
      </w:r>
      <w:r>
        <w:t xml:space="preserve">dashboard URL starts with </w:t>
      </w:r>
      <w:r>
        <w:rPr>
          <w:rStyle w:val="VerbatimChar"/>
        </w:rPr>
        <w:t>https://</w:t>
      </w:r>
      <w:r>
        <w:t xml:space="preserve"> but your API URL starts with </w:t>
      </w:r>
      <w:r>
        <w:rPr>
          <w:rStyle w:val="VerbatimChar"/>
        </w:rPr>
        <w:t>http://</w:t>
      </w:r>
      <w:r>
        <w:t xml:space="preserve">. API Gateway URLs should always use HTTPS. Verify that your Invoke URL begins with </w:t>
      </w:r>
      <w:r>
        <w:rPr>
          <w:rStyle w:val="VerbatimChar"/>
        </w:rPr>
        <w:t>https://</w:t>
      </w:r>
      <w:r>
        <w:t>.</w:t>
      </w:r>
    </w:p>
    <w:p w14:paraId="2BE79B52" w14:textId="77777777" w:rsidR="008E21AF" w:rsidRDefault="00962D59">
      <w:r>
        <w:pict w14:anchorId="7E674065">
          <v:rect id="_x0000_i1034" style="width:0;height:1.5pt" o:hralign="center" o:hrstd="t" o:hr="t"/>
        </w:pict>
      </w:r>
    </w:p>
    <w:p w14:paraId="6F3E66DD" w14:textId="77777777" w:rsidR="008E21AF" w:rsidRDefault="00962D59">
      <w:pPr>
        <w:pStyle w:val="Heading1"/>
      </w:pPr>
      <w:bookmarkStart w:id="19" w:name="cost-warning"/>
      <w:bookmarkEnd w:id="12"/>
      <w:bookmarkEnd w:id="18"/>
      <w:r>
        <w:t>Cost Warning</w:t>
      </w:r>
    </w:p>
    <w:p w14:paraId="47FD1077" w14:textId="77777777" w:rsidR="008E21AF" w:rsidRDefault="00962D59">
      <w:pPr>
        <w:pStyle w:val="FirstParagraph"/>
      </w:pPr>
      <w:r>
        <w:rPr>
          <w:b/>
          <w:bCs/>
        </w:rPr>
        <w:t>IMPORTANT:</w:t>
      </w:r>
      <w:r>
        <w:t xml:space="preserve"> API Gateway has a generous free tier (1 million API calls per mon</w:t>
      </w:r>
      <w:r>
        <w:t>th for the first 12 months). The API Gateway itself will not significantly impact your budget.</w:t>
      </w:r>
    </w:p>
    <w:p w14:paraId="526D7986" w14:textId="77777777" w:rsidR="008E21AF" w:rsidRDefault="00962D59">
      <w:pPr>
        <w:pStyle w:val="BodyText"/>
      </w:pPr>
      <w:r>
        <w:t xml:space="preserve">However, your </w:t>
      </w:r>
      <w:r>
        <w:rPr>
          <w:b/>
          <w:bCs/>
        </w:rPr>
        <w:t>SageMaker endpoint is billed by the hour</w:t>
      </w:r>
      <w:r>
        <w:t xml:space="preserve"> (approximately $0.05 to $0.10 per hour). Remember to delete your SageMaker endpoint when you are finished </w:t>
      </w:r>
      <w:r>
        <w:t xml:space="preserve">testing. You can delete the endpoint from the SageMaker console under </w:t>
      </w:r>
      <w:r>
        <w:rPr>
          <w:b/>
          <w:bCs/>
        </w:rPr>
        <w:t>Inference</w:t>
      </w:r>
      <w:r>
        <w:t xml:space="preserve"> &gt; </w:t>
      </w:r>
      <w:r>
        <w:rPr>
          <w:b/>
          <w:bCs/>
        </w:rPr>
        <w:t>Endpoints</w:t>
      </w:r>
      <w:r>
        <w:t>.</w:t>
      </w:r>
    </w:p>
    <w:p w14:paraId="4CDBF0C8" w14:textId="77777777" w:rsidR="008E21AF" w:rsidRDefault="00962D59">
      <w:pPr>
        <w:pStyle w:val="BodyText"/>
      </w:pPr>
      <w:r>
        <w:rPr>
          <w:b/>
          <w:bCs/>
        </w:rPr>
        <w:t>LEARNER LAB BUDGET WARNING:</w:t>
      </w:r>
      <w:r>
        <w:t xml:space="preserve"> If you exceed your Learner Lab budget, your lab account will be disabled and all progress and resources will be permanently lost. SageM</w:t>
      </w:r>
      <w:r>
        <w:t>aker endpoints are one of the most common causes of unexpected budget consumption. Delete your endpoint as soon as you are done testing.</w:t>
      </w:r>
    </w:p>
    <w:p w14:paraId="2CB10019" w14:textId="77777777" w:rsidR="008E21AF" w:rsidRDefault="00962D59">
      <w:pPr>
        <w:pStyle w:val="BodyText"/>
      </w:pPr>
      <w:r>
        <w:lastRenderedPageBreak/>
        <w:t>The Lambda function and API Gateway do not incur meaningful charges when idle. You do not need to delete them to save m</w:t>
      </w:r>
      <w:r>
        <w:t>oney.</w:t>
      </w:r>
      <w:bookmarkEnd w:id="19"/>
    </w:p>
    <w:sectPr w:rsidR="008E21A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9A7DE" w14:textId="77777777" w:rsidR="00962D59" w:rsidRDefault="00962D59">
      <w:pPr>
        <w:spacing w:after="0" w:line="240" w:lineRule="auto"/>
      </w:pPr>
      <w:r>
        <w:separator/>
      </w:r>
    </w:p>
  </w:endnote>
  <w:endnote w:type="continuationSeparator" w:id="0">
    <w:p w14:paraId="74FF987E" w14:textId="77777777" w:rsidR="00962D59" w:rsidRDefault="00962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63830" w14:textId="77777777" w:rsidR="00962D59" w:rsidRDefault="00962D59">
      <w:r>
        <w:separator/>
      </w:r>
    </w:p>
  </w:footnote>
  <w:footnote w:type="continuationSeparator" w:id="0">
    <w:p w14:paraId="7B01878D" w14:textId="77777777" w:rsidR="00962D59" w:rsidRDefault="00962D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15427E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D92D76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C28766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E21AF"/>
    <w:rsid w:val="008E21AF"/>
    <w:rsid w:val="00962D59"/>
    <w:rsid w:val="00EF2BC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3E62C"/>
  <w15:docId w15:val="{896E5F87-97D7-42B9-892C-9235D5DBF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2BC7"/>
  </w:style>
  <w:style w:type="paragraph" w:styleId="Heading1">
    <w:name w:val="heading 1"/>
    <w:basedOn w:val="Normal"/>
    <w:next w:val="Normal"/>
    <w:link w:val="Heading1Char"/>
    <w:uiPriority w:val="9"/>
    <w:qFormat/>
    <w:rsid w:val="00EF2BC7"/>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EF2BC7"/>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EF2BC7"/>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EF2BC7"/>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unhideWhenUsed/>
    <w:qFormat/>
    <w:rsid w:val="00EF2BC7"/>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unhideWhenUsed/>
    <w:qFormat/>
    <w:rsid w:val="00EF2BC7"/>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unhideWhenUsed/>
    <w:qFormat/>
    <w:rsid w:val="00EF2BC7"/>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unhideWhenUsed/>
    <w:qFormat/>
    <w:rsid w:val="00EF2BC7"/>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unhideWhenUsed/>
    <w:qFormat/>
    <w:rsid w:val="00EF2BC7"/>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EF2BC7"/>
    <w:pPr>
      <w:spacing w:after="0" w:line="204" w:lineRule="auto"/>
      <w:contextualSpacing/>
    </w:pPr>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EF2BC7"/>
    <w:pPr>
      <w:numPr>
        <w:ilvl w:val="1"/>
      </w:numPr>
      <w:spacing w:after="240" w:line="240" w:lineRule="auto"/>
    </w:pPr>
    <w:rPr>
      <w:rFonts w:asciiTheme="majorHAnsi" w:eastAsiaTheme="majorEastAsia" w:hAnsiTheme="majorHAnsi" w:cstheme="majorBidi"/>
      <w:color w:val="4F81BD" w:themeColor="accent1"/>
      <w:sz w:val="28"/>
      <w:szCs w:val="28"/>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color w:val="345A8A"/>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EF2BC7"/>
    <w:pPr>
      <w:spacing w:line="240" w:lineRule="auto"/>
    </w:pPr>
    <w:rPr>
      <w:b/>
      <w:bCs/>
      <w:smallCaps/>
      <w:color w:val="1F497D" w:themeColor="text2"/>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smallCaps/>
      <w:color w:val="1F497D" w:themeColor="text2"/>
    </w:rPr>
  </w:style>
  <w:style w:type="character" w:customStyle="1" w:styleId="VerbatimChar">
    <w:name w:val="Verbatim Char"/>
    <w:basedOn w:val="CaptionChar"/>
    <w:link w:val="SourceCode"/>
    <w:rPr>
      <w:rFonts w:ascii="Consolas" w:hAnsi="Consolas"/>
      <w:b/>
      <w:bCs/>
      <w:smallCaps/>
      <w:color w:val="1F497D" w:themeColor="text2"/>
      <w:sz w:val="22"/>
    </w:rPr>
  </w:style>
  <w:style w:type="character" w:customStyle="1" w:styleId="SectionNumber">
    <w:name w:val="Section Number"/>
    <w:basedOn w:val="CaptionChar"/>
    <w:rPr>
      <w:b/>
      <w:bCs/>
      <w:smallCaps/>
      <w:color w:val="1F497D" w:themeColor="text2"/>
    </w:rPr>
  </w:style>
  <w:style w:type="character" w:styleId="FootnoteReference">
    <w:name w:val="footnote reference"/>
    <w:basedOn w:val="CaptionChar"/>
    <w:rPr>
      <w:b/>
      <w:bCs/>
      <w:smallCaps/>
      <w:color w:val="1F497D" w:themeColor="text2"/>
      <w:vertAlign w:val="superscript"/>
    </w:rPr>
  </w:style>
  <w:style w:type="character" w:styleId="Hyperlink">
    <w:name w:val="Hyperlink"/>
    <w:basedOn w:val="CaptionChar"/>
    <w:rPr>
      <w:b/>
      <w:bCs/>
      <w:smallCaps/>
      <w:color w:val="4F81BD" w:themeColor="accent1"/>
    </w:rPr>
  </w:style>
  <w:style w:type="paragraph" w:styleId="TOCHeading">
    <w:name w:val="TOC Heading"/>
    <w:basedOn w:val="Heading1"/>
    <w:next w:val="Normal"/>
    <w:uiPriority w:val="39"/>
    <w:unhideWhenUsed/>
    <w:qFormat/>
    <w:rsid w:val="00EF2BC7"/>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smallCaps/>
      <w:color w:val="007020"/>
      <w:sz w:val="22"/>
    </w:rPr>
  </w:style>
  <w:style w:type="character" w:customStyle="1" w:styleId="DataTypeTok">
    <w:name w:val="DataTypeTok"/>
    <w:basedOn w:val="VerbatimChar"/>
    <w:rPr>
      <w:rFonts w:ascii="Consolas" w:hAnsi="Consolas"/>
      <w:b/>
      <w:bCs/>
      <w:smallCaps/>
      <w:color w:val="902000"/>
      <w:sz w:val="22"/>
    </w:rPr>
  </w:style>
  <w:style w:type="character" w:customStyle="1" w:styleId="DecValTok">
    <w:name w:val="DecValTok"/>
    <w:basedOn w:val="VerbatimChar"/>
    <w:rPr>
      <w:rFonts w:ascii="Consolas" w:hAnsi="Consolas"/>
      <w:b/>
      <w:bCs/>
      <w:smallCaps/>
      <w:color w:val="40A070"/>
      <w:sz w:val="22"/>
    </w:rPr>
  </w:style>
  <w:style w:type="character" w:customStyle="1" w:styleId="BaseNTok">
    <w:name w:val="BaseNTok"/>
    <w:basedOn w:val="VerbatimChar"/>
    <w:rPr>
      <w:rFonts w:ascii="Consolas" w:hAnsi="Consolas"/>
      <w:b/>
      <w:bCs/>
      <w:smallCaps/>
      <w:color w:val="40A070"/>
      <w:sz w:val="22"/>
    </w:rPr>
  </w:style>
  <w:style w:type="character" w:customStyle="1" w:styleId="FloatTok">
    <w:name w:val="FloatTok"/>
    <w:basedOn w:val="VerbatimChar"/>
    <w:rPr>
      <w:rFonts w:ascii="Consolas" w:hAnsi="Consolas"/>
      <w:b/>
      <w:bCs/>
      <w:smallCaps/>
      <w:color w:val="40A070"/>
      <w:sz w:val="22"/>
    </w:rPr>
  </w:style>
  <w:style w:type="character" w:customStyle="1" w:styleId="ConstantTok">
    <w:name w:val="ConstantTok"/>
    <w:basedOn w:val="VerbatimChar"/>
    <w:rPr>
      <w:rFonts w:ascii="Consolas" w:hAnsi="Consolas"/>
      <w:b/>
      <w:bCs/>
      <w:smallCaps/>
      <w:color w:val="880000"/>
      <w:sz w:val="22"/>
    </w:rPr>
  </w:style>
  <w:style w:type="character" w:customStyle="1" w:styleId="CharTok">
    <w:name w:val="CharTok"/>
    <w:basedOn w:val="VerbatimChar"/>
    <w:rPr>
      <w:rFonts w:ascii="Consolas" w:hAnsi="Consolas"/>
      <w:b/>
      <w:bCs/>
      <w:smallCaps/>
      <w:color w:val="4070A0"/>
      <w:sz w:val="22"/>
    </w:rPr>
  </w:style>
  <w:style w:type="character" w:customStyle="1" w:styleId="SpecialCharTok">
    <w:name w:val="SpecialCharTok"/>
    <w:basedOn w:val="VerbatimChar"/>
    <w:rPr>
      <w:rFonts w:ascii="Consolas" w:hAnsi="Consolas"/>
      <w:b/>
      <w:bCs/>
      <w:smallCaps/>
      <w:color w:val="4070A0"/>
      <w:sz w:val="22"/>
    </w:rPr>
  </w:style>
  <w:style w:type="character" w:customStyle="1" w:styleId="StringTok">
    <w:name w:val="StringTok"/>
    <w:basedOn w:val="VerbatimChar"/>
    <w:rPr>
      <w:rFonts w:ascii="Consolas" w:hAnsi="Consolas"/>
      <w:b/>
      <w:bCs/>
      <w:smallCaps/>
      <w:color w:val="4070A0"/>
      <w:sz w:val="22"/>
    </w:rPr>
  </w:style>
  <w:style w:type="character" w:customStyle="1" w:styleId="VerbatimStringTok">
    <w:name w:val="VerbatimStringTok"/>
    <w:basedOn w:val="VerbatimChar"/>
    <w:rPr>
      <w:rFonts w:ascii="Consolas" w:hAnsi="Consolas"/>
      <w:b/>
      <w:bCs/>
      <w:smallCaps/>
      <w:color w:val="4070A0"/>
      <w:sz w:val="22"/>
    </w:rPr>
  </w:style>
  <w:style w:type="character" w:customStyle="1" w:styleId="SpecialStringTok">
    <w:name w:val="SpecialStringTok"/>
    <w:basedOn w:val="VerbatimChar"/>
    <w:rPr>
      <w:rFonts w:ascii="Consolas" w:hAnsi="Consolas"/>
      <w:b/>
      <w:bCs/>
      <w:smallCaps/>
      <w:color w:val="BB6688"/>
      <w:sz w:val="22"/>
    </w:rPr>
  </w:style>
  <w:style w:type="character" w:customStyle="1" w:styleId="ImportTok">
    <w:name w:val="ImportTok"/>
    <w:basedOn w:val="VerbatimChar"/>
    <w:rPr>
      <w:rFonts w:ascii="Consolas" w:hAnsi="Consolas"/>
      <w:b w:val="0"/>
      <w:bCs/>
      <w:smallCaps/>
      <w:color w:val="008000"/>
      <w:sz w:val="22"/>
    </w:rPr>
  </w:style>
  <w:style w:type="character" w:customStyle="1" w:styleId="CommentTok">
    <w:name w:val="CommentTok"/>
    <w:basedOn w:val="VerbatimChar"/>
    <w:rPr>
      <w:rFonts w:ascii="Consolas" w:hAnsi="Consolas"/>
      <w:b/>
      <w:bCs/>
      <w:i/>
      <w:smallCaps/>
      <w:color w:val="60A0B0"/>
      <w:sz w:val="22"/>
    </w:rPr>
  </w:style>
  <w:style w:type="character" w:customStyle="1" w:styleId="DocumentationTok">
    <w:name w:val="DocumentationTok"/>
    <w:basedOn w:val="VerbatimChar"/>
    <w:rPr>
      <w:rFonts w:ascii="Consolas" w:hAnsi="Consolas"/>
      <w:b/>
      <w:bCs/>
      <w:i/>
      <w:smallCaps/>
      <w:color w:val="BA2121"/>
      <w:sz w:val="22"/>
    </w:rPr>
  </w:style>
  <w:style w:type="character" w:customStyle="1" w:styleId="AnnotationTok">
    <w:name w:val="AnnotationTok"/>
    <w:basedOn w:val="VerbatimChar"/>
    <w:rPr>
      <w:rFonts w:ascii="Consolas" w:hAnsi="Consolas"/>
      <w:b w:val="0"/>
      <w:bCs/>
      <w:i/>
      <w:smallCaps/>
      <w:color w:val="60A0B0"/>
      <w:sz w:val="22"/>
    </w:rPr>
  </w:style>
  <w:style w:type="character" w:customStyle="1" w:styleId="CommentVarTok">
    <w:name w:val="CommentVarTok"/>
    <w:basedOn w:val="VerbatimChar"/>
    <w:rPr>
      <w:rFonts w:ascii="Consolas" w:hAnsi="Consolas"/>
      <w:b w:val="0"/>
      <w:bCs/>
      <w:i/>
      <w:smallCaps/>
      <w:color w:val="60A0B0"/>
      <w:sz w:val="22"/>
    </w:rPr>
  </w:style>
  <w:style w:type="character" w:customStyle="1" w:styleId="OtherTok">
    <w:name w:val="OtherTok"/>
    <w:basedOn w:val="VerbatimChar"/>
    <w:rPr>
      <w:rFonts w:ascii="Consolas" w:hAnsi="Consolas"/>
      <w:b/>
      <w:bCs/>
      <w:smallCaps/>
      <w:color w:val="007020"/>
      <w:sz w:val="22"/>
    </w:rPr>
  </w:style>
  <w:style w:type="character" w:customStyle="1" w:styleId="FunctionTok">
    <w:name w:val="FunctionTok"/>
    <w:basedOn w:val="VerbatimChar"/>
    <w:rPr>
      <w:rFonts w:ascii="Consolas" w:hAnsi="Consolas"/>
      <w:b/>
      <w:bCs/>
      <w:smallCaps/>
      <w:color w:val="06287E"/>
      <w:sz w:val="22"/>
    </w:rPr>
  </w:style>
  <w:style w:type="character" w:customStyle="1" w:styleId="VariableTok">
    <w:name w:val="VariableTok"/>
    <w:basedOn w:val="VerbatimChar"/>
    <w:rPr>
      <w:rFonts w:ascii="Consolas" w:hAnsi="Consolas"/>
      <w:b/>
      <w:bCs/>
      <w:smallCaps/>
      <w:color w:val="19177C"/>
      <w:sz w:val="22"/>
    </w:rPr>
  </w:style>
  <w:style w:type="character" w:customStyle="1" w:styleId="ControlFlowTok">
    <w:name w:val="ControlFlowTok"/>
    <w:basedOn w:val="VerbatimChar"/>
    <w:rPr>
      <w:rFonts w:ascii="Consolas" w:hAnsi="Consolas"/>
      <w:b w:val="0"/>
      <w:bCs/>
      <w:smallCaps/>
      <w:color w:val="007020"/>
      <w:sz w:val="22"/>
    </w:rPr>
  </w:style>
  <w:style w:type="character" w:customStyle="1" w:styleId="OperatorTok">
    <w:name w:val="OperatorTok"/>
    <w:basedOn w:val="VerbatimChar"/>
    <w:rPr>
      <w:rFonts w:ascii="Consolas" w:hAnsi="Consolas"/>
      <w:b/>
      <w:bCs/>
      <w:smallCaps/>
      <w:color w:val="666666"/>
      <w:sz w:val="22"/>
    </w:rPr>
  </w:style>
  <w:style w:type="character" w:customStyle="1" w:styleId="BuiltInTok">
    <w:name w:val="BuiltInTok"/>
    <w:basedOn w:val="VerbatimChar"/>
    <w:rPr>
      <w:rFonts w:ascii="Consolas" w:hAnsi="Consolas"/>
      <w:b/>
      <w:bCs/>
      <w:smallCaps/>
      <w:color w:val="008000"/>
      <w:sz w:val="22"/>
    </w:rPr>
  </w:style>
  <w:style w:type="character" w:customStyle="1" w:styleId="ExtensionTok">
    <w:name w:val="ExtensionTok"/>
    <w:basedOn w:val="VerbatimChar"/>
    <w:rPr>
      <w:rFonts w:ascii="Consolas" w:hAnsi="Consolas"/>
      <w:b/>
      <w:bCs/>
      <w:smallCaps/>
      <w:color w:val="1F497D" w:themeColor="text2"/>
      <w:sz w:val="22"/>
    </w:rPr>
  </w:style>
  <w:style w:type="character" w:customStyle="1" w:styleId="PreprocessorTok">
    <w:name w:val="PreprocessorTok"/>
    <w:basedOn w:val="VerbatimChar"/>
    <w:rPr>
      <w:rFonts w:ascii="Consolas" w:hAnsi="Consolas"/>
      <w:b/>
      <w:bCs/>
      <w:smallCaps/>
      <w:color w:val="BC7A00"/>
      <w:sz w:val="22"/>
    </w:rPr>
  </w:style>
  <w:style w:type="character" w:customStyle="1" w:styleId="AttributeTok">
    <w:name w:val="AttributeTok"/>
    <w:basedOn w:val="VerbatimChar"/>
    <w:rPr>
      <w:rFonts w:ascii="Consolas" w:hAnsi="Consolas"/>
      <w:b/>
      <w:bCs/>
      <w:smallCaps/>
      <w:color w:val="7D9029"/>
      <w:sz w:val="22"/>
    </w:rPr>
  </w:style>
  <w:style w:type="character" w:customStyle="1" w:styleId="RegionMarkerTok">
    <w:name w:val="RegionMarkerTok"/>
    <w:basedOn w:val="VerbatimChar"/>
    <w:rPr>
      <w:rFonts w:ascii="Consolas" w:hAnsi="Consolas"/>
      <w:b/>
      <w:bCs/>
      <w:smallCaps/>
      <w:color w:val="1F497D" w:themeColor="text2"/>
      <w:sz w:val="22"/>
    </w:rPr>
  </w:style>
  <w:style w:type="character" w:customStyle="1" w:styleId="InformationTok">
    <w:name w:val="InformationTok"/>
    <w:basedOn w:val="VerbatimChar"/>
    <w:rPr>
      <w:rFonts w:ascii="Consolas" w:hAnsi="Consolas"/>
      <w:b w:val="0"/>
      <w:bCs/>
      <w:i/>
      <w:smallCaps/>
      <w:color w:val="60A0B0"/>
      <w:sz w:val="22"/>
    </w:rPr>
  </w:style>
  <w:style w:type="character" w:customStyle="1" w:styleId="WarningTok">
    <w:name w:val="WarningTok"/>
    <w:basedOn w:val="VerbatimChar"/>
    <w:rPr>
      <w:rFonts w:ascii="Consolas" w:hAnsi="Consolas"/>
      <w:b w:val="0"/>
      <w:bCs/>
      <w:i/>
      <w:smallCaps/>
      <w:color w:val="60A0B0"/>
      <w:sz w:val="22"/>
    </w:rPr>
  </w:style>
  <w:style w:type="character" w:customStyle="1" w:styleId="AlertTok">
    <w:name w:val="AlertTok"/>
    <w:basedOn w:val="VerbatimChar"/>
    <w:rPr>
      <w:rFonts w:ascii="Consolas" w:hAnsi="Consolas"/>
      <w:b w:val="0"/>
      <w:bCs/>
      <w:smallCaps/>
      <w:color w:val="FF0000"/>
      <w:sz w:val="22"/>
    </w:rPr>
  </w:style>
  <w:style w:type="character" w:customStyle="1" w:styleId="ErrorTok">
    <w:name w:val="ErrorTok"/>
    <w:basedOn w:val="VerbatimChar"/>
    <w:rPr>
      <w:rFonts w:ascii="Consolas" w:hAnsi="Consolas"/>
      <w:b w:val="0"/>
      <w:bCs/>
      <w:smallCaps/>
      <w:color w:val="FF0000"/>
      <w:sz w:val="22"/>
    </w:rPr>
  </w:style>
  <w:style w:type="character" w:customStyle="1" w:styleId="NormalTok">
    <w:name w:val="NormalTok"/>
    <w:basedOn w:val="VerbatimChar"/>
    <w:rPr>
      <w:rFonts w:ascii="Consolas" w:hAnsi="Consolas"/>
      <w:b/>
      <w:bCs/>
      <w:smallCaps/>
      <w:color w:val="1F497D" w:themeColor="text2"/>
      <w:sz w:val="22"/>
    </w:rPr>
  </w:style>
  <w:style w:type="character" w:customStyle="1" w:styleId="Heading1Char">
    <w:name w:val="Heading 1 Char"/>
    <w:basedOn w:val="DefaultParagraphFont"/>
    <w:link w:val="Heading1"/>
    <w:uiPriority w:val="9"/>
    <w:rsid w:val="00EF2BC7"/>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EF2BC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EF2BC7"/>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EF2BC7"/>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rsid w:val="00EF2BC7"/>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rsid w:val="00EF2BC7"/>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rsid w:val="00EF2BC7"/>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rsid w:val="00EF2BC7"/>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rsid w:val="00EF2BC7"/>
    <w:rPr>
      <w:rFonts w:asciiTheme="majorHAnsi" w:eastAsiaTheme="majorEastAsia" w:hAnsiTheme="majorHAnsi" w:cstheme="majorBidi"/>
      <w:i/>
      <w:iCs/>
      <w:color w:val="244061" w:themeColor="accent1" w:themeShade="80"/>
    </w:rPr>
  </w:style>
  <w:style w:type="character" w:customStyle="1" w:styleId="TitleChar">
    <w:name w:val="Title Char"/>
    <w:basedOn w:val="DefaultParagraphFont"/>
    <w:link w:val="Title"/>
    <w:uiPriority w:val="10"/>
    <w:rsid w:val="00EF2BC7"/>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rsid w:val="00EF2BC7"/>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EF2BC7"/>
    <w:rPr>
      <w:b/>
      <w:bCs/>
    </w:rPr>
  </w:style>
  <w:style w:type="character" w:styleId="Emphasis">
    <w:name w:val="Emphasis"/>
    <w:basedOn w:val="DefaultParagraphFont"/>
    <w:uiPriority w:val="20"/>
    <w:qFormat/>
    <w:rsid w:val="00EF2BC7"/>
    <w:rPr>
      <w:i/>
      <w:iCs/>
    </w:rPr>
  </w:style>
  <w:style w:type="paragraph" w:styleId="NoSpacing">
    <w:name w:val="No Spacing"/>
    <w:uiPriority w:val="1"/>
    <w:qFormat/>
    <w:rsid w:val="00EF2BC7"/>
    <w:pPr>
      <w:spacing w:after="0" w:line="240" w:lineRule="auto"/>
    </w:pPr>
  </w:style>
  <w:style w:type="paragraph" w:styleId="Quote">
    <w:name w:val="Quote"/>
    <w:basedOn w:val="Normal"/>
    <w:next w:val="Normal"/>
    <w:link w:val="QuoteChar"/>
    <w:uiPriority w:val="29"/>
    <w:qFormat/>
    <w:rsid w:val="00EF2BC7"/>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EF2BC7"/>
    <w:rPr>
      <w:color w:val="1F497D" w:themeColor="text2"/>
      <w:sz w:val="24"/>
      <w:szCs w:val="24"/>
    </w:rPr>
  </w:style>
  <w:style w:type="paragraph" w:styleId="IntenseQuote">
    <w:name w:val="Intense Quote"/>
    <w:basedOn w:val="Normal"/>
    <w:next w:val="Normal"/>
    <w:link w:val="IntenseQuoteChar"/>
    <w:uiPriority w:val="30"/>
    <w:qFormat/>
    <w:rsid w:val="00EF2BC7"/>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EF2BC7"/>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EF2BC7"/>
    <w:rPr>
      <w:i/>
      <w:iCs/>
      <w:color w:val="595959" w:themeColor="text1" w:themeTint="A6"/>
    </w:rPr>
  </w:style>
  <w:style w:type="character" w:styleId="IntenseEmphasis">
    <w:name w:val="Intense Emphasis"/>
    <w:basedOn w:val="DefaultParagraphFont"/>
    <w:uiPriority w:val="21"/>
    <w:qFormat/>
    <w:rsid w:val="00EF2BC7"/>
    <w:rPr>
      <w:b/>
      <w:bCs/>
      <w:i/>
      <w:iCs/>
    </w:rPr>
  </w:style>
  <w:style w:type="character" w:styleId="SubtleReference">
    <w:name w:val="Subtle Reference"/>
    <w:basedOn w:val="DefaultParagraphFont"/>
    <w:uiPriority w:val="31"/>
    <w:qFormat/>
    <w:rsid w:val="00EF2BC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EF2BC7"/>
    <w:rPr>
      <w:b/>
      <w:bCs/>
      <w:smallCaps/>
      <w:color w:val="1F497D" w:themeColor="text2"/>
      <w:u w:val="single"/>
    </w:rPr>
  </w:style>
  <w:style w:type="character" w:styleId="BookTitle">
    <w:name w:val="Book Title"/>
    <w:basedOn w:val="DefaultParagraphFont"/>
    <w:uiPriority w:val="33"/>
    <w:qFormat/>
    <w:rsid w:val="00EF2BC7"/>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1355</Words>
  <Characters>7729</Characters>
  <Application>Microsoft Office Word</Application>
  <DocSecurity>0</DocSecurity>
  <Lines>64</Lines>
  <Paragraphs>18</Paragraphs>
  <ScaleCrop>false</ScaleCrop>
  <Company>Smith School of Business - Queen's University</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Shaun Cahill</cp:lastModifiedBy>
  <cp:revision>2</cp:revision>
  <dcterms:created xsi:type="dcterms:W3CDTF">2026-02-26T14:41:00Z</dcterms:created>
  <dcterms:modified xsi:type="dcterms:W3CDTF">2026-03-02T11:37:00Z</dcterms:modified>
</cp:coreProperties>
</file>