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Dynamic Dark Energy from an Evolving Availability Reservoir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Solvency Field Theory (SFT) unified arXiv note — hazard exit + DESI posterior matching + two‑channel closure + internal bandwidth motivation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1"/>
          <w:szCs w:val="21"/>
          <w:rtl w:val="0"/>
        </w:rPr>
        <w:t xml:space="preserve">Author: Shaun Fosmark (with AI collaborator)</w:t>
        <w:br w:type="textWrapping"/>
        <w:t xml:space="preserve">Date: 2026-03-09</w:t>
        <w:br w:type="textWrapping"/>
        <w:t xml:space="preserve">Status: Preprint-ready note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note is a complete, self-contained presentation of the Solvency Field Theory (SFT) pipeline and its latest closure breakthrough. It supersedes prior incremental versions by (i) formalizing the hazard-exit ledger, (ii) documenting the DESI DR2/Y3 chain scoring method, (iii) replacing the constant closure α with an evolving two-channel availability reservoir U(z), and (iv) providing ablation and invariance checks that isolate the essential mechanism driving dynamical dark energy behavior.</w:t>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We propose a minimal emergent framework (Solvency Field Theory, SFT) that links cosmic acceleration to thermodynamic bookkeeping under a solvency constraint. A stable stock-and-hazard exit law replaces earlier shift-copy dropouts: dS_stock/dt = Ṡ_in − ΞH(z)S_stock, where Ξ is an effective exit strength. We combine IllustrisTNG (TNG300) telemetry as an income proxy with DESI DR2/Y3 Cobaya chains to score model predictions in the CPL plane (w0, wa) via a weighted KDE. Prior versions matched the DESI posteriors using a constant normalization α; here we eliminate this constant by introducing an evolving availability reservoir U(z) with a Goldilocks hump (fuel dominated) and a late-time geometric sustain channel (geometry dominated), smoothly gated by Γ(z). For time-varying U, internal consistency requires I_total=∫U·s_stock dt and a numerator ṡ_total=U·ṡ_stock+U̇·s_stock. We theoretically ground this geometric channel in the thermodynamic processing limits of spacetime (the Margolus-Levitin bound) and local gravitational bandwidth saturation. The empirically required U̇ term physically represents the 'Cosmic Echo'—the necessary expansion of the geometric spatial ledger to prevent a universal thermodynamic time-freeze as baryonic fuel engines fail. With this closure, best-fit points land in the DESI-favored quadrant (w0&gt;−1, wa&lt;0) for DESY5SN(zmin0.1), Pantheon+, and Union3 and achieve high KDE scores. Ablation tests show removing the U̇ term collapses the posterior score by tens of log-units (and hundreds for inconsistent numerators), and a scale-invariance test confirms that the absolute amplitude of U(z) is a gauge under the consistent formulation.</w:t>
      </w:r>
    </w:p>
    <w:p w:rsidR="00000000" w:rsidDel="00000000" w:rsidP="00000000" w:rsidRDefault="00000000" w:rsidRPr="00000000" w14:paraId="00000007">
      <w:pPr>
        <w:pStyle w:val="Heading1"/>
        <w:rPr/>
      </w:pPr>
      <w:r w:rsidDel="00000000" w:rsidR="00000000" w:rsidRPr="00000000">
        <w:rPr>
          <w:rtl w:val="0"/>
        </w:rPr>
        <w:t xml:space="preserve">1. Rules of construction</w:t>
      </w:r>
    </w:p>
    <w:p w:rsidR="00000000" w:rsidDel="00000000" w:rsidP="00000000" w:rsidRDefault="00000000" w:rsidRPr="00000000" w14:paraId="00000008">
      <w:pPr>
        <w:rPr/>
      </w:pPr>
      <w:r w:rsidDel="00000000" w:rsidR="00000000" w:rsidRPr="00000000">
        <w:rPr>
          <w:rtl w:val="0"/>
        </w:rPr>
        <w:t xml:space="preserve">We enforce: (i) no new particles; (ii) prefer emergent/inevitable mechanisms; (iii) clearly separate derived relations from closures/calibrations.</w:t>
      </w:r>
    </w:p>
    <w:p w:rsidR="00000000" w:rsidDel="00000000" w:rsidP="00000000" w:rsidRDefault="00000000" w:rsidRPr="00000000" w14:paraId="00000009">
      <w:pPr>
        <w:pStyle w:val="Heading1"/>
        <w:rPr/>
      </w:pPr>
      <w:r w:rsidDel="00000000" w:rsidR="00000000" w:rsidRPr="00000000">
        <w:rPr>
          <w:rtl w:val="0"/>
        </w:rPr>
        <w:t xml:space="preserve">2. SFT spine: mapping ledger dynamics to w(t) (derived)</w:t>
      </w:r>
    </w:p>
    <w:p w:rsidR="00000000" w:rsidDel="00000000" w:rsidP="00000000" w:rsidRDefault="00000000" w:rsidRPr="00000000" w14:paraId="0000000A">
      <w:pPr>
        <w:rPr/>
      </w:pPr>
      <w:r w:rsidDel="00000000" w:rsidR="00000000" w:rsidRPr="00000000">
        <w:rPr>
          <w:rtl w:val="0"/>
        </w:rPr>
        <w:t xml:space="preserve">We use the SFT equation-of-state mapping:</w:t>
      </w:r>
    </w:p>
    <w:p w:rsidR="00000000" w:rsidDel="00000000" w:rsidP="00000000" w:rsidRDefault="00000000" w:rsidRPr="00000000" w14:paraId="0000000B">
      <w:pPr>
        <w:pBdr>
          <w:top w:color="000000" w:space="2" w:sz="8" w:val="single"/>
          <w:left w:color="000000" w:space="2" w:sz="8" w:val="single"/>
          <w:bottom w:color="000000" w:space="2" w:sz="8" w:val="single"/>
          <w:right w:color="000000" w:space="2" w:sz="8" w:val="single"/>
        </w:pBdr>
        <w:rPr/>
      </w:pPr>
      <w:r w:rsidDel="00000000" w:rsidR="00000000" w:rsidRPr="00000000">
        <w:rPr>
          <w:rFonts w:ascii="Consolas" w:cs="Consolas" w:eastAsia="Consolas" w:hAnsi="Consolas"/>
          <w:sz w:val="21"/>
          <w:szCs w:val="21"/>
          <w:rtl w:val="0"/>
        </w:rPr>
        <w:t xml:space="preserve">I(t) = ∫^t S_total(t′) dt′</w:t>
        <w:br w:type="textWrapping"/>
        <w:t xml:space="preserve">w(t) = −1 − Ṡ_total(t) / [4π G ρ(t) I(t)]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remaining work specifies S_total and Ṡ_total from a minimal ledger model and identifies ρ(t) (we report results for ρ=ρ_crit and ρ=ρ_m as sensitivity checks).</w:t>
      </w:r>
    </w:p>
    <w:p w:rsidR="00000000" w:rsidDel="00000000" w:rsidP="00000000" w:rsidRDefault="00000000" w:rsidRPr="00000000" w14:paraId="0000000D">
      <w:pPr>
        <w:pStyle w:val="Heading1"/>
        <w:rPr/>
      </w:pPr>
      <w:r w:rsidDel="00000000" w:rsidR="00000000" w:rsidRPr="00000000">
        <w:rPr>
          <w:rtl w:val="0"/>
        </w:rPr>
        <w:t xml:space="preserve">3. Exit term: from shift-copy failure to hazard exit (validated)</w:t>
      </w:r>
    </w:p>
    <w:p w:rsidR="00000000" w:rsidDel="00000000" w:rsidP="00000000" w:rsidRDefault="00000000" w:rsidRPr="00000000" w14:paraId="0000000E">
      <w:pPr>
        <w:rPr/>
      </w:pPr>
      <w:r w:rsidDel="00000000" w:rsidR="00000000" w:rsidRPr="00000000">
        <w:rPr>
          <w:rtl w:val="0"/>
        </w:rPr>
        <w:t xml:space="preserve">A shift-copy dropout Q̇_net(z)=Q̇_in(z)−Q̇_in(z_emit) collapses for monotone income histories (for any γ&gt;1, the shifted term samples earlier, higher income). We therefore adopt a stock-and-hazard ledger:</w:t>
      </w:r>
    </w:p>
    <w:p w:rsidR="00000000" w:rsidDel="00000000" w:rsidP="00000000" w:rsidRDefault="00000000" w:rsidRPr="00000000" w14:paraId="0000000F">
      <w:pPr>
        <w:pBdr>
          <w:top w:color="000000" w:space="2" w:sz="8" w:val="single"/>
          <w:left w:color="000000" w:space="2" w:sz="8" w:val="single"/>
          <w:bottom w:color="000000" w:space="2" w:sz="8" w:val="single"/>
          <w:right w:color="000000" w:space="2" w:sz="8" w:val="single"/>
        </w:pBdr>
        <w:rPr/>
      </w:pPr>
      <w:r w:rsidDel="00000000" w:rsidR="00000000" w:rsidRPr="00000000">
        <w:rPr>
          <w:rFonts w:ascii="Consolas" w:cs="Consolas" w:eastAsia="Consolas" w:hAnsi="Consolas"/>
          <w:sz w:val="21"/>
          <w:szCs w:val="21"/>
          <w:rtl w:val="0"/>
        </w:rPr>
        <w:t xml:space="preserve">dS_stock/dt = Ṡ_in(t) − λ(t) S_stock(t)</w:t>
        <w:br w:type="textWrapping"/>
        <w:t xml:space="preserve">λ(z) = Ξ · H(z)</w:t>
        <w:br w:type="textWrapping"/>
        <w:t xml:space="preserve">Ṡ_net(t) = Ṡ_in(t) − Ξ H(z) S_stock(t)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Crossing-only constraints produce a ridge in (γ,κ) because λ(z)=κH(z)ln(γ); the comparatively constrained combination is Ξ=κ ln(γ). We treat crossing ridges as a diagnostic and use full posterior scoring for parameter identification.</w:t>
      </w:r>
    </w:p>
    <w:p w:rsidR="00000000" w:rsidDel="00000000" w:rsidP="00000000" w:rsidRDefault="00000000" w:rsidRPr="00000000" w14:paraId="00000011">
      <w:pPr>
        <w:pStyle w:val="Heading1"/>
        <w:rPr/>
      </w:pPr>
      <w:r w:rsidDel="00000000" w:rsidR="00000000" w:rsidRPr="00000000">
        <w:rPr>
          <w:rtl w:val="0"/>
        </w:rPr>
        <w:t xml:space="preserve">4. Inputs: TNG telemetry and DESI chains</w:t>
      </w:r>
    </w:p>
    <w:p w:rsidR="00000000" w:rsidDel="00000000" w:rsidP="00000000" w:rsidRDefault="00000000" w:rsidRPr="00000000" w14:paraId="00000012">
      <w:pPr>
        <w:rPr/>
      </w:pPr>
      <w:r w:rsidDel="00000000" w:rsidR="00000000" w:rsidRPr="00000000">
        <w:rPr>
          <w:rtl w:val="0"/>
        </w:rPr>
        <w:t xml:space="preserve">Telemetry: IllustrisTNG TNG300 group catalogs at snapshots 33, 40, 50, 59, 63, 67, 72, 78, 84, 99 (z≈0–2).</w:t>
      </w:r>
    </w:p>
    <w:p w:rsidR="00000000" w:rsidDel="00000000" w:rsidP="00000000" w:rsidRDefault="00000000" w:rsidRPr="00000000" w14:paraId="00000013">
      <w:pPr>
        <w:pBdr>
          <w:top w:color="000000" w:space="2" w:sz="8" w:val="single"/>
          <w:left w:color="000000" w:space="2" w:sz="8" w:val="single"/>
          <w:bottom w:color="000000" w:space="2" w:sz="8" w:val="single"/>
          <w:right w:color="000000" w:space="2" w:sz="8" w:val="single"/>
        </w:pBdr>
        <w:rPr/>
      </w:pPr>
      <w:r w:rsidDel="00000000" w:rsidR="00000000" w:rsidRPr="00000000">
        <w:rPr>
          <w:rFonts w:ascii="Consolas" w:cs="Consolas" w:eastAsia="Consolas" w:hAnsi="Consolas"/>
          <w:sz w:val="21"/>
          <w:szCs w:val="21"/>
          <w:rtl w:val="0"/>
        </w:rPr>
        <w:t xml:space="preserve">L_SF ≈ (10^10 L_⊙) · SFR</w:t>
        <w:br w:type="textWrapping"/>
        <w:t xml:space="preserve">P_AGN ≈ ε (ṁ_BH c^2),  ε≈0.1</w:t>
        <w:br w:type="textWrapping"/>
        <w:t xml:space="preserve">Ṡ_in ≈ (L_SF + P_AGN)/T_sink  (effective sink temperature T_sink used as a fixed scale)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Observation: DESI DR2/Y3 Cobaya chain products under CPL w(z)=w0+wa·z/(1+z) for three SN combinations: DESY5SN(zmin0.1), Pantheon+, Union3.</w:t>
      </w:r>
    </w:p>
    <w:p w:rsidR="00000000" w:rsidDel="00000000" w:rsidP="00000000" w:rsidRDefault="00000000" w:rsidRPr="00000000" w14:paraId="00000015">
      <w:pPr>
        <w:pStyle w:val="Heading1"/>
        <w:rPr/>
      </w:pPr>
      <w:r w:rsidDel="00000000" w:rsidR="00000000" w:rsidRPr="00000000">
        <w:rPr>
          <w:rtl w:val="0"/>
        </w:rPr>
        <w:t xml:space="preserve">5. DESI posterior scoring (KDE) — reproducible likelihood proxy</w:t>
      </w:r>
    </w:p>
    <w:p w:rsidR="00000000" w:rsidDel="00000000" w:rsidP="00000000" w:rsidRDefault="00000000" w:rsidRPr="00000000" w14:paraId="00000016">
      <w:pPr>
        <w:rPr/>
      </w:pPr>
      <w:r w:rsidDel="00000000" w:rsidR="00000000" w:rsidRPr="00000000">
        <w:rPr>
          <w:rtl w:val="0"/>
        </w:rPr>
        <w:t xml:space="preserve">For each dataset, we construct a weighted 2D Gaussian KDE over chain samples (w0, wa). For each model realization we compute w(z), fit CPL (w0, wa) over z≤2, and score by KDE log-density (logKDE). Higher logKDE indicates closer agreement with the DESI posterior mass.</w:t>
      </w:r>
    </w:p>
    <w:p w:rsidR="00000000" w:rsidDel="00000000" w:rsidP="00000000" w:rsidRDefault="00000000" w:rsidRPr="00000000" w14:paraId="00000017">
      <w:pPr>
        <w:pStyle w:val="Heading1"/>
        <w:rPr/>
      </w:pPr>
      <w:r w:rsidDel="00000000" w:rsidR="00000000" w:rsidRPr="00000000">
        <w:rPr>
          <w:rtl w:val="0"/>
        </w:rPr>
        <w:t xml:space="preserve">6. The closure breakthrough: two-channel availability reservoir U(z)</w:t>
      </w:r>
    </w:p>
    <w:p w:rsidR="00000000" w:rsidDel="00000000" w:rsidP="00000000" w:rsidRDefault="00000000" w:rsidRPr="00000000" w14:paraId="00000018">
      <w:pPr>
        <w:rPr/>
      </w:pPr>
      <w:r w:rsidDel="00000000" w:rsidR="00000000" w:rsidRPr="00000000">
        <w:rPr>
          <w:rtl w:val="0"/>
        </w:rPr>
        <w:t xml:space="preserve">We replace the constant closure α with an evolving availability reservoir U(z) motivated by an ‘S-curve’ interaction picture: early constrained regime, a Goldilocks interaction window, then a bent late-time leg as geometric/horizon effects dominate.</w:t>
      </w:r>
    </w:p>
    <w:p w:rsidR="00000000" w:rsidDel="00000000" w:rsidP="00000000" w:rsidRDefault="00000000" w:rsidRPr="00000000" w14:paraId="00000019">
      <w:pPr>
        <w:pBdr>
          <w:top w:color="000000" w:space="2" w:sz="8" w:val="single"/>
          <w:left w:color="000000" w:space="2" w:sz="8" w:val="single"/>
          <w:bottom w:color="000000" w:space="2" w:sz="8" w:val="single"/>
          <w:right w:color="000000" w:space="2" w:sz="8" w:val="single"/>
        </w:pBdr>
        <w:rPr/>
      </w:pPr>
      <w:r w:rsidDel="00000000" w:rsidR="00000000" w:rsidRPr="00000000">
        <w:rPr>
          <w:rFonts w:ascii="Consolas" w:cs="Consolas" w:eastAsia="Consolas" w:hAnsi="Consolas"/>
          <w:sz w:val="21"/>
          <w:szCs w:val="21"/>
          <w:rtl w:val="0"/>
        </w:rPr>
        <w:t xml:space="preserve">Fuel hump:        U_fuel(z) = U0 (1+z)^m exp[−q(1+z)],   q = m/(1+z_peak)</w:t>
        <w:br w:type="textWrapping"/>
        <w:t xml:space="preserve">Geometric sustain U_geom(z) = U_g</w:t>
        <w:br w:type="textWrapping"/>
        <w:t xml:space="preserve">Gate:            Γ(z) = 1 / (1 + exp((z − z_g)/Δ))</w:t>
        <w:br w:type="textWrapping"/>
        <w:t xml:space="preserve">Total:           U(z) = (1−Γ) U_fuel(z) + Γ U_geom(z)</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Consistency for time-varying U:</w:t>
      </w:r>
    </w:p>
    <w:p w:rsidR="00000000" w:rsidDel="00000000" w:rsidP="00000000" w:rsidRDefault="00000000" w:rsidRPr="00000000" w14:paraId="0000001B">
      <w:pPr>
        <w:pBdr>
          <w:top w:color="000000" w:space="2" w:sz="8" w:val="single"/>
          <w:left w:color="000000" w:space="2" w:sz="8" w:val="single"/>
          <w:bottom w:color="000000" w:space="2" w:sz="8" w:val="single"/>
          <w:right w:color="000000" w:space="2" w:sz="8" w:val="single"/>
        </w:pBdr>
        <w:rPr/>
      </w:pPr>
      <w:r w:rsidDel="00000000" w:rsidR="00000000" w:rsidRPr="00000000">
        <w:rPr>
          <w:rFonts w:ascii="Consolas" w:cs="Consolas" w:eastAsia="Consolas" w:hAnsi="Consolas"/>
          <w:sz w:val="21"/>
          <w:szCs w:val="21"/>
          <w:rtl w:val="0"/>
        </w:rPr>
        <w:t xml:space="preserve">s_stock = S_stock/V_phys ,   ṡ_stock = Ṡ_net/V_phys</w:t>
        <w:br w:type="textWrapping"/>
        <w:t xml:space="preserve">s_total = U(z) · s_stock</w:t>
        <w:br w:type="textWrapping"/>
        <w:t xml:space="preserve">I_total = ∫ s_total dt = ∫ U(z(t)) s_stock(t) dt</w:t>
        <w:br w:type="textWrapping"/>
        <w:t xml:space="preserve">ṡ_total = d(s_total)/dt = U·ṡ_stock + U̇·s_stock    (mandatory)</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w:t>
      </w:r>
      <w:r w:rsidDel="00000000" w:rsidR="00000000" w:rsidRPr="00000000">
        <w:rPr>
          <w:rFonts w:ascii="Cambria" w:cs="Cambria" w:eastAsia="Cambria" w:hAnsi="Cambria"/>
          <w:b w:val="0"/>
          <w:bCs w:val="0"/>
          <w:color w:val="000000"/>
          <w:sz w:val="22"/>
          <w:szCs w:val="22"/>
          <w:rtl w:val="0"/>
        </w:rPr>
        <w:t xml:space="preserve">U̇</w:t>
      </w:r>
      <w:r w:rsidDel="00000000" w:rsidR="00000000" w:rsidRPr="00000000">
        <w:rPr>
          <w:rtl w:val="0"/>
        </w:rPr>
        <w:t xml:space="preserve"> derivative is not merely a free parameter; it is the mathematical enforcement of Solvency Field Theory's core postulate. As local black hole event horizons fully saturate the spatial ledger's thermodynamic bandwidth, and global baryonic engines crash, the universe must shift the thermodynamic load. The </w:t>
      </w:r>
      <w:r w:rsidDel="00000000" w:rsidR="00000000" w:rsidRPr="00000000">
        <w:rPr>
          <w:rFonts w:ascii="Consolas" w:cs="Consolas" w:eastAsia="Consolas" w:hAnsi="Consolas"/>
          <w:sz w:val="21"/>
          <w:szCs w:val="21"/>
          <w:rtl w:val="0"/>
        </w:rPr>
        <w:t xml:space="preserve">U̇·s_stock</w:t>
      </w:r>
      <w:r w:rsidDel="00000000" w:rsidR="00000000" w:rsidRPr="00000000">
        <w:rPr>
          <w:rtl w:val="0"/>
        </w:rPr>
        <w:t xml:space="preserve"> term isolates this exact mechanism: the macroscopic expansion of the universal spatial ledger required to handle the thermodynamic debt.</w:t>
      </w:r>
    </w:p>
    <w:p w:rsidR="00000000" w:rsidDel="00000000" w:rsidP="00000000" w:rsidRDefault="00000000" w:rsidRPr="00000000" w14:paraId="0000001D">
      <w:pPr>
        <w:pStyle w:val="Heading1"/>
        <w:rPr/>
      </w:pPr>
      <w:r w:rsidDel="00000000" w:rsidR="00000000" w:rsidRPr="00000000">
        <w:rPr>
          <w:rtl w:val="0"/>
        </w:rPr>
        <w:t xml:space="preserve">7. Results (ρ=crit, FULL model)</w:t>
      </w:r>
    </w:p>
    <w:p w:rsidR="00000000" w:rsidDel="00000000" w:rsidP="00000000" w:rsidRDefault="00000000" w:rsidRPr="00000000" w14:paraId="0000001E">
      <w:pPr>
        <w:rPr/>
      </w:pPr>
      <w:r w:rsidDel="00000000" w:rsidR="00000000" w:rsidRPr="00000000">
        <w:rPr>
          <w:rtl w:val="0"/>
        </w:rPr>
        <w:t xml:space="preserve">Refined best-fit points from local zoom search (CPL fit over z≤2):</w:t>
      </w:r>
    </w:p>
    <w:tbl>
      <w:tblPr>
        <w:tblStyle w:val="Table1"/>
        <w:tblW w:w="863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864"/>
        <w:gridCol w:w="864"/>
        <w:gridCol w:w="864"/>
        <w:gridCol w:w="864"/>
        <w:gridCol w:w="864"/>
        <w:gridCol w:w="864"/>
        <w:gridCol w:w="864"/>
        <w:gridCol w:w="864"/>
        <w:gridCol w:w="864"/>
        <w:tblGridChange w:id="0">
          <w:tblGrid>
            <w:gridCol w:w="864"/>
            <w:gridCol w:w="864"/>
            <w:gridCol w:w="864"/>
            <w:gridCol w:w="864"/>
            <w:gridCol w:w="864"/>
            <w:gridCol w:w="864"/>
            <w:gridCol w:w="864"/>
            <w:gridCol w:w="864"/>
            <w:gridCol w:w="864"/>
            <w:gridCol w:w="864"/>
          </w:tblGrid>
        </w:tblGridChange>
      </w:tblGrid>
      <w:tr>
        <w:trPr>
          <w:cantSplit w:val="0"/>
          <w:tblHeader w:val="0"/>
        </w:trPr>
        <w:tc>
          <w:tcPr/>
          <w:p w:rsidR="00000000" w:rsidDel="00000000" w:rsidP="00000000" w:rsidRDefault="00000000" w:rsidRPr="00000000" w14:paraId="0000001F">
            <w:pPr>
              <w:rPr/>
            </w:pPr>
            <w:r w:rsidDel="00000000" w:rsidR="00000000" w:rsidRPr="00000000">
              <w:rPr>
                <w:rtl w:val="0"/>
              </w:rPr>
              <w:t xml:space="preserve">Dataset</w:t>
            </w:r>
          </w:p>
        </w:tc>
        <w:tc>
          <w:tcPr/>
          <w:p w:rsidR="00000000" w:rsidDel="00000000" w:rsidP="00000000" w:rsidRDefault="00000000" w:rsidRPr="00000000" w14:paraId="00000020">
            <w:pPr>
              <w:rPr/>
            </w:pPr>
            <w:r w:rsidDel="00000000" w:rsidR="00000000" w:rsidRPr="00000000">
              <w:rPr>
                <w:rtl w:val="0"/>
              </w:rPr>
              <w:t xml:space="preserve">logKDE</w:t>
            </w:r>
          </w:p>
        </w:tc>
        <w:tc>
          <w:tcPr/>
          <w:p w:rsidR="00000000" w:rsidDel="00000000" w:rsidP="00000000" w:rsidRDefault="00000000" w:rsidRPr="00000000" w14:paraId="00000021">
            <w:pPr>
              <w:rPr/>
            </w:pPr>
            <w:r w:rsidDel="00000000" w:rsidR="00000000" w:rsidRPr="00000000">
              <w:rPr>
                <w:rtl w:val="0"/>
              </w:rPr>
              <w:t xml:space="preserve">w0</w:t>
            </w:r>
          </w:p>
        </w:tc>
        <w:tc>
          <w:tcPr/>
          <w:p w:rsidR="00000000" w:rsidDel="00000000" w:rsidP="00000000" w:rsidRDefault="00000000" w:rsidRPr="00000000" w14:paraId="00000022">
            <w:pPr>
              <w:rPr/>
            </w:pPr>
            <w:r w:rsidDel="00000000" w:rsidR="00000000" w:rsidRPr="00000000">
              <w:rPr>
                <w:rtl w:val="0"/>
              </w:rPr>
              <w:t xml:space="preserve">wa</w:t>
            </w:r>
          </w:p>
        </w:tc>
        <w:tc>
          <w:tcPr/>
          <w:p w:rsidR="00000000" w:rsidDel="00000000" w:rsidP="00000000" w:rsidRDefault="00000000" w:rsidRPr="00000000" w14:paraId="00000023">
            <w:pPr>
              <w:rPr/>
            </w:pPr>
            <w:r w:rsidDel="00000000" w:rsidR="00000000" w:rsidRPr="00000000">
              <w:rPr>
                <w:rtl w:val="0"/>
              </w:rPr>
              <w:t xml:space="preserve">Ξ</w:t>
            </w:r>
          </w:p>
        </w:tc>
        <w:tc>
          <w:tcPr/>
          <w:p w:rsidR="00000000" w:rsidDel="00000000" w:rsidP="00000000" w:rsidRDefault="00000000" w:rsidRPr="00000000" w14:paraId="00000024">
            <w:pPr>
              <w:rPr/>
            </w:pPr>
            <w:r w:rsidDel="00000000" w:rsidR="00000000" w:rsidRPr="00000000">
              <w:rPr>
                <w:rtl w:val="0"/>
              </w:rPr>
              <w:t xml:space="preserve">m</w:t>
            </w:r>
          </w:p>
        </w:tc>
        <w:tc>
          <w:tcPr/>
          <w:p w:rsidR="00000000" w:rsidDel="00000000" w:rsidP="00000000" w:rsidRDefault="00000000" w:rsidRPr="00000000" w14:paraId="00000025">
            <w:pPr>
              <w:rPr/>
            </w:pPr>
            <w:r w:rsidDel="00000000" w:rsidR="00000000" w:rsidRPr="00000000">
              <w:rPr>
                <w:rtl w:val="0"/>
              </w:rPr>
              <w:t xml:space="preserve">z_peak</w:t>
            </w:r>
          </w:p>
        </w:tc>
        <w:tc>
          <w:tcPr/>
          <w:p w:rsidR="00000000" w:rsidDel="00000000" w:rsidP="00000000" w:rsidRDefault="00000000" w:rsidRPr="00000000" w14:paraId="00000026">
            <w:pPr>
              <w:rPr/>
            </w:pPr>
            <w:r w:rsidDel="00000000" w:rsidR="00000000" w:rsidRPr="00000000">
              <w:rPr>
                <w:rtl w:val="0"/>
              </w:rPr>
              <w:t xml:space="preserve">z_g</w:t>
            </w:r>
          </w:p>
        </w:tc>
        <w:tc>
          <w:tcPr/>
          <w:p w:rsidR="00000000" w:rsidDel="00000000" w:rsidP="00000000" w:rsidRDefault="00000000" w:rsidRPr="00000000" w14:paraId="00000027">
            <w:pPr>
              <w:rPr/>
            </w:pPr>
            <w:r w:rsidDel="00000000" w:rsidR="00000000" w:rsidRPr="00000000">
              <w:rPr>
                <w:rtl w:val="0"/>
              </w:rPr>
              <w:t xml:space="preserve">Δ</w:t>
            </w:r>
          </w:p>
        </w:tc>
        <w:tc>
          <w:tcPr/>
          <w:p w:rsidR="00000000" w:rsidDel="00000000" w:rsidP="00000000" w:rsidRDefault="00000000" w:rsidRPr="00000000" w14:paraId="00000028">
            <w:pPr>
              <w:rPr/>
            </w:pPr>
            <w:r w:rsidDel="00000000" w:rsidR="00000000" w:rsidRPr="00000000">
              <w:rPr>
                <w:rtl w:val="0"/>
              </w:rPr>
              <w:t xml:space="preserve">R=Ug/U0</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DESY5SN(zmin0.1)</w:t>
            </w:r>
          </w:p>
        </w:tc>
        <w:tc>
          <w:tcPr/>
          <w:p w:rsidR="00000000" w:rsidDel="00000000" w:rsidP="00000000" w:rsidRDefault="00000000" w:rsidRPr="00000000" w14:paraId="0000002A">
            <w:pPr>
              <w:rPr/>
            </w:pPr>
            <w:r w:rsidDel="00000000" w:rsidR="00000000" w:rsidRPr="00000000">
              <w:rPr>
                <w:rtl w:val="0"/>
              </w:rPr>
              <w:t xml:space="preserve">2.7519</w:t>
            </w:r>
          </w:p>
        </w:tc>
        <w:tc>
          <w:tcPr/>
          <w:p w:rsidR="00000000" w:rsidDel="00000000" w:rsidP="00000000" w:rsidRDefault="00000000" w:rsidRPr="00000000" w14:paraId="0000002B">
            <w:pPr>
              <w:rPr/>
            </w:pPr>
            <w:r w:rsidDel="00000000" w:rsidR="00000000" w:rsidRPr="00000000">
              <w:rPr>
                <w:rtl w:val="0"/>
              </w:rPr>
              <w:t xml:space="preserve">-0.7906</w:t>
            </w:r>
          </w:p>
        </w:tc>
        <w:tc>
          <w:tcPr/>
          <w:p w:rsidR="00000000" w:rsidDel="00000000" w:rsidP="00000000" w:rsidRDefault="00000000" w:rsidRPr="00000000" w14:paraId="0000002C">
            <w:pPr>
              <w:rPr/>
            </w:pPr>
            <w:r w:rsidDel="00000000" w:rsidR="00000000" w:rsidRPr="00000000">
              <w:rPr>
                <w:rtl w:val="0"/>
              </w:rPr>
              <w:t xml:space="preserve">-0.7606</w:t>
            </w:r>
          </w:p>
        </w:tc>
        <w:tc>
          <w:tcPr/>
          <w:p w:rsidR="00000000" w:rsidDel="00000000" w:rsidP="00000000" w:rsidRDefault="00000000" w:rsidRPr="00000000" w14:paraId="0000002D">
            <w:pPr>
              <w:rPr/>
            </w:pPr>
            <w:r w:rsidDel="00000000" w:rsidR="00000000" w:rsidRPr="00000000">
              <w:rPr>
                <w:rtl w:val="0"/>
              </w:rPr>
              <w:t xml:space="preserve">5.500</w:t>
            </w:r>
          </w:p>
        </w:tc>
        <w:tc>
          <w:tcPr/>
          <w:p w:rsidR="00000000" w:rsidDel="00000000" w:rsidP="00000000" w:rsidRDefault="00000000" w:rsidRPr="00000000" w14:paraId="0000002E">
            <w:pPr>
              <w:rPr/>
            </w:pPr>
            <w:r w:rsidDel="00000000" w:rsidR="00000000" w:rsidRPr="00000000">
              <w:rPr>
                <w:rtl w:val="0"/>
              </w:rPr>
              <w:t xml:space="preserve">3.0</w:t>
            </w:r>
          </w:p>
        </w:tc>
        <w:tc>
          <w:tcPr/>
          <w:p w:rsidR="00000000" w:rsidDel="00000000" w:rsidP="00000000" w:rsidRDefault="00000000" w:rsidRPr="00000000" w14:paraId="0000002F">
            <w:pPr>
              <w:rPr/>
            </w:pPr>
            <w:r w:rsidDel="00000000" w:rsidR="00000000" w:rsidRPr="00000000">
              <w:rPr>
                <w:rtl w:val="0"/>
              </w:rPr>
              <w:t xml:space="preserve">1.368</w:t>
            </w:r>
          </w:p>
        </w:tc>
        <w:tc>
          <w:tcPr/>
          <w:p w:rsidR="00000000" w:rsidDel="00000000" w:rsidP="00000000" w:rsidRDefault="00000000" w:rsidRPr="00000000" w14:paraId="00000030">
            <w:pPr>
              <w:rPr/>
            </w:pPr>
            <w:r w:rsidDel="00000000" w:rsidR="00000000" w:rsidRPr="00000000">
              <w:rPr>
                <w:rtl w:val="0"/>
              </w:rPr>
              <w:t xml:space="preserve">0.609</w:t>
            </w:r>
          </w:p>
        </w:tc>
        <w:tc>
          <w:tcPr/>
          <w:p w:rsidR="00000000" w:rsidDel="00000000" w:rsidP="00000000" w:rsidRDefault="00000000" w:rsidRPr="00000000" w14:paraId="00000031">
            <w:pPr>
              <w:rPr/>
            </w:pPr>
            <w:r w:rsidDel="00000000" w:rsidR="00000000" w:rsidRPr="00000000">
              <w:rPr>
                <w:rtl w:val="0"/>
              </w:rPr>
              <w:t xml:space="preserve">0.271</w:t>
            </w:r>
          </w:p>
        </w:tc>
        <w:tc>
          <w:tcPr/>
          <w:p w:rsidR="00000000" w:rsidDel="00000000" w:rsidP="00000000" w:rsidRDefault="00000000" w:rsidRPr="00000000" w14:paraId="00000032">
            <w:pPr>
              <w:rPr/>
            </w:pPr>
            <w:r w:rsidDel="00000000" w:rsidR="00000000" w:rsidRPr="00000000">
              <w:rPr>
                <w:rtl w:val="0"/>
              </w:rPr>
              <w:t xml:space="preserve">1.180</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Pantheon+</w:t>
            </w:r>
          </w:p>
        </w:tc>
        <w:tc>
          <w:tcPr/>
          <w:p w:rsidR="00000000" w:rsidDel="00000000" w:rsidP="00000000" w:rsidRDefault="00000000" w:rsidRPr="00000000" w14:paraId="00000034">
            <w:pPr>
              <w:rPr/>
            </w:pPr>
            <w:r w:rsidDel="00000000" w:rsidR="00000000" w:rsidRPr="00000000">
              <w:rPr>
                <w:rtl w:val="0"/>
              </w:rPr>
              <w:t xml:space="preserve">3.4274</w:t>
            </w:r>
          </w:p>
        </w:tc>
        <w:tc>
          <w:tcPr/>
          <w:p w:rsidR="00000000" w:rsidDel="00000000" w:rsidP="00000000" w:rsidRDefault="00000000" w:rsidRPr="00000000" w14:paraId="00000035">
            <w:pPr>
              <w:rPr/>
            </w:pPr>
            <w:r w:rsidDel="00000000" w:rsidR="00000000" w:rsidRPr="00000000">
              <w:rPr>
                <w:rtl w:val="0"/>
              </w:rPr>
              <w:t xml:space="preserve">-0.8455</w:t>
            </w:r>
          </w:p>
        </w:tc>
        <w:tc>
          <w:tcPr/>
          <w:p w:rsidR="00000000" w:rsidDel="00000000" w:rsidP="00000000" w:rsidRDefault="00000000" w:rsidRPr="00000000" w14:paraId="00000036">
            <w:pPr>
              <w:rPr/>
            </w:pPr>
            <w:r w:rsidDel="00000000" w:rsidR="00000000" w:rsidRPr="00000000">
              <w:rPr>
                <w:rtl w:val="0"/>
              </w:rPr>
              <w:t xml:space="preserve">-0.5963</w:t>
            </w:r>
          </w:p>
        </w:tc>
        <w:tc>
          <w:tcPr/>
          <w:p w:rsidR="00000000" w:rsidDel="00000000" w:rsidP="00000000" w:rsidRDefault="00000000" w:rsidRPr="00000000" w14:paraId="00000037">
            <w:pPr>
              <w:rPr/>
            </w:pPr>
            <w:r w:rsidDel="00000000" w:rsidR="00000000" w:rsidRPr="00000000">
              <w:rPr>
                <w:rtl w:val="0"/>
              </w:rPr>
              <w:t xml:space="preserve">5.674</w:t>
            </w:r>
          </w:p>
        </w:tc>
        <w:tc>
          <w:tcPr/>
          <w:p w:rsidR="00000000" w:rsidDel="00000000" w:rsidP="00000000" w:rsidRDefault="00000000" w:rsidRPr="00000000" w14:paraId="00000038">
            <w:pPr>
              <w:rPr/>
            </w:pPr>
            <w:r w:rsidDel="00000000" w:rsidR="00000000" w:rsidRPr="00000000">
              <w:rPr>
                <w:rtl w:val="0"/>
              </w:rPr>
              <w:t xml:space="preserve">4.0</w:t>
            </w:r>
          </w:p>
        </w:tc>
        <w:tc>
          <w:tcPr/>
          <w:p w:rsidR="00000000" w:rsidDel="00000000" w:rsidP="00000000" w:rsidRDefault="00000000" w:rsidRPr="00000000" w14:paraId="00000039">
            <w:pPr>
              <w:rPr/>
            </w:pPr>
            <w:r w:rsidDel="00000000" w:rsidR="00000000" w:rsidRPr="00000000">
              <w:rPr>
                <w:rtl w:val="0"/>
              </w:rPr>
              <w:t xml:space="preserve">1.162</w:t>
            </w:r>
          </w:p>
        </w:tc>
        <w:tc>
          <w:tcPr/>
          <w:p w:rsidR="00000000" w:rsidDel="00000000" w:rsidP="00000000" w:rsidRDefault="00000000" w:rsidRPr="00000000" w14:paraId="0000003A">
            <w:pPr>
              <w:rPr/>
            </w:pPr>
            <w:r w:rsidDel="00000000" w:rsidR="00000000" w:rsidRPr="00000000">
              <w:rPr>
                <w:rtl w:val="0"/>
              </w:rPr>
              <w:t xml:space="preserve">0.397</w:t>
            </w:r>
          </w:p>
        </w:tc>
        <w:tc>
          <w:tcPr/>
          <w:p w:rsidR="00000000" w:rsidDel="00000000" w:rsidP="00000000" w:rsidRDefault="00000000" w:rsidRPr="00000000" w14:paraId="0000003B">
            <w:pPr>
              <w:rPr/>
            </w:pPr>
            <w:r w:rsidDel="00000000" w:rsidR="00000000" w:rsidRPr="00000000">
              <w:rPr>
                <w:rtl w:val="0"/>
              </w:rPr>
              <w:t xml:space="preserve">0.162</w:t>
            </w:r>
          </w:p>
        </w:tc>
        <w:tc>
          <w:tcPr/>
          <w:p w:rsidR="00000000" w:rsidDel="00000000" w:rsidP="00000000" w:rsidRDefault="00000000" w:rsidRPr="00000000" w14:paraId="0000003C">
            <w:pPr>
              <w:rPr/>
            </w:pPr>
            <w:r w:rsidDel="00000000" w:rsidR="00000000" w:rsidRPr="00000000">
              <w:rPr>
                <w:rtl w:val="0"/>
              </w:rPr>
              <w:t xml:space="preserve">0.665</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Union3</w:t>
            </w:r>
          </w:p>
        </w:tc>
        <w:tc>
          <w:tcPr/>
          <w:p w:rsidR="00000000" w:rsidDel="00000000" w:rsidP="00000000" w:rsidRDefault="00000000" w:rsidRPr="00000000" w14:paraId="0000003E">
            <w:pPr>
              <w:rPr/>
            </w:pPr>
            <w:r w:rsidDel="00000000" w:rsidR="00000000" w:rsidRPr="00000000">
              <w:rPr>
                <w:rtl w:val="0"/>
              </w:rPr>
              <w:t xml:space="preserve">2.8437</w:t>
            </w:r>
          </w:p>
        </w:tc>
        <w:tc>
          <w:tcPr/>
          <w:p w:rsidR="00000000" w:rsidDel="00000000" w:rsidP="00000000" w:rsidRDefault="00000000" w:rsidRPr="00000000" w14:paraId="0000003F">
            <w:pPr>
              <w:rPr/>
            </w:pPr>
            <w:r w:rsidDel="00000000" w:rsidR="00000000" w:rsidRPr="00000000">
              <w:rPr>
                <w:rtl w:val="0"/>
              </w:rPr>
              <w:t xml:space="preserve">-0.6634</w:t>
            </w:r>
          </w:p>
        </w:tc>
        <w:tc>
          <w:tcPr/>
          <w:p w:rsidR="00000000" w:rsidDel="00000000" w:rsidP="00000000" w:rsidRDefault="00000000" w:rsidRPr="00000000" w14:paraId="00000040">
            <w:pPr>
              <w:rPr/>
            </w:pPr>
            <w:r w:rsidDel="00000000" w:rsidR="00000000" w:rsidRPr="00000000">
              <w:rPr>
                <w:rtl w:val="0"/>
              </w:rPr>
              <w:t xml:space="preserve">-1.0796</w:t>
            </w:r>
          </w:p>
        </w:tc>
        <w:tc>
          <w:tcPr/>
          <w:p w:rsidR="00000000" w:rsidDel="00000000" w:rsidP="00000000" w:rsidRDefault="00000000" w:rsidRPr="00000000" w14:paraId="00000041">
            <w:pPr>
              <w:rPr/>
            </w:pPr>
            <w:r w:rsidDel="00000000" w:rsidR="00000000" w:rsidRPr="00000000">
              <w:rPr>
                <w:rtl w:val="0"/>
              </w:rPr>
              <w:t xml:space="preserve">13.150</w:t>
            </w:r>
          </w:p>
        </w:tc>
        <w:tc>
          <w:tcPr/>
          <w:p w:rsidR="00000000" w:rsidDel="00000000" w:rsidP="00000000" w:rsidRDefault="00000000" w:rsidRPr="00000000" w14:paraId="00000042">
            <w:pPr>
              <w:rPr/>
            </w:pPr>
            <w:r w:rsidDel="00000000" w:rsidR="00000000" w:rsidRPr="00000000">
              <w:rPr>
                <w:rtl w:val="0"/>
              </w:rPr>
              <w:t xml:space="preserve">5.0</w:t>
            </w:r>
          </w:p>
        </w:tc>
        <w:tc>
          <w:tcPr/>
          <w:p w:rsidR="00000000" w:rsidDel="00000000" w:rsidP="00000000" w:rsidRDefault="00000000" w:rsidRPr="00000000" w14:paraId="00000043">
            <w:pPr>
              <w:rPr/>
            </w:pPr>
            <w:r w:rsidDel="00000000" w:rsidR="00000000" w:rsidRPr="00000000">
              <w:rPr>
                <w:rtl w:val="0"/>
              </w:rPr>
              <w:t xml:space="preserve">1.076</w:t>
            </w:r>
          </w:p>
        </w:tc>
        <w:tc>
          <w:tcPr/>
          <w:p w:rsidR="00000000" w:rsidDel="00000000" w:rsidP="00000000" w:rsidRDefault="00000000" w:rsidRPr="00000000" w14:paraId="00000044">
            <w:pPr>
              <w:rPr/>
            </w:pPr>
            <w:r w:rsidDel="00000000" w:rsidR="00000000" w:rsidRPr="00000000">
              <w:rPr>
                <w:rtl w:val="0"/>
              </w:rPr>
              <w:t xml:space="preserve">0.840</w:t>
            </w:r>
          </w:p>
        </w:tc>
        <w:tc>
          <w:tcPr/>
          <w:p w:rsidR="00000000" w:rsidDel="00000000" w:rsidP="00000000" w:rsidRDefault="00000000" w:rsidRPr="00000000" w14:paraId="00000045">
            <w:pPr>
              <w:rPr/>
            </w:pPr>
            <w:r w:rsidDel="00000000" w:rsidR="00000000" w:rsidRPr="00000000">
              <w:rPr>
                <w:rtl w:val="0"/>
              </w:rPr>
              <w:t xml:space="preserve">0.033</w:t>
            </w:r>
          </w:p>
        </w:tc>
        <w:tc>
          <w:tcPr/>
          <w:p w:rsidR="00000000" w:rsidDel="00000000" w:rsidP="00000000" w:rsidRDefault="00000000" w:rsidRPr="00000000" w14:paraId="00000046">
            <w:pPr>
              <w:rPr/>
            </w:pPr>
            <w:r w:rsidDel="00000000" w:rsidR="00000000" w:rsidRPr="00000000">
              <w:rPr>
                <w:rtl w:val="0"/>
              </w:rPr>
              <w:t xml:space="preserve">0.235</w:t>
            </w:r>
          </w:p>
        </w:tc>
      </w:tr>
    </w:tbl>
    <w:p w:rsidR="00000000" w:rsidDel="00000000" w:rsidP="00000000" w:rsidRDefault="00000000" w:rsidRPr="00000000" w14:paraId="00000047">
      <w:pPr>
        <w:pStyle w:val="Heading1"/>
        <w:rPr/>
      </w:pPr>
      <w:r w:rsidDel="00000000" w:rsidR="00000000" w:rsidRPr="00000000">
        <w:rPr>
          <w:rtl w:val="0"/>
        </w:rPr>
        <w:t xml:space="preserve">8. Internal correctness: ablation and invariance tests</w:t>
      </w:r>
    </w:p>
    <w:p w:rsidR="00000000" w:rsidDel="00000000" w:rsidP="00000000" w:rsidRDefault="00000000" w:rsidRPr="00000000" w14:paraId="00000048">
      <w:pPr>
        <w:rPr/>
      </w:pPr>
      <w:r w:rsidDel="00000000" w:rsidR="00000000" w:rsidRPr="00000000">
        <w:rPr>
          <w:rtl w:val="0"/>
        </w:rPr>
        <w:t xml:space="preserve">8.1 Ablation: removing U̇ collapses the fit</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49">
            <w:pPr>
              <w:rPr/>
            </w:pPr>
            <w:r w:rsidDel="00000000" w:rsidR="00000000" w:rsidRPr="00000000">
              <w:rPr>
                <w:rtl w:val="0"/>
              </w:rPr>
              <w:t xml:space="preserve">Dataset</w:t>
            </w:r>
          </w:p>
        </w:tc>
        <w:tc>
          <w:tcPr/>
          <w:p w:rsidR="00000000" w:rsidDel="00000000" w:rsidP="00000000" w:rsidRDefault="00000000" w:rsidRPr="00000000" w14:paraId="0000004A">
            <w:pPr>
              <w:rPr/>
            </w:pPr>
            <w:r w:rsidDel="00000000" w:rsidR="00000000" w:rsidRPr="00000000">
              <w:rPr>
                <w:rtl w:val="0"/>
              </w:rPr>
              <w:t xml:space="preserve">Mode</w:t>
            </w:r>
          </w:p>
        </w:tc>
        <w:tc>
          <w:tcPr/>
          <w:p w:rsidR="00000000" w:rsidDel="00000000" w:rsidP="00000000" w:rsidRDefault="00000000" w:rsidRPr="00000000" w14:paraId="0000004B">
            <w:pPr>
              <w:rPr/>
            </w:pPr>
            <w:r w:rsidDel="00000000" w:rsidR="00000000" w:rsidRPr="00000000">
              <w:rPr>
                <w:rtl w:val="0"/>
              </w:rPr>
              <w:t xml:space="preserve">logKDE</w:t>
            </w:r>
          </w:p>
        </w:tc>
        <w:tc>
          <w:tcPr/>
          <w:p w:rsidR="00000000" w:rsidDel="00000000" w:rsidP="00000000" w:rsidRDefault="00000000" w:rsidRPr="00000000" w14:paraId="0000004C">
            <w:pPr>
              <w:rPr/>
            </w:pPr>
            <w:r w:rsidDel="00000000" w:rsidR="00000000" w:rsidRPr="00000000">
              <w:rPr>
                <w:rtl w:val="0"/>
              </w:rPr>
              <w:t xml:space="preserve">ΔlogKDE vs FULL</w:t>
            </w:r>
          </w:p>
        </w:tc>
        <w:tc>
          <w:tcPr/>
          <w:p w:rsidR="00000000" w:rsidDel="00000000" w:rsidP="00000000" w:rsidRDefault="00000000" w:rsidRPr="00000000" w14:paraId="0000004D">
            <w:pPr>
              <w:rPr/>
            </w:pPr>
            <w:r w:rsidDel="00000000" w:rsidR="00000000" w:rsidRPr="00000000">
              <w:rPr>
                <w:rtl w:val="0"/>
              </w:rPr>
              <w:t xml:space="preserve">w0</w:t>
            </w:r>
          </w:p>
        </w:tc>
        <w:tc>
          <w:tcPr/>
          <w:p w:rsidR="00000000" w:rsidDel="00000000" w:rsidP="00000000" w:rsidRDefault="00000000" w:rsidRPr="00000000" w14:paraId="0000004E">
            <w:pPr>
              <w:rPr/>
            </w:pPr>
            <w:r w:rsidDel="00000000" w:rsidR="00000000" w:rsidRPr="00000000">
              <w:rPr>
                <w:rtl w:val="0"/>
              </w:rPr>
              <w:t xml:space="preserve">wa</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DESY5SN(zmin0.1)</w:t>
            </w:r>
          </w:p>
        </w:tc>
        <w:tc>
          <w:tcPr/>
          <w:p w:rsidR="00000000" w:rsidDel="00000000" w:rsidP="00000000" w:rsidRDefault="00000000" w:rsidRPr="00000000" w14:paraId="00000050">
            <w:pPr>
              <w:rPr/>
            </w:pPr>
            <w:r w:rsidDel="00000000" w:rsidR="00000000" w:rsidRPr="00000000">
              <w:rPr>
                <w:rtl w:val="0"/>
              </w:rPr>
              <w:t xml:space="preserve">FULL</w:t>
            </w:r>
          </w:p>
        </w:tc>
        <w:tc>
          <w:tcPr/>
          <w:p w:rsidR="00000000" w:rsidDel="00000000" w:rsidP="00000000" w:rsidRDefault="00000000" w:rsidRPr="00000000" w14:paraId="00000051">
            <w:pPr>
              <w:rPr/>
            </w:pPr>
            <w:r w:rsidDel="00000000" w:rsidR="00000000" w:rsidRPr="00000000">
              <w:rPr>
                <w:rtl w:val="0"/>
              </w:rPr>
              <w:t xml:space="preserve">2.754</w:t>
            </w:r>
          </w:p>
        </w:tc>
        <w:tc>
          <w:tcPr/>
          <w:p w:rsidR="00000000" w:rsidDel="00000000" w:rsidP="00000000" w:rsidRDefault="00000000" w:rsidRPr="00000000" w14:paraId="00000052">
            <w:pPr>
              <w:rPr/>
            </w:pPr>
            <w:r w:rsidDel="00000000" w:rsidR="00000000" w:rsidRPr="00000000">
              <w:rPr>
                <w:rtl w:val="0"/>
              </w:rPr>
              <w:t xml:space="preserve">0.000</w:t>
            </w:r>
          </w:p>
        </w:tc>
        <w:tc>
          <w:tcPr/>
          <w:p w:rsidR="00000000" w:rsidDel="00000000" w:rsidP="00000000" w:rsidRDefault="00000000" w:rsidRPr="00000000" w14:paraId="00000053">
            <w:pPr>
              <w:rPr/>
            </w:pPr>
            <w:r w:rsidDel="00000000" w:rsidR="00000000" w:rsidRPr="00000000">
              <w:rPr>
                <w:rtl w:val="0"/>
              </w:rPr>
              <w:t xml:space="preserve">-0.7915</w:t>
            </w:r>
          </w:p>
        </w:tc>
        <w:tc>
          <w:tcPr/>
          <w:p w:rsidR="00000000" w:rsidDel="00000000" w:rsidP="00000000" w:rsidRDefault="00000000" w:rsidRPr="00000000" w14:paraId="00000054">
            <w:pPr>
              <w:rPr/>
            </w:pPr>
            <w:r w:rsidDel="00000000" w:rsidR="00000000" w:rsidRPr="00000000">
              <w:rPr>
                <w:rtl w:val="0"/>
              </w:rPr>
              <w:t xml:space="preserve">-0.7550</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DESY5SN(zmin0.1)</w:t>
            </w:r>
          </w:p>
        </w:tc>
        <w:tc>
          <w:tcPr/>
          <w:p w:rsidR="00000000" w:rsidDel="00000000" w:rsidP="00000000" w:rsidRDefault="00000000" w:rsidRPr="00000000" w14:paraId="00000056">
            <w:pPr>
              <w:rPr/>
            </w:pPr>
            <w:r w:rsidDel="00000000" w:rsidR="00000000" w:rsidRPr="00000000">
              <w:rPr>
                <w:rtl w:val="0"/>
              </w:rPr>
              <w:t xml:space="preserve">NO_UDOT</w:t>
            </w:r>
          </w:p>
        </w:tc>
        <w:tc>
          <w:tcPr/>
          <w:p w:rsidR="00000000" w:rsidDel="00000000" w:rsidP="00000000" w:rsidRDefault="00000000" w:rsidRPr="00000000" w14:paraId="00000057">
            <w:pPr>
              <w:rPr/>
            </w:pPr>
            <w:r w:rsidDel="00000000" w:rsidR="00000000" w:rsidRPr="00000000">
              <w:rPr>
                <w:rtl w:val="0"/>
              </w:rPr>
              <w:t xml:space="preserve">-33.970</w:t>
            </w:r>
          </w:p>
        </w:tc>
        <w:tc>
          <w:tcPr/>
          <w:p w:rsidR="00000000" w:rsidDel="00000000" w:rsidP="00000000" w:rsidRDefault="00000000" w:rsidRPr="00000000" w14:paraId="00000058">
            <w:pPr>
              <w:rPr/>
            </w:pPr>
            <w:r w:rsidDel="00000000" w:rsidR="00000000" w:rsidRPr="00000000">
              <w:rPr>
                <w:rtl w:val="0"/>
              </w:rPr>
              <w:t xml:space="preserve">-36.725</w:t>
            </w:r>
          </w:p>
        </w:tc>
        <w:tc>
          <w:tcPr/>
          <w:p w:rsidR="00000000" w:rsidDel="00000000" w:rsidP="00000000" w:rsidRDefault="00000000" w:rsidRPr="00000000" w14:paraId="00000059">
            <w:pPr>
              <w:rPr/>
            </w:pPr>
            <w:r w:rsidDel="00000000" w:rsidR="00000000" w:rsidRPr="00000000">
              <w:rPr>
                <w:rtl w:val="0"/>
              </w:rPr>
              <w:t xml:space="preserve">-0.8009</w:t>
            </w:r>
          </w:p>
        </w:tc>
        <w:tc>
          <w:tcPr/>
          <w:p w:rsidR="00000000" w:rsidDel="00000000" w:rsidP="00000000" w:rsidRDefault="00000000" w:rsidRPr="00000000" w14:paraId="0000005A">
            <w:pPr>
              <w:rPr/>
            </w:pPr>
            <w:r w:rsidDel="00000000" w:rsidR="00000000" w:rsidRPr="00000000">
              <w:rPr>
                <w:rtl w:val="0"/>
              </w:rPr>
              <w:t xml:space="preserve">-0.2328</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DESY5SN(zmin0.1)</w:t>
            </w:r>
          </w:p>
        </w:tc>
        <w:tc>
          <w:tcPr/>
          <w:p w:rsidR="00000000" w:rsidDel="00000000" w:rsidP="00000000" w:rsidRDefault="00000000" w:rsidRPr="00000000" w14:paraId="0000005C">
            <w:pPr>
              <w:rPr/>
            </w:pPr>
            <w:r w:rsidDel="00000000" w:rsidR="00000000" w:rsidRPr="00000000">
              <w:rPr>
                <w:rtl w:val="0"/>
              </w:rPr>
              <w:t xml:space="preserve">HACK</w:t>
            </w:r>
          </w:p>
        </w:tc>
        <w:tc>
          <w:tcPr/>
          <w:p w:rsidR="00000000" w:rsidDel="00000000" w:rsidP="00000000" w:rsidRDefault="00000000" w:rsidRPr="00000000" w14:paraId="0000005D">
            <w:pPr>
              <w:rPr/>
            </w:pPr>
            <w:r w:rsidDel="00000000" w:rsidR="00000000" w:rsidRPr="00000000">
              <w:rPr>
                <w:rtl w:val="0"/>
              </w:rPr>
              <w:t xml:space="preserve">-391.760</w:t>
            </w:r>
          </w:p>
        </w:tc>
        <w:tc>
          <w:tcPr/>
          <w:p w:rsidR="00000000" w:rsidDel="00000000" w:rsidP="00000000" w:rsidRDefault="00000000" w:rsidRPr="00000000" w14:paraId="0000005E">
            <w:pPr>
              <w:rPr/>
            </w:pPr>
            <w:r w:rsidDel="00000000" w:rsidR="00000000" w:rsidRPr="00000000">
              <w:rPr>
                <w:rtl w:val="0"/>
              </w:rPr>
              <w:t xml:space="preserve">-394.514</w:t>
            </w:r>
          </w:p>
        </w:tc>
        <w:tc>
          <w:tcPr/>
          <w:p w:rsidR="00000000" w:rsidDel="00000000" w:rsidP="00000000" w:rsidRDefault="00000000" w:rsidRPr="00000000" w14:paraId="0000005F">
            <w:pPr>
              <w:rPr/>
            </w:pPr>
            <w:r w:rsidDel="00000000" w:rsidR="00000000" w:rsidRPr="00000000">
              <w:rPr>
                <w:rtl w:val="0"/>
              </w:rPr>
              <w:t xml:space="preserve">-0.6608</w:t>
            </w:r>
          </w:p>
        </w:tc>
        <w:tc>
          <w:tcPr/>
          <w:p w:rsidR="00000000" w:rsidDel="00000000" w:rsidP="00000000" w:rsidRDefault="00000000" w:rsidRPr="00000000" w14:paraId="00000060">
            <w:pPr>
              <w:rPr/>
            </w:pPr>
            <w:r w:rsidDel="00000000" w:rsidR="00000000" w:rsidRPr="00000000">
              <w:rPr>
                <w:rtl w:val="0"/>
              </w:rPr>
              <w:t xml:space="preserve">-0.3414</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Pantheon+</w:t>
            </w:r>
          </w:p>
        </w:tc>
        <w:tc>
          <w:tcPr/>
          <w:p w:rsidR="00000000" w:rsidDel="00000000" w:rsidP="00000000" w:rsidRDefault="00000000" w:rsidRPr="00000000" w14:paraId="00000062">
            <w:pPr>
              <w:rPr/>
            </w:pPr>
            <w:r w:rsidDel="00000000" w:rsidR="00000000" w:rsidRPr="00000000">
              <w:rPr>
                <w:rtl w:val="0"/>
              </w:rPr>
              <w:t xml:space="preserve">FULL</w:t>
            </w:r>
          </w:p>
        </w:tc>
        <w:tc>
          <w:tcPr/>
          <w:p w:rsidR="00000000" w:rsidDel="00000000" w:rsidP="00000000" w:rsidRDefault="00000000" w:rsidRPr="00000000" w14:paraId="00000063">
            <w:pPr>
              <w:rPr/>
            </w:pPr>
            <w:r w:rsidDel="00000000" w:rsidR="00000000" w:rsidRPr="00000000">
              <w:rPr>
                <w:rtl w:val="0"/>
              </w:rPr>
              <w:t xml:space="preserve">3.427</w:t>
            </w:r>
          </w:p>
        </w:tc>
        <w:tc>
          <w:tcPr/>
          <w:p w:rsidR="00000000" w:rsidDel="00000000" w:rsidP="00000000" w:rsidRDefault="00000000" w:rsidRPr="00000000" w14:paraId="00000064">
            <w:pPr>
              <w:rPr/>
            </w:pPr>
            <w:r w:rsidDel="00000000" w:rsidR="00000000" w:rsidRPr="00000000">
              <w:rPr>
                <w:rtl w:val="0"/>
              </w:rPr>
              <w:t xml:space="preserve">0.000</w:t>
            </w:r>
          </w:p>
        </w:tc>
        <w:tc>
          <w:tcPr/>
          <w:p w:rsidR="00000000" w:rsidDel="00000000" w:rsidP="00000000" w:rsidRDefault="00000000" w:rsidRPr="00000000" w14:paraId="00000065">
            <w:pPr>
              <w:rPr/>
            </w:pPr>
            <w:r w:rsidDel="00000000" w:rsidR="00000000" w:rsidRPr="00000000">
              <w:rPr>
                <w:rtl w:val="0"/>
              </w:rPr>
              <w:t xml:space="preserve">-0.8448</w:t>
            </w:r>
          </w:p>
        </w:tc>
        <w:tc>
          <w:tcPr/>
          <w:p w:rsidR="00000000" w:rsidDel="00000000" w:rsidP="00000000" w:rsidRDefault="00000000" w:rsidRPr="00000000" w14:paraId="00000066">
            <w:pPr>
              <w:rPr/>
            </w:pPr>
            <w:r w:rsidDel="00000000" w:rsidR="00000000" w:rsidRPr="00000000">
              <w:rPr>
                <w:rtl w:val="0"/>
              </w:rPr>
              <w:t xml:space="preserve">-0.5999</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Pantheon+</w:t>
            </w:r>
          </w:p>
        </w:tc>
        <w:tc>
          <w:tcPr/>
          <w:p w:rsidR="00000000" w:rsidDel="00000000" w:rsidP="00000000" w:rsidRDefault="00000000" w:rsidRPr="00000000" w14:paraId="00000068">
            <w:pPr>
              <w:rPr/>
            </w:pPr>
            <w:r w:rsidDel="00000000" w:rsidR="00000000" w:rsidRPr="00000000">
              <w:rPr>
                <w:rtl w:val="0"/>
              </w:rPr>
              <w:t xml:space="preserve">NO_UDOT</w:t>
            </w:r>
          </w:p>
        </w:tc>
        <w:tc>
          <w:tcPr/>
          <w:p w:rsidR="00000000" w:rsidDel="00000000" w:rsidP="00000000" w:rsidRDefault="00000000" w:rsidRPr="00000000" w14:paraId="00000069">
            <w:pPr>
              <w:rPr/>
            </w:pPr>
            <w:r w:rsidDel="00000000" w:rsidR="00000000" w:rsidRPr="00000000">
              <w:rPr>
                <w:rtl w:val="0"/>
              </w:rPr>
              <w:t xml:space="preserve">-24.393</w:t>
            </w:r>
          </w:p>
        </w:tc>
        <w:tc>
          <w:tcPr/>
          <w:p w:rsidR="00000000" w:rsidDel="00000000" w:rsidP="00000000" w:rsidRDefault="00000000" w:rsidRPr="00000000" w14:paraId="0000006A">
            <w:pPr>
              <w:rPr/>
            </w:pPr>
            <w:r w:rsidDel="00000000" w:rsidR="00000000" w:rsidRPr="00000000">
              <w:rPr>
                <w:rtl w:val="0"/>
              </w:rPr>
              <w:t xml:space="preserve">-27.820</w:t>
            </w:r>
          </w:p>
        </w:tc>
        <w:tc>
          <w:tcPr/>
          <w:p w:rsidR="00000000" w:rsidDel="00000000" w:rsidP="00000000" w:rsidRDefault="00000000" w:rsidRPr="00000000" w14:paraId="0000006B">
            <w:pPr>
              <w:rPr/>
            </w:pPr>
            <w:r w:rsidDel="00000000" w:rsidR="00000000" w:rsidRPr="00000000">
              <w:rPr>
                <w:rtl w:val="0"/>
              </w:rPr>
              <w:t xml:space="preserve">-0.8373</w:t>
            </w:r>
          </w:p>
        </w:tc>
        <w:tc>
          <w:tcPr/>
          <w:p w:rsidR="00000000" w:rsidDel="00000000" w:rsidP="00000000" w:rsidRDefault="00000000" w:rsidRPr="00000000" w14:paraId="0000006C">
            <w:pPr>
              <w:rPr/>
            </w:pPr>
            <w:r w:rsidDel="00000000" w:rsidR="00000000" w:rsidRPr="00000000">
              <w:rPr>
                <w:rtl w:val="0"/>
              </w:rPr>
              <w:t xml:space="preserve">-0.1826</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Pantheon+</w:t>
            </w:r>
          </w:p>
        </w:tc>
        <w:tc>
          <w:tcPr/>
          <w:p w:rsidR="00000000" w:rsidDel="00000000" w:rsidP="00000000" w:rsidRDefault="00000000" w:rsidRPr="00000000" w14:paraId="0000006E">
            <w:pPr>
              <w:rPr/>
            </w:pPr>
            <w:r w:rsidDel="00000000" w:rsidR="00000000" w:rsidRPr="00000000">
              <w:rPr>
                <w:rtl w:val="0"/>
              </w:rPr>
              <w:t xml:space="preserve">HACK</w:t>
            </w:r>
          </w:p>
        </w:tc>
        <w:tc>
          <w:tcPr/>
          <w:p w:rsidR="00000000" w:rsidDel="00000000" w:rsidP="00000000" w:rsidRDefault="00000000" w:rsidRPr="00000000" w14:paraId="0000006F">
            <w:pPr>
              <w:rPr/>
            </w:pPr>
            <w:r w:rsidDel="00000000" w:rsidR="00000000" w:rsidRPr="00000000">
              <w:rPr>
                <w:rtl w:val="0"/>
              </w:rPr>
              <w:t xml:space="preserve">-241.743</w:t>
            </w:r>
          </w:p>
        </w:tc>
        <w:tc>
          <w:tcPr/>
          <w:p w:rsidR="00000000" w:rsidDel="00000000" w:rsidP="00000000" w:rsidRDefault="00000000" w:rsidRPr="00000000" w14:paraId="00000070">
            <w:pPr>
              <w:rPr/>
            </w:pPr>
            <w:r w:rsidDel="00000000" w:rsidR="00000000" w:rsidRPr="00000000">
              <w:rPr>
                <w:rtl w:val="0"/>
              </w:rPr>
              <w:t xml:space="preserve">-245.170</w:t>
            </w:r>
          </w:p>
        </w:tc>
        <w:tc>
          <w:tcPr/>
          <w:p w:rsidR="00000000" w:rsidDel="00000000" w:rsidP="00000000" w:rsidRDefault="00000000" w:rsidRPr="00000000" w14:paraId="00000071">
            <w:pPr>
              <w:rPr/>
            </w:pPr>
            <w:r w:rsidDel="00000000" w:rsidR="00000000" w:rsidRPr="00000000">
              <w:rPr>
                <w:rtl w:val="0"/>
              </w:rPr>
              <w:t xml:space="preserve">-0.7739</w:t>
            </w:r>
          </w:p>
        </w:tc>
        <w:tc>
          <w:tcPr/>
          <w:p w:rsidR="00000000" w:rsidDel="00000000" w:rsidP="00000000" w:rsidRDefault="00000000" w:rsidRPr="00000000" w14:paraId="00000072">
            <w:pPr>
              <w:rPr/>
            </w:pPr>
            <w:r w:rsidDel="00000000" w:rsidR="00000000" w:rsidRPr="00000000">
              <w:rPr>
                <w:rtl w:val="0"/>
              </w:rPr>
              <w:t xml:space="preserve">-0.2151</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Union3</w:t>
            </w:r>
          </w:p>
        </w:tc>
        <w:tc>
          <w:tcPr/>
          <w:p w:rsidR="00000000" w:rsidDel="00000000" w:rsidP="00000000" w:rsidRDefault="00000000" w:rsidRPr="00000000" w14:paraId="00000074">
            <w:pPr>
              <w:rPr/>
            </w:pPr>
            <w:r w:rsidDel="00000000" w:rsidR="00000000" w:rsidRPr="00000000">
              <w:rPr>
                <w:rtl w:val="0"/>
              </w:rPr>
              <w:t xml:space="preserve">FULL</w:t>
            </w:r>
          </w:p>
        </w:tc>
        <w:tc>
          <w:tcPr/>
          <w:p w:rsidR="00000000" w:rsidDel="00000000" w:rsidP="00000000" w:rsidRDefault="00000000" w:rsidRPr="00000000" w14:paraId="00000075">
            <w:pPr>
              <w:rPr/>
            </w:pPr>
            <w:r w:rsidDel="00000000" w:rsidR="00000000" w:rsidRPr="00000000">
              <w:rPr>
                <w:rtl w:val="0"/>
              </w:rPr>
              <w:t xml:space="preserve">2.845</w:t>
            </w:r>
          </w:p>
        </w:tc>
        <w:tc>
          <w:tcPr/>
          <w:p w:rsidR="00000000" w:rsidDel="00000000" w:rsidP="00000000" w:rsidRDefault="00000000" w:rsidRPr="00000000" w14:paraId="00000076">
            <w:pPr>
              <w:rPr/>
            </w:pPr>
            <w:r w:rsidDel="00000000" w:rsidR="00000000" w:rsidRPr="00000000">
              <w:rPr>
                <w:rtl w:val="0"/>
              </w:rPr>
              <w:t xml:space="preserve">0.000</w:t>
            </w:r>
          </w:p>
        </w:tc>
        <w:tc>
          <w:tcPr/>
          <w:p w:rsidR="00000000" w:rsidDel="00000000" w:rsidP="00000000" w:rsidRDefault="00000000" w:rsidRPr="00000000" w14:paraId="00000077">
            <w:pPr>
              <w:rPr/>
            </w:pPr>
            <w:r w:rsidDel="00000000" w:rsidR="00000000" w:rsidRPr="00000000">
              <w:rPr>
                <w:rtl w:val="0"/>
              </w:rPr>
              <w:t xml:space="preserve">-0.6634</w:t>
            </w:r>
          </w:p>
        </w:tc>
        <w:tc>
          <w:tcPr/>
          <w:p w:rsidR="00000000" w:rsidDel="00000000" w:rsidP="00000000" w:rsidRDefault="00000000" w:rsidRPr="00000000" w14:paraId="00000078">
            <w:pPr>
              <w:rPr/>
            </w:pPr>
            <w:r w:rsidDel="00000000" w:rsidR="00000000" w:rsidRPr="00000000">
              <w:rPr>
                <w:rtl w:val="0"/>
              </w:rPr>
              <w:t xml:space="preserve">-1.0774</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Union3</w:t>
            </w:r>
          </w:p>
        </w:tc>
        <w:tc>
          <w:tcPr/>
          <w:p w:rsidR="00000000" w:rsidDel="00000000" w:rsidP="00000000" w:rsidRDefault="00000000" w:rsidRPr="00000000" w14:paraId="0000007A">
            <w:pPr>
              <w:rPr/>
            </w:pPr>
            <w:r w:rsidDel="00000000" w:rsidR="00000000" w:rsidRPr="00000000">
              <w:rPr>
                <w:rtl w:val="0"/>
              </w:rPr>
              <w:t xml:space="preserve">NO_UDOT</w:t>
            </w:r>
          </w:p>
        </w:tc>
        <w:tc>
          <w:tcPr/>
          <w:p w:rsidR="00000000" w:rsidDel="00000000" w:rsidP="00000000" w:rsidRDefault="00000000" w:rsidRPr="00000000" w14:paraId="0000007B">
            <w:pPr>
              <w:rPr/>
            </w:pPr>
            <w:r w:rsidDel="00000000" w:rsidR="00000000" w:rsidRPr="00000000">
              <w:rPr>
                <w:rtl w:val="0"/>
              </w:rPr>
              <w:t xml:space="preserve">-2.173</w:t>
            </w:r>
          </w:p>
        </w:tc>
        <w:tc>
          <w:tcPr/>
          <w:p w:rsidR="00000000" w:rsidDel="00000000" w:rsidP="00000000" w:rsidRDefault="00000000" w:rsidRPr="00000000" w14:paraId="0000007C">
            <w:pPr>
              <w:rPr/>
            </w:pPr>
            <w:r w:rsidDel="00000000" w:rsidR="00000000" w:rsidRPr="00000000">
              <w:rPr>
                <w:rtl w:val="0"/>
              </w:rPr>
              <w:t xml:space="preserve">-5.017</w:t>
            </w:r>
          </w:p>
        </w:tc>
        <w:tc>
          <w:tcPr/>
          <w:p w:rsidR="00000000" w:rsidDel="00000000" w:rsidP="00000000" w:rsidRDefault="00000000" w:rsidRPr="00000000" w14:paraId="0000007D">
            <w:pPr>
              <w:rPr/>
            </w:pPr>
            <w:r w:rsidDel="00000000" w:rsidR="00000000" w:rsidRPr="00000000">
              <w:rPr>
                <w:rtl w:val="0"/>
              </w:rPr>
              <w:t xml:space="preserve">-0.8228</w:t>
            </w:r>
          </w:p>
        </w:tc>
        <w:tc>
          <w:tcPr/>
          <w:p w:rsidR="00000000" w:rsidDel="00000000" w:rsidP="00000000" w:rsidRDefault="00000000" w:rsidRPr="00000000" w14:paraId="0000007E">
            <w:pPr>
              <w:rPr/>
            </w:pPr>
            <w:r w:rsidDel="00000000" w:rsidR="00000000" w:rsidRPr="00000000">
              <w:rPr>
                <w:rtl w:val="0"/>
              </w:rPr>
              <w:t xml:space="preserve">-0.3530</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Union3</w:t>
            </w:r>
          </w:p>
        </w:tc>
        <w:tc>
          <w:tcPr/>
          <w:p w:rsidR="00000000" w:rsidDel="00000000" w:rsidP="00000000" w:rsidRDefault="00000000" w:rsidRPr="00000000" w14:paraId="00000080">
            <w:pPr>
              <w:rPr/>
            </w:pPr>
            <w:r w:rsidDel="00000000" w:rsidR="00000000" w:rsidRPr="00000000">
              <w:rPr>
                <w:rtl w:val="0"/>
              </w:rPr>
              <w:t xml:space="preserve">HACK</w:t>
            </w:r>
          </w:p>
        </w:tc>
        <w:tc>
          <w:tcPr/>
          <w:p w:rsidR="00000000" w:rsidDel="00000000" w:rsidP="00000000" w:rsidRDefault="00000000" w:rsidRPr="00000000" w14:paraId="00000081">
            <w:pPr>
              <w:rPr/>
            </w:pPr>
            <w:r w:rsidDel="00000000" w:rsidR="00000000" w:rsidRPr="00000000">
              <w:rPr>
                <w:rtl w:val="0"/>
              </w:rPr>
              <w:t xml:space="preserve">-1260.341</w:t>
            </w:r>
          </w:p>
        </w:tc>
        <w:tc>
          <w:tcPr/>
          <w:p w:rsidR="00000000" w:rsidDel="00000000" w:rsidP="00000000" w:rsidRDefault="00000000" w:rsidRPr="00000000" w14:paraId="00000082">
            <w:pPr>
              <w:rPr/>
            </w:pPr>
            <w:r w:rsidDel="00000000" w:rsidR="00000000" w:rsidRPr="00000000">
              <w:rPr>
                <w:rtl w:val="0"/>
              </w:rPr>
              <w:t xml:space="preserve">-1263.186</w:t>
            </w:r>
          </w:p>
        </w:tc>
        <w:tc>
          <w:tcPr/>
          <w:p w:rsidR="00000000" w:rsidDel="00000000" w:rsidP="00000000" w:rsidRDefault="00000000" w:rsidRPr="00000000" w14:paraId="00000083">
            <w:pPr>
              <w:rPr/>
            </w:pPr>
            <w:r w:rsidDel="00000000" w:rsidR="00000000" w:rsidRPr="00000000">
              <w:rPr>
                <w:rtl w:val="0"/>
              </w:rPr>
              <w:t xml:space="preserve">-0.1417</w:t>
            </w:r>
          </w:p>
        </w:tc>
        <w:tc>
          <w:tcPr/>
          <w:p w:rsidR="00000000" w:rsidDel="00000000" w:rsidP="00000000" w:rsidRDefault="00000000" w:rsidRPr="00000000" w14:paraId="00000084">
            <w:pPr>
              <w:rPr/>
            </w:pPr>
            <w:r w:rsidDel="00000000" w:rsidR="00000000" w:rsidRPr="00000000">
              <w:rPr>
                <w:rtl w:val="0"/>
              </w:rPr>
              <w:t xml:space="preserve">-1.7048</w:t>
            </w:r>
          </w:p>
        </w:tc>
      </w:tr>
    </w:tbl>
    <w:p w:rsidR="00000000" w:rsidDel="00000000" w:rsidP="00000000" w:rsidRDefault="00000000" w:rsidRPr="00000000" w14:paraId="00000085">
      <w:pPr>
        <w:rPr/>
      </w:pPr>
      <w:r w:rsidDel="00000000" w:rsidR="00000000" w:rsidRPr="00000000">
        <w:rPr>
          <w:rtl w:val="0"/>
        </w:rPr>
        <w:t xml:space="preserve">8.2 Scale invariance: U amplitude is a gauge under consistent numerators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Dataset</w:t>
            </w:r>
          </w:p>
        </w:tc>
        <w:tc>
          <w:tcPr/>
          <w:p w:rsidR="00000000" w:rsidDel="00000000" w:rsidP="00000000" w:rsidRDefault="00000000" w:rsidRPr="00000000" w14:paraId="00000087">
            <w:pPr>
              <w:rPr/>
            </w:pPr>
            <w:r w:rsidDel="00000000" w:rsidR="00000000" w:rsidRPr="00000000">
              <w:rPr>
                <w:rtl w:val="0"/>
              </w:rPr>
              <w:t xml:space="preserve">Mode</w:t>
            </w:r>
          </w:p>
        </w:tc>
        <w:tc>
          <w:tcPr/>
          <w:p w:rsidR="00000000" w:rsidDel="00000000" w:rsidP="00000000" w:rsidRDefault="00000000" w:rsidRPr="00000000" w14:paraId="00000088">
            <w:pPr>
              <w:rPr/>
            </w:pPr>
            <w:r w:rsidDel="00000000" w:rsidR="00000000" w:rsidRPr="00000000">
              <w:rPr>
                <w:rtl w:val="0"/>
              </w:rPr>
              <w:t xml:space="preserve">Range of logKDE across U-scale factors</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DESY5SN(zmin0.1)</w:t>
            </w:r>
          </w:p>
        </w:tc>
        <w:tc>
          <w:tcPr/>
          <w:p w:rsidR="00000000" w:rsidDel="00000000" w:rsidP="00000000" w:rsidRDefault="00000000" w:rsidRPr="00000000" w14:paraId="0000008A">
            <w:pPr>
              <w:rPr/>
            </w:pPr>
            <w:r w:rsidDel="00000000" w:rsidR="00000000" w:rsidRPr="00000000">
              <w:rPr>
                <w:rtl w:val="0"/>
              </w:rPr>
              <w:t xml:space="preserve">FULL</w:t>
            </w:r>
          </w:p>
        </w:tc>
        <w:tc>
          <w:tcPr/>
          <w:p w:rsidR="00000000" w:rsidDel="00000000" w:rsidP="00000000" w:rsidRDefault="00000000" w:rsidRPr="00000000" w14:paraId="0000008B">
            <w:pPr>
              <w:rPr/>
            </w:pPr>
            <w:r w:rsidDel="00000000" w:rsidR="00000000" w:rsidRPr="00000000">
              <w:rPr>
                <w:rtl w:val="0"/>
              </w:rPr>
              <w:t xml:space="preserve">0.00e+00</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DESY5SN(zmin0.1)</w:t>
            </w:r>
          </w:p>
        </w:tc>
        <w:tc>
          <w:tcPr/>
          <w:p w:rsidR="00000000" w:rsidDel="00000000" w:rsidP="00000000" w:rsidRDefault="00000000" w:rsidRPr="00000000" w14:paraId="0000008D">
            <w:pPr>
              <w:rPr/>
            </w:pPr>
            <w:r w:rsidDel="00000000" w:rsidR="00000000" w:rsidRPr="00000000">
              <w:rPr>
                <w:rtl w:val="0"/>
              </w:rPr>
              <w:t xml:space="preserve">NO_UDOT</w:t>
            </w:r>
          </w:p>
        </w:tc>
        <w:tc>
          <w:tcPr/>
          <w:p w:rsidR="00000000" w:rsidDel="00000000" w:rsidP="00000000" w:rsidRDefault="00000000" w:rsidRPr="00000000" w14:paraId="0000008E">
            <w:pPr>
              <w:rPr/>
            </w:pPr>
            <w:r w:rsidDel="00000000" w:rsidR="00000000" w:rsidRPr="00000000">
              <w:rPr>
                <w:rtl w:val="0"/>
              </w:rPr>
              <w:t xml:space="preserve">0.00e+00</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DESY5SN(zmin0.1)</w:t>
            </w:r>
          </w:p>
        </w:tc>
        <w:tc>
          <w:tcPr/>
          <w:p w:rsidR="00000000" w:rsidDel="00000000" w:rsidP="00000000" w:rsidRDefault="00000000" w:rsidRPr="00000000" w14:paraId="00000090">
            <w:pPr>
              <w:rPr/>
            </w:pPr>
            <w:r w:rsidDel="00000000" w:rsidR="00000000" w:rsidRPr="00000000">
              <w:rPr>
                <w:rtl w:val="0"/>
              </w:rPr>
              <w:t xml:space="preserve">HACK</w:t>
            </w:r>
          </w:p>
        </w:tc>
        <w:tc>
          <w:tcPr/>
          <w:p w:rsidR="00000000" w:rsidDel="00000000" w:rsidP="00000000" w:rsidRDefault="00000000" w:rsidRPr="00000000" w14:paraId="00000091">
            <w:pPr>
              <w:rPr/>
            </w:pPr>
            <w:r w:rsidDel="00000000" w:rsidR="00000000" w:rsidRPr="00000000">
              <w:rPr>
                <w:rtl w:val="0"/>
              </w:rPr>
              <w:t xml:space="preserve">1.02e+05</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Pantheon+</w:t>
            </w:r>
          </w:p>
        </w:tc>
        <w:tc>
          <w:tcPr/>
          <w:p w:rsidR="00000000" w:rsidDel="00000000" w:rsidP="00000000" w:rsidRDefault="00000000" w:rsidRPr="00000000" w14:paraId="00000093">
            <w:pPr>
              <w:rPr/>
            </w:pPr>
            <w:r w:rsidDel="00000000" w:rsidR="00000000" w:rsidRPr="00000000">
              <w:rPr>
                <w:rtl w:val="0"/>
              </w:rPr>
              <w:t xml:space="preserve">FULL</w:t>
            </w:r>
          </w:p>
        </w:tc>
        <w:tc>
          <w:tcPr/>
          <w:p w:rsidR="00000000" w:rsidDel="00000000" w:rsidP="00000000" w:rsidRDefault="00000000" w:rsidRPr="00000000" w14:paraId="00000094">
            <w:pPr>
              <w:rPr/>
            </w:pPr>
            <w:r w:rsidDel="00000000" w:rsidR="00000000" w:rsidRPr="00000000">
              <w:rPr>
                <w:rtl w:val="0"/>
              </w:rPr>
              <w:t xml:space="preserve">0.00e+00</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Pantheon+</w:t>
            </w:r>
          </w:p>
        </w:tc>
        <w:tc>
          <w:tcPr/>
          <w:p w:rsidR="00000000" w:rsidDel="00000000" w:rsidP="00000000" w:rsidRDefault="00000000" w:rsidRPr="00000000" w14:paraId="00000096">
            <w:pPr>
              <w:rPr/>
            </w:pPr>
            <w:r w:rsidDel="00000000" w:rsidR="00000000" w:rsidRPr="00000000">
              <w:rPr>
                <w:rtl w:val="0"/>
              </w:rPr>
              <w:t xml:space="preserve">NO_UDOT</w:t>
            </w:r>
          </w:p>
        </w:tc>
        <w:tc>
          <w:tcPr/>
          <w:p w:rsidR="00000000" w:rsidDel="00000000" w:rsidP="00000000" w:rsidRDefault="00000000" w:rsidRPr="00000000" w14:paraId="00000097">
            <w:pPr>
              <w:rPr/>
            </w:pPr>
            <w:r w:rsidDel="00000000" w:rsidR="00000000" w:rsidRPr="00000000">
              <w:rPr>
                <w:rtl w:val="0"/>
              </w:rPr>
              <w:t xml:space="preserve">3.91e-14</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Pantheon+</w:t>
            </w:r>
          </w:p>
        </w:tc>
        <w:tc>
          <w:tcPr/>
          <w:p w:rsidR="00000000" w:rsidDel="00000000" w:rsidP="00000000" w:rsidRDefault="00000000" w:rsidRPr="00000000" w14:paraId="00000099">
            <w:pPr>
              <w:rPr/>
            </w:pPr>
            <w:r w:rsidDel="00000000" w:rsidR="00000000" w:rsidRPr="00000000">
              <w:rPr>
                <w:rtl w:val="0"/>
              </w:rPr>
              <w:t xml:space="preserve">HACK</w:t>
            </w:r>
          </w:p>
        </w:tc>
        <w:tc>
          <w:tcPr/>
          <w:p w:rsidR="00000000" w:rsidDel="00000000" w:rsidP="00000000" w:rsidRDefault="00000000" w:rsidRPr="00000000" w14:paraId="0000009A">
            <w:pPr>
              <w:rPr/>
            </w:pPr>
            <w:r w:rsidDel="00000000" w:rsidR="00000000" w:rsidRPr="00000000">
              <w:rPr>
                <w:rtl w:val="0"/>
              </w:rPr>
              <w:t xml:space="preserve">1.03e+05</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Union3</w:t>
            </w:r>
          </w:p>
        </w:tc>
        <w:tc>
          <w:tcPr/>
          <w:p w:rsidR="00000000" w:rsidDel="00000000" w:rsidP="00000000" w:rsidRDefault="00000000" w:rsidRPr="00000000" w14:paraId="0000009C">
            <w:pPr>
              <w:rPr/>
            </w:pPr>
            <w:r w:rsidDel="00000000" w:rsidR="00000000" w:rsidRPr="00000000">
              <w:rPr>
                <w:rtl w:val="0"/>
              </w:rPr>
              <w:t xml:space="preserve">FULL</w:t>
            </w:r>
          </w:p>
        </w:tc>
        <w:tc>
          <w:tcPr/>
          <w:p w:rsidR="00000000" w:rsidDel="00000000" w:rsidP="00000000" w:rsidRDefault="00000000" w:rsidRPr="00000000" w14:paraId="0000009D">
            <w:pPr>
              <w:rPr/>
            </w:pPr>
            <w:r w:rsidDel="00000000" w:rsidR="00000000" w:rsidRPr="00000000">
              <w:rPr>
                <w:rtl w:val="0"/>
              </w:rPr>
              <w:t xml:space="preserve">0.00e+00</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Union3</w:t>
            </w:r>
          </w:p>
        </w:tc>
        <w:tc>
          <w:tcPr/>
          <w:p w:rsidR="00000000" w:rsidDel="00000000" w:rsidP="00000000" w:rsidRDefault="00000000" w:rsidRPr="00000000" w14:paraId="0000009F">
            <w:pPr>
              <w:rPr/>
            </w:pPr>
            <w:r w:rsidDel="00000000" w:rsidR="00000000" w:rsidRPr="00000000">
              <w:rPr>
                <w:rtl w:val="0"/>
              </w:rPr>
              <w:t xml:space="preserve">NO_UDOT</w:t>
            </w:r>
          </w:p>
        </w:tc>
        <w:tc>
          <w:tcPr/>
          <w:p w:rsidR="00000000" w:rsidDel="00000000" w:rsidP="00000000" w:rsidRDefault="00000000" w:rsidRPr="00000000" w14:paraId="000000A0">
            <w:pPr>
              <w:rPr/>
            </w:pPr>
            <w:r w:rsidDel="00000000" w:rsidR="00000000" w:rsidRPr="00000000">
              <w:rPr>
                <w:rtl w:val="0"/>
              </w:rPr>
              <w:t xml:space="preserve">0.00e+00</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Union3</w:t>
            </w:r>
          </w:p>
        </w:tc>
        <w:tc>
          <w:tcPr/>
          <w:p w:rsidR="00000000" w:rsidDel="00000000" w:rsidP="00000000" w:rsidRDefault="00000000" w:rsidRPr="00000000" w14:paraId="000000A2">
            <w:pPr>
              <w:rPr/>
            </w:pPr>
            <w:r w:rsidDel="00000000" w:rsidR="00000000" w:rsidRPr="00000000">
              <w:rPr>
                <w:rtl w:val="0"/>
              </w:rPr>
              <w:t xml:space="preserve">HACK</w:t>
            </w:r>
          </w:p>
        </w:tc>
        <w:tc>
          <w:tcPr/>
          <w:p w:rsidR="00000000" w:rsidDel="00000000" w:rsidP="00000000" w:rsidRDefault="00000000" w:rsidRPr="00000000" w14:paraId="000000A3">
            <w:pPr>
              <w:rPr/>
            </w:pPr>
            <w:r w:rsidDel="00000000" w:rsidR="00000000" w:rsidRPr="00000000">
              <w:rPr>
                <w:rtl w:val="0"/>
              </w:rPr>
              <w:t xml:space="preserve">3.79e+05</w:t>
            </w:r>
          </w:p>
        </w:tc>
      </w:tr>
    </w:tbl>
    <w:p w:rsidR="00000000" w:rsidDel="00000000" w:rsidP="00000000" w:rsidRDefault="00000000" w:rsidRPr="00000000" w14:paraId="000000A4">
      <w:pPr>
        <w:pStyle w:val="Heading1"/>
        <w:rPr/>
      </w:pPr>
      <w:r w:rsidDel="00000000" w:rsidR="00000000" w:rsidRPr="00000000">
        <w:rPr>
          <w:rtl w:val="0"/>
        </w:rPr>
        <w:t xml:space="preserve">9. Robustness bands from local zoom samples</w:t>
      </w:r>
    </w:p>
    <w:tbl>
      <w:tblPr>
        <w:tblStyle w:val="Table4"/>
        <w:tblW w:w="86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5"/>
        <w:gridCol w:w="785"/>
        <w:gridCol w:w="785"/>
        <w:gridCol w:w="785"/>
        <w:gridCol w:w="785"/>
        <w:gridCol w:w="785"/>
        <w:gridCol w:w="785"/>
        <w:gridCol w:w="785"/>
        <w:gridCol w:w="785"/>
        <w:gridCol w:w="785"/>
        <w:gridCol w:w="785"/>
        <w:tblGridChange w:id="0">
          <w:tblGrid>
            <w:gridCol w:w="785"/>
            <w:gridCol w:w="785"/>
            <w:gridCol w:w="785"/>
            <w:gridCol w:w="785"/>
            <w:gridCol w:w="785"/>
            <w:gridCol w:w="785"/>
            <w:gridCol w:w="785"/>
            <w:gridCol w:w="785"/>
            <w:gridCol w:w="785"/>
            <w:gridCol w:w="785"/>
            <w:gridCol w:w="785"/>
          </w:tblGrid>
        </w:tblGridChange>
      </w:tblGrid>
      <w:tr>
        <w:trPr>
          <w:cantSplit w:val="0"/>
          <w:tblHeader w:val="0"/>
        </w:trPr>
        <w:tc>
          <w:tcPr/>
          <w:p w:rsidR="00000000" w:rsidDel="00000000" w:rsidP="00000000" w:rsidRDefault="00000000" w:rsidRPr="00000000" w14:paraId="000000A5">
            <w:pPr>
              <w:rPr/>
            </w:pPr>
            <w:r w:rsidDel="00000000" w:rsidR="00000000" w:rsidRPr="00000000">
              <w:rPr>
                <w:rtl w:val="0"/>
              </w:rPr>
              <w:t xml:space="preserve">Dataset</w:t>
            </w:r>
          </w:p>
        </w:tc>
        <w:tc>
          <w:tcPr/>
          <w:p w:rsidR="00000000" w:rsidDel="00000000" w:rsidP="00000000" w:rsidRDefault="00000000" w:rsidRPr="00000000" w14:paraId="000000A6">
            <w:pPr>
              <w:rPr/>
            </w:pPr>
            <w:r w:rsidDel="00000000" w:rsidR="00000000" w:rsidRPr="00000000">
              <w:rPr>
                <w:rtl w:val="0"/>
              </w:rPr>
              <w:t xml:space="preserve">Band</w:t>
            </w:r>
          </w:p>
        </w:tc>
        <w:tc>
          <w:tcPr/>
          <w:p w:rsidR="00000000" w:rsidDel="00000000" w:rsidP="00000000" w:rsidRDefault="00000000" w:rsidRPr="00000000" w14:paraId="000000A7">
            <w:pPr>
              <w:rPr/>
            </w:pPr>
            <w:r w:rsidDel="00000000" w:rsidR="00000000" w:rsidRPr="00000000">
              <w:rPr>
                <w:rtl w:val="0"/>
              </w:rPr>
              <w:t xml:space="preserve">Peak</w:t>
            </w:r>
          </w:p>
        </w:tc>
        <w:tc>
          <w:tcPr/>
          <w:p w:rsidR="00000000" w:rsidDel="00000000" w:rsidP="00000000" w:rsidRDefault="00000000" w:rsidRPr="00000000" w14:paraId="000000A8">
            <w:pPr>
              <w:rPr/>
            </w:pPr>
            <w:r w:rsidDel="00000000" w:rsidR="00000000" w:rsidRPr="00000000">
              <w:rPr>
                <w:rtl w:val="0"/>
              </w:rPr>
              <w:t xml:space="preserve">N</w:t>
            </w:r>
          </w:p>
        </w:tc>
        <w:tc>
          <w:tcPr/>
          <w:p w:rsidR="00000000" w:rsidDel="00000000" w:rsidP="00000000" w:rsidRDefault="00000000" w:rsidRPr="00000000" w14:paraId="000000A9">
            <w:pPr>
              <w:rPr/>
            </w:pPr>
            <w:r w:rsidDel="00000000" w:rsidR="00000000" w:rsidRPr="00000000">
              <w:rPr>
                <w:rtl w:val="0"/>
              </w:rPr>
              <w:t xml:space="preserve">Ξ</w:t>
            </w:r>
          </w:p>
        </w:tc>
        <w:tc>
          <w:tcPr/>
          <w:p w:rsidR="00000000" w:rsidDel="00000000" w:rsidP="00000000" w:rsidRDefault="00000000" w:rsidRPr="00000000" w14:paraId="000000AA">
            <w:pPr>
              <w:rPr/>
            </w:pPr>
            <w:r w:rsidDel="00000000" w:rsidR="00000000" w:rsidRPr="00000000">
              <w:rPr>
                <w:rtl w:val="0"/>
              </w:rPr>
              <w:t xml:space="preserve">z_peak</w:t>
            </w:r>
          </w:p>
        </w:tc>
        <w:tc>
          <w:tcPr/>
          <w:p w:rsidR="00000000" w:rsidDel="00000000" w:rsidP="00000000" w:rsidRDefault="00000000" w:rsidRPr="00000000" w14:paraId="000000AB">
            <w:pPr>
              <w:rPr/>
            </w:pPr>
            <w:r w:rsidDel="00000000" w:rsidR="00000000" w:rsidRPr="00000000">
              <w:rPr>
                <w:rtl w:val="0"/>
              </w:rPr>
              <w:t xml:space="preserve">z_g</w:t>
            </w:r>
          </w:p>
        </w:tc>
        <w:tc>
          <w:tcPr/>
          <w:p w:rsidR="00000000" w:rsidDel="00000000" w:rsidP="00000000" w:rsidRDefault="00000000" w:rsidRPr="00000000" w14:paraId="000000AC">
            <w:pPr>
              <w:rPr/>
            </w:pPr>
            <w:r w:rsidDel="00000000" w:rsidR="00000000" w:rsidRPr="00000000">
              <w:rPr>
                <w:rtl w:val="0"/>
              </w:rPr>
              <w:t xml:space="preserve">Δ</w:t>
            </w:r>
          </w:p>
        </w:tc>
        <w:tc>
          <w:tcPr/>
          <w:p w:rsidR="00000000" w:rsidDel="00000000" w:rsidP="00000000" w:rsidRDefault="00000000" w:rsidRPr="00000000" w14:paraId="000000AD">
            <w:pPr>
              <w:rPr/>
            </w:pPr>
            <w:r w:rsidDel="00000000" w:rsidR="00000000" w:rsidRPr="00000000">
              <w:rPr>
                <w:rtl w:val="0"/>
              </w:rPr>
              <w:t xml:space="preserve">R</w:t>
            </w:r>
          </w:p>
        </w:tc>
        <w:tc>
          <w:tcPr/>
          <w:p w:rsidR="00000000" w:rsidDel="00000000" w:rsidP="00000000" w:rsidRDefault="00000000" w:rsidRPr="00000000" w14:paraId="000000AE">
            <w:pPr>
              <w:rPr/>
            </w:pPr>
            <w:r w:rsidDel="00000000" w:rsidR="00000000" w:rsidRPr="00000000">
              <w:rPr>
                <w:rtl w:val="0"/>
              </w:rPr>
              <w:t xml:space="preserve">w0 range</w:t>
            </w:r>
          </w:p>
        </w:tc>
        <w:tc>
          <w:tcPr/>
          <w:p w:rsidR="00000000" w:rsidDel="00000000" w:rsidP="00000000" w:rsidRDefault="00000000" w:rsidRPr="00000000" w14:paraId="000000AF">
            <w:pPr>
              <w:rPr/>
            </w:pPr>
            <w:r w:rsidDel="00000000" w:rsidR="00000000" w:rsidRPr="00000000">
              <w:rPr>
                <w:rtl w:val="0"/>
              </w:rPr>
              <w:t xml:space="preserve">wa range</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DESY5SN(zmin0.1)</w:t>
            </w:r>
          </w:p>
        </w:tc>
        <w:tc>
          <w:tcPr/>
          <w:p w:rsidR="00000000" w:rsidDel="00000000" w:rsidP="00000000" w:rsidRDefault="00000000" w:rsidRPr="00000000" w14:paraId="000000B1">
            <w:pPr>
              <w:rPr/>
            </w:pPr>
            <w:r w:rsidDel="00000000" w:rsidR="00000000" w:rsidRPr="00000000">
              <w:rPr>
                <w:rtl w:val="0"/>
              </w:rPr>
              <w:t xml:space="preserve">Δ≤0.1</w:t>
            </w:r>
          </w:p>
        </w:tc>
        <w:tc>
          <w:tcPr/>
          <w:p w:rsidR="00000000" w:rsidDel="00000000" w:rsidP="00000000" w:rsidRDefault="00000000" w:rsidRPr="00000000" w14:paraId="000000B2">
            <w:pPr>
              <w:rPr/>
            </w:pPr>
            <w:r w:rsidDel="00000000" w:rsidR="00000000" w:rsidRPr="00000000">
              <w:rPr>
                <w:rtl w:val="0"/>
              </w:rPr>
              <w:t xml:space="preserve">2.752</w:t>
            </w:r>
          </w:p>
        </w:tc>
        <w:tc>
          <w:tcPr/>
          <w:p w:rsidR="00000000" w:rsidDel="00000000" w:rsidP="00000000" w:rsidRDefault="00000000" w:rsidRPr="00000000" w14:paraId="000000B3">
            <w:pPr>
              <w:rPr/>
            </w:pPr>
            <w:r w:rsidDel="00000000" w:rsidR="00000000" w:rsidRPr="00000000">
              <w:rPr>
                <w:rtl w:val="0"/>
              </w:rPr>
              <w:t xml:space="preserve">220</w:t>
            </w:r>
          </w:p>
        </w:tc>
        <w:tc>
          <w:tcPr/>
          <w:p w:rsidR="00000000" w:rsidDel="00000000" w:rsidP="00000000" w:rsidRDefault="00000000" w:rsidRPr="00000000" w14:paraId="000000B4">
            <w:pPr>
              <w:rPr/>
            </w:pPr>
            <w:r w:rsidDel="00000000" w:rsidR="00000000" w:rsidRPr="00000000">
              <w:rPr>
                <w:rtl w:val="0"/>
              </w:rPr>
              <w:t xml:space="preserve">4.50–8.50</w:t>
            </w:r>
          </w:p>
        </w:tc>
        <w:tc>
          <w:tcPr/>
          <w:p w:rsidR="00000000" w:rsidDel="00000000" w:rsidP="00000000" w:rsidRDefault="00000000" w:rsidRPr="00000000" w14:paraId="000000B5">
            <w:pPr>
              <w:rPr/>
            </w:pPr>
            <w:r w:rsidDel="00000000" w:rsidR="00000000" w:rsidRPr="00000000">
              <w:rPr>
                <w:rtl w:val="0"/>
              </w:rPr>
              <w:t xml:space="preserve">0.88–1.84</w:t>
            </w:r>
          </w:p>
        </w:tc>
        <w:tc>
          <w:tcPr/>
          <w:p w:rsidR="00000000" w:rsidDel="00000000" w:rsidP="00000000" w:rsidRDefault="00000000" w:rsidRPr="00000000" w14:paraId="000000B6">
            <w:pPr>
              <w:rPr/>
            </w:pPr>
            <w:r w:rsidDel="00000000" w:rsidR="00000000" w:rsidRPr="00000000">
              <w:rPr>
                <w:rtl w:val="0"/>
              </w:rPr>
              <w:t xml:space="preserve">0.00–0.87</w:t>
            </w:r>
          </w:p>
        </w:tc>
        <w:tc>
          <w:tcPr/>
          <w:p w:rsidR="00000000" w:rsidDel="00000000" w:rsidP="00000000" w:rsidRDefault="00000000" w:rsidRPr="00000000" w14:paraId="000000B7">
            <w:pPr>
              <w:rPr/>
            </w:pPr>
            <w:r w:rsidDel="00000000" w:rsidR="00000000" w:rsidRPr="00000000">
              <w:rPr>
                <w:rtl w:val="0"/>
              </w:rPr>
              <w:t xml:space="preserve">0.040–0.765</w:t>
            </w:r>
          </w:p>
        </w:tc>
        <w:tc>
          <w:tcPr/>
          <w:p w:rsidR="00000000" w:rsidDel="00000000" w:rsidP="00000000" w:rsidRDefault="00000000" w:rsidRPr="00000000" w14:paraId="000000B8">
            <w:pPr>
              <w:rPr/>
            </w:pPr>
            <w:r w:rsidDel="00000000" w:rsidR="00000000" w:rsidRPr="00000000">
              <w:rPr>
                <w:rtl w:val="0"/>
              </w:rPr>
              <w:t xml:space="preserve">0.342–3.083</w:t>
            </w:r>
          </w:p>
        </w:tc>
        <w:tc>
          <w:tcPr/>
          <w:p w:rsidR="00000000" w:rsidDel="00000000" w:rsidP="00000000" w:rsidRDefault="00000000" w:rsidRPr="00000000" w14:paraId="000000B9">
            <w:pPr>
              <w:rPr/>
            </w:pPr>
            <w:r w:rsidDel="00000000" w:rsidR="00000000" w:rsidRPr="00000000">
              <w:rPr>
                <w:rtl w:val="0"/>
              </w:rPr>
              <w:t xml:space="preserve">-0.834–-0.749</w:t>
            </w:r>
          </w:p>
        </w:tc>
        <w:tc>
          <w:tcPr/>
          <w:p w:rsidR="00000000" w:rsidDel="00000000" w:rsidP="00000000" w:rsidRDefault="00000000" w:rsidRPr="00000000" w14:paraId="000000BA">
            <w:pPr>
              <w:rPr/>
            </w:pPr>
            <w:r w:rsidDel="00000000" w:rsidR="00000000" w:rsidRPr="00000000">
              <w:rPr>
                <w:rtl w:val="0"/>
              </w:rPr>
              <w:t xml:space="preserve">-0.861–-0.592</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DESY5SN(zmin0.1)</w:t>
            </w:r>
          </w:p>
        </w:tc>
        <w:tc>
          <w:tcPr/>
          <w:p w:rsidR="00000000" w:rsidDel="00000000" w:rsidP="00000000" w:rsidRDefault="00000000" w:rsidRPr="00000000" w14:paraId="000000BC">
            <w:pPr>
              <w:rPr/>
            </w:pPr>
            <w:r w:rsidDel="00000000" w:rsidR="00000000" w:rsidRPr="00000000">
              <w:rPr>
                <w:rtl w:val="0"/>
              </w:rPr>
              <w:t xml:space="preserve">Δ≤0.5</w:t>
            </w:r>
          </w:p>
        </w:tc>
        <w:tc>
          <w:tcPr/>
          <w:p w:rsidR="00000000" w:rsidDel="00000000" w:rsidP="00000000" w:rsidRDefault="00000000" w:rsidRPr="00000000" w14:paraId="000000BD">
            <w:pPr>
              <w:rPr/>
            </w:pPr>
            <w:r w:rsidDel="00000000" w:rsidR="00000000" w:rsidRPr="00000000">
              <w:rPr>
                <w:rtl w:val="0"/>
              </w:rPr>
              <w:t xml:space="preserve">2.752</w:t>
            </w:r>
          </w:p>
        </w:tc>
        <w:tc>
          <w:tcPr/>
          <w:p w:rsidR="00000000" w:rsidDel="00000000" w:rsidP="00000000" w:rsidRDefault="00000000" w:rsidRPr="00000000" w14:paraId="000000BE">
            <w:pPr>
              <w:rPr/>
            </w:pPr>
            <w:r w:rsidDel="00000000" w:rsidR="00000000" w:rsidRPr="00000000">
              <w:rPr>
                <w:rtl w:val="0"/>
              </w:rPr>
              <w:t xml:space="preserve">1168</w:t>
            </w:r>
          </w:p>
        </w:tc>
        <w:tc>
          <w:tcPr/>
          <w:p w:rsidR="00000000" w:rsidDel="00000000" w:rsidP="00000000" w:rsidRDefault="00000000" w:rsidRPr="00000000" w14:paraId="000000BF">
            <w:pPr>
              <w:rPr/>
            </w:pPr>
            <w:r w:rsidDel="00000000" w:rsidR="00000000" w:rsidRPr="00000000">
              <w:rPr>
                <w:rtl w:val="0"/>
              </w:rPr>
              <w:t xml:space="preserve">4.50–8.50</w:t>
            </w:r>
          </w:p>
        </w:tc>
        <w:tc>
          <w:tcPr/>
          <w:p w:rsidR="00000000" w:rsidDel="00000000" w:rsidP="00000000" w:rsidRDefault="00000000" w:rsidRPr="00000000" w14:paraId="000000C0">
            <w:pPr>
              <w:rPr/>
            </w:pPr>
            <w:r w:rsidDel="00000000" w:rsidR="00000000" w:rsidRPr="00000000">
              <w:rPr>
                <w:rtl w:val="0"/>
              </w:rPr>
              <w:t xml:space="preserve">0.84–2.08</w:t>
            </w:r>
          </w:p>
        </w:tc>
        <w:tc>
          <w:tcPr/>
          <w:p w:rsidR="00000000" w:rsidDel="00000000" w:rsidP="00000000" w:rsidRDefault="00000000" w:rsidRPr="00000000" w14:paraId="000000C1">
            <w:pPr>
              <w:rPr/>
            </w:pPr>
            <w:r w:rsidDel="00000000" w:rsidR="00000000" w:rsidRPr="00000000">
              <w:rPr>
                <w:rtl w:val="0"/>
              </w:rPr>
              <w:t xml:space="preserve">0.00–1.08</w:t>
            </w:r>
          </w:p>
        </w:tc>
        <w:tc>
          <w:tcPr/>
          <w:p w:rsidR="00000000" w:rsidDel="00000000" w:rsidP="00000000" w:rsidRDefault="00000000" w:rsidRPr="00000000" w14:paraId="000000C2">
            <w:pPr>
              <w:rPr/>
            </w:pPr>
            <w:r w:rsidDel="00000000" w:rsidR="00000000" w:rsidRPr="00000000">
              <w:rPr>
                <w:rtl w:val="0"/>
              </w:rPr>
              <w:t xml:space="preserve">0.027–1.000</w:t>
            </w:r>
          </w:p>
        </w:tc>
        <w:tc>
          <w:tcPr/>
          <w:p w:rsidR="00000000" w:rsidDel="00000000" w:rsidP="00000000" w:rsidRDefault="00000000" w:rsidRPr="00000000" w14:paraId="000000C3">
            <w:pPr>
              <w:rPr/>
            </w:pPr>
            <w:r w:rsidDel="00000000" w:rsidR="00000000" w:rsidRPr="00000000">
              <w:rPr>
                <w:rtl w:val="0"/>
              </w:rPr>
              <w:t xml:space="preserve">0.289–3.717</w:t>
            </w:r>
          </w:p>
        </w:tc>
        <w:tc>
          <w:tcPr/>
          <w:p w:rsidR="00000000" w:rsidDel="00000000" w:rsidP="00000000" w:rsidRDefault="00000000" w:rsidRPr="00000000" w14:paraId="000000C4">
            <w:pPr>
              <w:rPr/>
            </w:pPr>
            <w:r w:rsidDel="00000000" w:rsidR="00000000" w:rsidRPr="00000000">
              <w:rPr>
                <w:rtl w:val="0"/>
              </w:rPr>
              <w:t xml:space="preserve">-0.899–-0.685</w:t>
            </w:r>
          </w:p>
        </w:tc>
        <w:tc>
          <w:tcPr/>
          <w:p w:rsidR="00000000" w:rsidDel="00000000" w:rsidP="00000000" w:rsidRDefault="00000000" w:rsidRPr="00000000" w14:paraId="000000C5">
            <w:pPr>
              <w:rPr/>
            </w:pPr>
            <w:r w:rsidDel="00000000" w:rsidR="00000000" w:rsidRPr="00000000">
              <w:rPr>
                <w:rtl w:val="0"/>
              </w:rPr>
              <w:t xml:space="preserve">-1.059–-0.401</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Pantheon+</w:t>
            </w:r>
          </w:p>
        </w:tc>
        <w:tc>
          <w:tcPr/>
          <w:p w:rsidR="00000000" w:rsidDel="00000000" w:rsidP="00000000" w:rsidRDefault="00000000" w:rsidRPr="00000000" w14:paraId="000000C7">
            <w:pPr>
              <w:rPr/>
            </w:pPr>
            <w:r w:rsidDel="00000000" w:rsidR="00000000" w:rsidRPr="00000000">
              <w:rPr>
                <w:rtl w:val="0"/>
              </w:rPr>
              <w:t xml:space="preserve">Δ≤0.1</w:t>
            </w:r>
          </w:p>
        </w:tc>
        <w:tc>
          <w:tcPr/>
          <w:p w:rsidR="00000000" w:rsidDel="00000000" w:rsidP="00000000" w:rsidRDefault="00000000" w:rsidRPr="00000000" w14:paraId="000000C8">
            <w:pPr>
              <w:rPr/>
            </w:pPr>
            <w:r w:rsidDel="00000000" w:rsidR="00000000" w:rsidRPr="00000000">
              <w:rPr>
                <w:rtl w:val="0"/>
              </w:rPr>
              <w:t xml:space="preserve">3.427</w:t>
            </w:r>
          </w:p>
        </w:tc>
        <w:tc>
          <w:tcPr/>
          <w:p w:rsidR="00000000" w:rsidDel="00000000" w:rsidP="00000000" w:rsidRDefault="00000000" w:rsidRPr="00000000" w14:paraId="000000C9">
            <w:pPr>
              <w:rPr/>
            </w:pPr>
            <w:r w:rsidDel="00000000" w:rsidR="00000000" w:rsidRPr="00000000">
              <w:rPr>
                <w:rtl w:val="0"/>
              </w:rPr>
              <w:t xml:space="preserve">150</w:t>
            </w:r>
          </w:p>
        </w:tc>
        <w:tc>
          <w:tcPr/>
          <w:p w:rsidR="00000000" w:rsidDel="00000000" w:rsidP="00000000" w:rsidRDefault="00000000" w:rsidRPr="00000000" w14:paraId="000000CA">
            <w:pPr>
              <w:rPr/>
            </w:pPr>
            <w:r w:rsidDel="00000000" w:rsidR="00000000" w:rsidRPr="00000000">
              <w:rPr>
                <w:rtl w:val="0"/>
              </w:rPr>
              <w:t xml:space="preserve">1.71–5.67</w:t>
            </w:r>
          </w:p>
        </w:tc>
        <w:tc>
          <w:tcPr/>
          <w:p w:rsidR="00000000" w:rsidDel="00000000" w:rsidP="00000000" w:rsidRDefault="00000000" w:rsidRPr="00000000" w14:paraId="000000CB">
            <w:pPr>
              <w:rPr/>
            </w:pPr>
            <w:r w:rsidDel="00000000" w:rsidR="00000000" w:rsidRPr="00000000">
              <w:rPr>
                <w:rtl w:val="0"/>
              </w:rPr>
              <w:t xml:space="preserve">0.89–2.03</w:t>
            </w:r>
          </w:p>
        </w:tc>
        <w:tc>
          <w:tcPr/>
          <w:p w:rsidR="00000000" w:rsidDel="00000000" w:rsidP="00000000" w:rsidRDefault="00000000" w:rsidRPr="00000000" w14:paraId="000000CC">
            <w:pPr>
              <w:rPr/>
            </w:pPr>
            <w:r w:rsidDel="00000000" w:rsidR="00000000" w:rsidRPr="00000000">
              <w:rPr>
                <w:rtl w:val="0"/>
              </w:rPr>
              <w:t xml:space="preserve">0.00–1.02</w:t>
            </w:r>
          </w:p>
        </w:tc>
        <w:tc>
          <w:tcPr/>
          <w:p w:rsidR="00000000" w:rsidDel="00000000" w:rsidP="00000000" w:rsidRDefault="00000000" w:rsidRPr="00000000" w14:paraId="000000CD">
            <w:pPr>
              <w:rPr/>
            </w:pPr>
            <w:r w:rsidDel="00000000" w:rsidR="00000000" w:rsidRPr="00000000">
              <w:rPr>
                <w:rtl w:val="0"/>
              </w:rPr>
              <w:t xml:space="preserve">0.063–0.672</w:t>
            </w:r>
          </w:p>
        </w:tc>
        <w:tc>
          <w:tcPr/>
          <w:p w:rsidR="00000000" w:rsidDel="00000000" w:rsidP="00000000" w:rsidRDefault="00000000" w:rsidRPr="00000000" w14:paraId="000000CE">
            <w:pPr>
              <w:rPr/>
            </w:pPr>
            <w:r w:rsidDel="00000000" w:rsidR="00000000" w:rsidRPr="00000000">
              <w:rPr>
                <w:rtl w:val="0"/>
              </w:rPr>
              <w:t xml:space="preserve">0.436–2.762</w:t>
            </w:r>
          </w:p>
        </w:tc>
        <w:tc>
          <w:tcPr/>
          <w:p w:rsidR="00000000" w:rsidDel="00000000" w:rsidP="00000000" w:rsidRDefault="00000000" w:rsidRPr="00000000" w14:paraId="000000CF">
            <w:pPr>
              <w:rPr/>
            </w:pPr>
            <w:r w:rsidDel="00000000" w:rsidR="00000000" w:rsidRPr="00000000">
              <w:rPr>
                <w:rtl w:val="0"/>
              </w:rPr>
              <w:t xml:space="preserve">-0.862–-0.811</w:t>
            </w:r>
          </w:p>
        </w:tc>
        <w:tc>
          <w:tcPr/>
          <w:p w:rsidR="00000000" w:rsidDel="00000000" w:rsidP="00000000" w:rsidRDefault="00000000" w:rsidRPr="00000000" w14:paraId="000000D0">
            <w:pPr>
              <w:rPr/>
            </w:pPr>
            <w:r w:rsidDel="00000000" w:rsidR="00000000" w:rsidRPr="00000000">
              <w:rPr>
                <w:rtl w:val="0"/>
              </w:rPr>
              <w:t xml:space="preserve">-0.699–-0.519</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Pantheon+</w:t>
            </w:r>
          </w:p>
        </w:tc>
        <w:tc>
          <w:tcPr/>
          <w:p w:rsidR="00000000" w:rsidDel="00000000" w:rsidP="00000000" w:rsidRDefault="00000000" w:rsidRPr="00000000" w14:paraId="000000D2">
            <w:pPr>
              <w:rPr/>
            </w:pPr>
            <w:r w:rsidDel="00000000" w:rsidR="00000000" w:rsidRPr="00000000">
              <w:rPr>
                <w:rtl w:val="0"/>
              </w:rPr>
              <w:t xml:space="preserve">Δ≤0.5</w:t>
            </w:r>
          </w:p>
        </w:tc>
        <w:tc>
          <w:tcPr/>
          <w:p w:rsidR="00000000" w:rsidDel="00000000" w:rsidP="00000000" w:rsidRDefault="00000000" w:rsidRPr="00000000" w14:paraId="000000D3">
            <w:pPr>
              <w:rPr/>
            </w:pPr>
            <w:r w:rsidDel="00000000" w:rsidR="00000000" w:rsidRPr="00000000">
              <w:rPr>
                <w:rtl w:val="0"/>
              </w:rPr>
              <w:t xml:space="preserve">3.427</w:t>
            </w:r>
          </w:p>
        </w:tc>
        <w:tc>
          <w:tcPr/>
          <w:p w:rsidR="00000000" w:rsidDel="00000000" w:rsidP="00000000" w:rsidRDefault="00000000" w:rsidRPr="00000000" w14:paraId="000000D4">
            <w:pPr>
              <w:rPr/>
            </w:pPr>
            <w:r w:rsidDel="00000000" w:rsidR="00000000" w:rsidRPr="00000000">
              <w:rPr>
                <w:rtl w:val="0"/>
              </w:rPr>
              <w:t xml:space="preserve">739</w:t>
            </w:r>
          </w:p>
        </w:tc>
        <w:tc>
          <w:tcPr/>
          <w:p w:rsidR="00000000" w:rsidDel="00000000" w:rsidP="00000000" w:rsidRDefault="00000000" w:rsidRPr="00000000" w14:paraId="000000D5">
            <w:pPr>
              <w:rPr/>
            </w:pPr>
            <w:r w:rsidDel="00000000" w:rsidR="00000000" w:rsidRPr="00000000">
              <w:rPr>
                <w:rtl w:val="0"/>
              </w:rPr>
              <w:t xml:space="preserve">1.71–5.67</w:t>
            </w:r>
          </w:p>
        </w:tc>
        <w:tc>
          <w:tcPr/>
          <w:p w:rsidR="00000000" w:rsidDel="00000000" w:rsidP="00000000" w:rsidRDefault="00000000" w:rsidRPr="00000000" w14:paraId="000000D6">
            <w:pPr>
              <w:rPr/>
            </w:pPr>
            <w:r w:rsidDel="00000000" w:rsidR="00000000" w:rsidRPr="00000000">
              <w:rPr>
                <w:rtl w:val="0"/>
              </w:rPr>
              <w:t xml:space="preserve">0.76–2.25</w:t>
            </w:r>
          </w:p>
        </w:tc>
        <w:tc>
          <w:tcPr/>
          <w:p w:rsidR="00000000" w:rsidDel="00000000" w:rsidP="00000000" w:rsidRDefault="00000000" w:rsidRPr="00000000" w14:paraId="000000D7">
            <w:pPr>
              <w:rPr/>
            </w:pPr>
            <w:r w:rsidDel="00000000" w:rsidR="00000000" w:rsidRPr="00000000">
              <w:rPr>
                <w:rtl w:val="0"/>
              </w:rPr>
              <w:t xml:space="preserve">0.00–1.07</w:t>
            </w:r>
          </w:p>
        </w:tc>
        <w:tc>
          <w:tcPr/>
          <w:p w:rsidR="00000000" w:rsidDel="00000000" w:rsidP="00000000" w:rsidRDefault="00000000" w:rsidRPr="00000000" w14:paraId="000000D8">
            <w:pPr>
              <w:rPr/>
            </w:pPr>
            <w:r w:rsidDel="00000000" w:rsidR="00000000" w:rsidRPr="00000000">
              <w:rPr>
                <w:rtl w:val="0"/>
              </w:rPr>
              <w:t xml:space="preserve">0.029–1.000</w:t>
            </w:r>
          </w:p>
        </w:tc>
        <w:tc>
          <w:tcPr/>
          <w:p w:rsidR="00000000" w:rsidDel="00000000" w:rsidP="00000000" w:rsidRDefault="00000000" w:rsidRPr="00000000" w14:paraId="000000D9">
            <w:pPr>
              <w:rPr/>
            </w:pPr>
            <w:r w:rsidDel="00000000" w:rsidR="00000000" w:rsidRPr="00000000">
              <w:rPr>
                <w:rtl w:val="0"/>
              </w:rPr>
              <w:t xml:space="preserve">0.395–3.493</w:t>
            </w:r>
          </w:p>
        </w:tc>
        <w:tc>
          <w:tcPr/>
          <w:p w:rsidR="00000000" w:rsidDel="00000000" w:rsidP="00000000" w:rsidRDefault="00000000" w:rsidRPr="00000000" w14:paraId="000000DA">
            <w:pPr>
              <w:rPr/>
            </w:pPr>
            <w:r w:rsidDel="00000000" w:rsidR="00000000" w:rsidRPr="00000000">
              <w:rPr>
                <w:rtl w:val="0"/>
              </w:rPr>
              <w:t xml:space="preserve">-0.897–-0.785</w:t>
            </w:r>
          </w:p>
        </w:tc>
        <w:tc>
          <w:tcPr/>
          <w:p w:rsidR="00000000" w:rsidDel="00000000" w:rsidP="00000000" w:rsidRDefault="00000000" w:rsidRPr="00000000" w14:paraId="000000DB">
            <w:pPr>
              <w:rPr/>
            </w:pPr>
            <w:r w:rsidDel="00000000" w:rsidR="00000000" w:rsidRPr="00000000">
              <w:rPr>
                <w:rtl w:val="0"/>
              </w:rPr>
              <w:t xml:space="preserve">-0.806–-0.389</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Union3</w:t>
            </w:r>
          </w:p>
        </w:tc>
        <w:tc>
          <w:tcPr/>
          <w:p w:rsidR="00000000" w:rsidDel="00000000" w:rsidP="00000000" w:rsidRDefault="00000000" w:rsidRPr="00000000" w14:paraId="000000DD">
            <w:pPr>
              <w:rPr/>
            </w:pPr>
            <w:r w:rsidDel="00000000" w:rsidR="00000000" w:rsidRPr="00000000">
              <w:rPr>
                <w:rtl w:val="0"/>
              </w:rPr>
              <w:t xml:space="preserve">Δ≤0.1</w:t>
            </w:r>
          </w:p>
        </w:tc>
        <w:tc>
          <w:tcPr/>
          <w:p w:rsidR="00000000" w:rsidDel="00000000" w:rsidP="00000000" w:rsidRDefault="00000000" w:rsidRPr="00000000" w14:paraId="000000DE">
            <w:pPr>
              <w:rPr/>
            </w:pPr>
            <w:r w:rsidDel="00000000" w:rsidR="00000000" w:rsidRPr="00000000">
              <w:rPr>
                <w:rtl w:val="0"/>
              </w:rPr>
              <w:t xml:space="preserve">2.844</w:t>
            </w:r>
          </w:p>
        </w:tc>
        <w:tc>
          <w:tcPr/>
          <w:p w:rsidR="00000000" w:rsidDel="00000000" w:rsidP="00000000" w:rsidRDefault="00000000" w:rsidRPr="00000000" w14:paraId="000000DF">
            <w:pPr>
              <w:rPr/>
            </w:pPr>
            <w:r w:rsidDel="00000000" w:rsidR="00000000" w:rsidRPr="00000000">
              <w:rPr>
                <w:rtl w:val="0"/>
              </w:rPr>
              <w:t xml:space="preserve">359</w:t>
            </w:r>
          </w:p>
        </w:tc>
        <w:tc>
          <w:tcPr/>
          <w:p w:rsidR="00000000" w:rsidDel="00000000" w:rsidP="00000000" w:rsidRDefault="00000000" w:rsidRPr="00000000" w14:paraId="000000E0">
            <w:pPr>
              <w:rPr/>
            </w:pPr>
            <w:r w:rsidDel="00000000" w:rsidR="00000000" w:rsidRPr="00000000">
              <w:rPr>
                <w:rtl w:val="0"/>
              </w:rPr>
              <w:t xml:space="preserve">10.75–14.75</w:t>
            </w:r>
          </w:p>
        </w:tc>
        <w:tc>
          <w:tcPr/>
          <w:p w:rsidR="00000000" w:rsidDel="00000000" w:rsidP="00000000" w:rsidRDefault="00000000" w:rsidRPr="00000000" w14:paraId="000000E1">
            <w:pPr>
              <w:rPr/>
            </w:pPr>
            <w:r w:rsidDel="00000000" w:rsidR="00000000" w:rsidRPr="00000000">
              <w:rPr>
                <w:rtl w:val="0"/>
              </w:rPr>
              <w:t xml:space="preserve">0.39–1.59</w:t>
            </w:r>
          </w:p>
        </w:tc>
        <w:tc>
          <w:tcPr/>
          <w:p w:rsidR="00000000" w:rsidDel="00000000" w:rsidP="00000000" w:rsidRDefault="00000000" w:rsidRPr="00000000" w14:paraId="000000E2">
            <w:pPr>
              <w:rPr/>
            </w:pPr>
            <w:r w:rsidDel="00000000" w:rsidR="00000000" w:rsidRPr="00000000">
              <w:rPr>
                <w:rtl w:val="0"/>
              </w:rPr>
              <w:t xml:space="preserve">0.50–1.73</w:t>
            </w:r>
          </w:p>
        </w:tc>
        <w:tc>
          <w:tcPr/>
          <w:p w:rsidR="00000000" w:rsidDel="00000000" w:rsidP="00000000" w:rsidRDefault="00000000" w:rsidRPr="00000000" w14:paraId="000000E3">
            <w:pPr>
              <w:rPr/>
            </w:pPr>
            <w:r w:rsidDel="00000000" w:rsidR="00000000" w:rsidRPr="00000000">
              <w:rPr>
                <w:rtl w:val="0"/>
              </w:rPr>
              <w:t xml:space="preserve">0.009–0.227</w:t>
            </w:r>
          </w:p>
        </w:tc>
        <w:tc>
          <w:tcPr/>
          <w:p w:rsidR="00000000" w:rsidDel="00000000" w:rsidP="00000000" w:rsidRDefault="00000000" w:rsidRPr="00000000" w14:paraId="000000E4">
            <w:pPr>
              <w:rPr/>
            </w:pPr>
            <w:r w:rsidDel="00000000" w:rsidR="00000000" w:rsidRPr="00000000">
              <w:rPr>
                <w:rtl w:val="0"/>
              </w:rPr>
              <w:t xml:space="preserve">0.035–1.156</w:t>
            </w:r>
          </w:p>
        </w:tc>
        <w:tc>
          <w:tcPr/>
          <w:p w:rsidR="00000000" w:rsidDel="00000000" w:rsidP="00000000" w:rsidRDefault="00000000" w:rsidRPr="00000000" w14:paraId="000000E5">
            <w:pPr>
              <w:rPr/>
            </w:pPr>
            <w:r w:rsidDel="00000000" w:rsidR="00000000" w:rsidRPr="00000000">
              <w:rPr>
                <w:rtl w:val="0"/>
              </w:rPr>
              <w:t xml:space="preserve">-0.712–-0.632</w:t>
            </w:r>
          </w:p>
        </w:tc>
        <w:tc>
          <w:tcPr/>
          <w:p w:rsidR="00000000" w:rsidDel="00000000" w:rsidP="00000000" w:rsidRDefault="00000000" w:rsidRPr="00000000" w14:paraId="000000E6">
            <w:pPr>
              <w:rPr/>
            </w:pPr>
            <w:r w:rsidDel="00000000" w:rsidR="00000000" w:rsidRPr="00000000">
              <w:rPr>
                <w:rtl w:val="0"/>
              </w:rPr>
              <w:t xml:space="preserve">-1.185–-0.945</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Union3</w:t>
            </w:r>
          </w:p>
        </w:tc>
        <w:tc>
          <w:tcPr/>
          <w:p w:rsidR="00000000" w:rsidDel="00000000" w:rsidP="00000000" w:rsidRDefault="00000000" w:rsidRPr="00000000" w14:paraId="000000E8">
            <w:pPr>
              <w:rPr/>
            </w:pPr>
            <w:r w:rsidDel="00000000" w:rsidR="00000000" w:rsidRPr="00000000">
              <w:rPr>
                <w:rtl w:val="0"/>
              </w:rPr>
              <w:t xml:space="preserve">Δ≤0.5</w:t>
            </w:r>
          </w:p>
        </w:tc>
        <w:tc>
          <w:tcPr/>
          <w:p w:rsidR="00000000" w:rsidDel="00000000" w:rsidP="00000000" w:rsidRDefault="00000000" w:rsidRPr="00000000" w14:paraId="000000E9">
            <w:pPr>
              <w:rPr/>
            </w:pPr>
            <w:r w:rsidDel="00000000" w:rsidR="00000000" w:rsidRPr="00000000">
              <w:rPr>
                <w:rtl w:val="0"/>
              </w:rPr>
              <w:t xml:space="preserve">2.844</w:t>
            </w:r>
          </w:p>
        </w:tc>
        <w:tc>
          <w:tcPr/>
          <w:p w:rsidR="00000000" w:rsidDel="00000000" w:rsidP="00000000" w:rsidRDefault="00000000" w:rsidRPr="00000000" w14:paraId="000000EA">
            <w:pPr>
              <w:rPr/>
            </w:pPr>
            <w:r w:rsidDel="00000000" w:rsidR="00000000" w:rsidRPr="00000000">
              <w:rPr>
                <w:rtl w:val="0"/>
              </w:rPr>
              <w:t xml:space="preserve">1611</w:t>
            </w:r>
          </w:p>
        </w:tc>
        <w:tc>
          <w:tcPr/>
          <w:p w:rsidR="00000000" w:rsidDel="00000000" w:rsidP="00000000" w:rsidRDefault="00000000" w:rsidRPr="00000000" w14:paraId="000000EB">
            <w:pPr>
              <w:rPr/>
            </w:pPr>
            <w:r w:rsidDel="00000000" w:rsidR="00000000" w:rsidRPr="00000000">
              <w:rPr>
                <w:rtl w:val="0"/>
              </w:rPr>
              <w:t xml:space="preserve">10.75–14.75</w:t>
            </w:r>
          </w:p>
        </w:tc>
        <w:tc>
          <w:tcPr/>
          <w:p w:rsidR="00000000" w:rsidDel="00000000" w:rsidP="00000000" w:rsidRDefault="00000000" w:rsidRPr="00000000" w14:paraId="000000EC">
            <w:pPr>
              <w:rPr/>
            </w:pPr>
            <w:r w:rsidDel="00000000" w:rsidR="00000000" w:rsidRPr="00000000">
              <w:rPr>
                <w:rtl w:val="0"/>
              </w:rPr>
              <w:t xml:space="preserve">0.20–1.59</w:t>
            </w:r>
          </w:p>
        </w:tc>
        <w:tc>
          <w:tcPr/>
          <w:p w:rsidR="00000000" w:rsidDel="00000000" w:rsidP="00000000" w:rsidRDefault="00000000" w:rsidRPr="00000000" w14:paraId="000000ED">
            <w:pPr>
              <w:rPr/>
            </w:pPr>
            <w:r w:rsidDel="00000000" w:rsidR="00000000" w:rsidRPr="00000000">
              <w:rPr>
                <w:rtl w:val="0"/>
              </w:rPr>
              <w:t xml:space="preserve">0.21–2.13</w:t>
            </w:r>
          </w:p>
        </w:tc>
        <w:tc>
          <w:tcPr/>
          <w:p w:rsidR="00000000" w:rsidDel="00000000" w:rsidP="00000000" w:rsidRDefault="00000000" w:rsidRPr="00000000" w14:paraId="000000EE">
            <w:pPr>
              <w:rPr/>
            </w:pPr>
            <w:r w:rsidDel="00000000" w:rsidR="00000000" w:rsidRPr="00000000">
              <w:rPr>
                <w:rtl w:val="0"/>
              </w:rPr>
              <w:t xml:space="preserve">0.009–0.392</w:t>
            </w:r>
          </w:p>
        </w:tc>
        <w:tc>
          <w:tcPr/>
          <w:p w:rsidR="00000000" w:rsidDel="00000000" w:rsidP="00000000" w:rsidRDefault="00000000" w:rsidRPr="00000000" w14:paraId="000000EF">
            <w:pPr>
              <w:rPr/>
            </w:pPr>
            <w:r w:rsidDel="00000000" w:rsidR="00000000" w:rsidRPr="00000000">
              <w:rPr>
                <w:rtl w:val="0"/>
              </w:rPr>
              <w:t xml:space="preserve">0.024–1.156</w:t>
            </w:r>
          </w:p>
        </w:tc>
        <w:tc>
          <w:tcPr/>
          <w:p w:rsidR="00000000" w:rsidDel="00000000" w:rsidP="00000000" w:rsidRDefault="00000000" w:rsidRPr="00000000" w14:paraId="000000F0">
            <w:pPr>
              <w:rPr/>
            </w:pPr>
            <w:r w:rsidDel="00000000" w:rsidR="00000000" w:rsidRPr="00000000">
              <w:rPr>
                <w:rtl w:val="0"/>
              </w:rPr>
              <w:t xml:space="preserve">-0.760–-0.583</w:t>
            </w:r>
          </w:p>
        </w:tc>
        <w:tc>
          <w:tcPr/>
          <w:p w:rsidR="00000000" w:rsidDel="00000000" w:rsidP="00000000" w:rsidRDefault="00000000" w:rsidRPr="00000000" w14:paraId="000000F1">
            <w:pPr>
              <w:rPr/>
            </w:pPr>
            <w:r w:rsidDel="00000000" w:rsidR="00000000" w:rsidRPr="00000000">
              <w:rPr>
                <w:rtl w:val="0"/>
              </w:rPr>
              <w:t xml:space="preserve">-1.353–-0.768</w:t>
            </w:r>
          </w:p>
        </w:tc>
      </w:tr>
    </w:tbl>
    <w:p w:rsidR="00000000" w:rsidDel="00000000" w:rsidP="00000000" w:rsidRDefault="00000000" w:rsidRPr="00000000" w14:paraId="000000F2">
      <w:pPr>
        <w:pStyle w:val="Heading1"/>
        <w:rPr/>
      </w:pPr>
      <w:r w:rsidDel="00000000" w:rsidR="00000000" w:rsidRPr="00000000">
        <w:rPr>
          <w:rtl w:val="0"/>
        </w:rPr>
        <w:t xml:space="preserve">10. Physical motivation (internal notes)</w:t>
      </w:r>
    </w:p>
    <w:p w:rsidR="00000000" w:rsidDel="00000000" w:rsidP="00000000" w:rsidRDefault="00000000" w:rsidRPr="00000000" w14:paraId="000000F3">
      <w:pPr>
        <w:rPr/>
      </w:pPr>
      <w:r w:rsidDel="00000000" w:rsidR="00000000" w:rsidRPr="00000000">
        <w:rPr>
          <w:rtl w:val="0"/>
        </w:rPr>
        <w:t xml:space="preserve">The closure U(z) is presented as an effective parameterization; the following motivates why an evolving reservoir and a U̇ term are physically plausible under SFT’s ‘finite processing bandwidth’ interpretation.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Proper time as local exhaust: proper time τ can be interpreted as accumulated irreversible internal processing, bounded by quantum limits (e.g., Margolus–Levitin).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 as a bandwidth sink: maintaining curved geometry near mass concentrates bookkeeping overhead, throttling locally available internal evolution; this maps onto gravitational time dilation for stationary observers.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Black holes as saturation: horizons represent limiting cases where geometry maintenance dominates; in observer-dependent terms this motivates a ‘geometric takeover’ channel.</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Cosmic-scale echo: the late-time geometric sustain channel and the empirically mandatory U̇·s_stock term are the global analogue of local horizon/bandwidth behavior (the ‘bent S-curve back leg’).</w:t>
      </w:r>
    </w:p>
    <w:p w:rsidR="00000000" w:rsidDel="00000000" w:rsidP="00000000" w:rsidRDefault="00000000" w:rsidRPr="00000000" w14:paraId="000000F8">
      <w:pPr>
        <w:pStyle w:val="Heading1"/>
        <w:rPr/>
      </w:pPr>
      <w:r w:rsidDel="00000000" w:rsidR="00000000" w:rsidRPr="00000000">
        <w:rPr>
          <w:rtl w:val="0"/>
        </w:rPr>
        <w:t xml:space="preserve">11. Relationship to earlier SFT versions</w:t>
      </w:r>
    </w:p>
    <w:p w:rsidR="00000000" w:rsidDel="00000000" w:rsidP="00000000" w:rsidRDefault="00000000" w:rsidRPr="00000000" w14:paraId="000000F9">
      <w:pPr>
        <w:rPr/>
      </w:pPr>
      <w:r w:rsidDel="00000000" w:rsidR="00000000" w:rsidRPr="00000000">
        <w:rPr>
          <w:rtl w:val="0"/>
        </w:rPr>
        <w:t xml:space="preserve">Earlier versions established the hazard exit law and demonstrated full DESI posterior matching with a constant closure α. The v6 unified note subsumes these as special cases: constant-U implies U̇=0 and recovers the constant-α closure.</w:t>
      </w:r>
    </w:p>
    <w:p w:rsidR="00000000" w:rsidDel="00000000" w:rsidP="00000000" w:rsidRDefault="00000000" w:rsidRPr="00000000" w14:paraId="000000FA">
      <w:pPr>
        <w:pStyle w:val="Heading1"/>
        <w:rPr/>
      </w:pPr>
      <w:r w:rsidDel="00000000" w:rsidR="00000000" w:rsidRPr="00000000">
        <w:rPr>
          <w:rtl w:val="0"/>
        </w:rPr>
        <w:t xml:space="preserve">12. Reproducibility and artifacts</w:t>
      </w:r>
    </w:p>
    <w:p w:rsidR="00000000" w:rsidDel="00000000" w:rsidP="00000000" w:rsidRDefault="00000000" w:rsidRPr="00000000" w14:paraId="000000FB">
      <w:pPr>
        <w:rPr/>
      </w:pPr>
      <w:r w:rsidDel="00000000" w:rsidR="00000000" w:rsidRPr="00000000">
        <w:rPr>
          <w:rtl w:val="0"/>
        </w:rPr>
        <w:t xml:space="preserve">To reproduce the results in this note, we recommend packaging the following artifacts as ancillary files: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telemetry_supermaster.csv</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 Cobaya chain folders (chain.*.txt, input yaml, etc.) for the three datasets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twochannel_v2_bestfits_summary.csv (coarse scan bestfits)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v2p1_ablation_summary.csv</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v2p1_scale_invariance_check.csv</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v2p1_bestfit_refined_summary.csv</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v2p1_zoom_top_*_rho_crit.csv (optional but helpful for robustness bands)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Figure pack PNGs (w0–wa scatter, ablation bars, scale-invariance plots)</w:t>
      </w:r>
    </w:p>
    <w:p w:rsidR="00000000" w:rsidDel="00000000" w:rsidP="00000000" w:rsidRDefault="00000000" w:rsidRPr="00000000" w14:paraId="00000104">
      <w:pPr>
        <w:pStyle w:val="Heading1"/>
        <w:rPr/>
      </w:pPr>
      <w:r w:rsidDel="00000000" w:rsidR="00000000" w:rsidRPr="00000000">
        <w:rPr>
          <w:rtl w:val="0"/>
        </w:rPr>
        <w:t xml:space="preserve">13. Limitations and next steps</w:t>
      </w:r>
    </w:p>
    <w:p w:rsidR="00000000" w:rsidDel="00000000" w:rsidP="00000000" w:rsidRDefault="00000000" w:rsidRPr="00000000" w14:paraId="00000105">
      <w:pPr>
        <w:numPr>
          <w:ilvl w:val="0"/>
          <w:numId w:val="1"/>
        </w:numPr>
        <w:spacing w:after="240" w:before="240" w:lineRule="auto"/>
        <w:ind w:left="360"/>
      </w:pPr>
      <w:r w:rsidDel="00000000" w:rsidR="00000000" w:rsidRPr="00000000">
        <w:rPr>
          <w:b w:val="1"/>
          <w:bCs w:val="1"/>
          <w:rtl w:val="0"/>
        </w:rPr>
        <w:t xml:space="preserve">Phase II Micro-Derivation:</w:t>
      </w:r>
      <w:r w:rsidDel="00000000" w:rsidR="00000000" w:rsidRPr="00000000">
        <w:rPr>
          <w:rtl w:val="0"/>
        </w:rPr>
        <w:t xml:space="preserve"> This paper establishes the macroscopic mathematical necessity of the geometric expansion channel (U(z)) and its physical motivation (Gravitational Bandwidth Saturation). The immediate next step for SFT is to dynamically derive this exact curve from the micro-physics. Future work will replace the parametric Γ(z) gate by directly integrating the physical Bekenstein-Hawking event horizon surface areas ∑ 16πG²M²/c⁴  from the TNG telemetry, proving that microscopic black hole data natively generates the macroscopic expansion observed by DESI.</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Extend z_peak range and refine local scans to sharpen inferred hump location.</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Cross-validate on alternative simulation suites/volumes; propagate uncertainties into predicted w(z) bands.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32su16Sryocj9a3rmHwaUBIMeg==">CgMxLjA4AGolChRzdWdnZXN0LmtzY2N5YXc3dGtraxINU2hhdW4gRm9zbWFya2olChRzdWdnZXN0LjhkN29kODNxZmlyYRINU2hhdW4gRm9zbWFya2olChRzdWdnZXN0Lm5rdTV4c2k0dmY2eBINU2hhdW4gRm9zbWFya2olChRzdWdnZXN0Lmh2NGxnOHl2czk5bRINU2hhdW4gRm9zbWFya3IhMWtzSkEwb1VCbzl0Vmtnc0JidmxacTRMaUxjNmFyVjNQ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